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56220398"/>
    <w:bookmarkEnd w:id="0"/>
    <w:p w:rsidR="001F409A" w:rsidRDefault="00DF1057">
      <w:pPr>
        <w:autoSpaceDE w:val="0"/>
        <w:autoSpaceDN w:val="0"/>
        <w:adjustRightInd w:val="0"/>
        <w:spacing w:line="360" w:lineRule="auto"/>
        <w:jc w:val="left"/>
        <w:rPr>
          <w:b/>
          <w:kern w:val="0"/>
          <w:szCs w:val="21"/>
        </w:rPr>
      </w:pPr>
      <w:r>
        <w:rPr>
          <w:b/>
          <w:kern w:val="0"/>
          <w:sz w:val="144"/>
          <w:szCs w:val="144"/>
        </w:rPr>
        <w:fldChar w:fldCharType="begin"/>
      </w:r>
      <w:r>
        <w:rPr>
          <w:b/>
          <w:kern w:val="0"/>
          <w:sz w:val="144"/>
          <w:szCs w:val="144"/>
        </w:rPr>
        <w:instrText xml:space="preserve"> MACROBUTTON MTEditEquationSection2 </w:instrText>
      </w:r>
      <w:r>
        <w:rPr>
          <w:rStyle w:val="MTEquationSection"/>
        </w:rPr>
        <w:instrText>Equation Chapter 1 Section 1</w:instrText>
      </w:r>
      <w:r>
        <w:rPr>
          <w:b/>
          <w:kern w:val="0"/>
          <w:sz w:val="144"/>
          <w:szCs w:val="144"/>
        </w:rPr>
        <w:fldChar w:fldCharType="begin"/>
      </w:r>
      <w:r>
        <w:rPr>
          <w:b/>
          <w:kern w:val="0"/>
          <w:sz w:val="144"/>
          <w:szCs w:val="144"/>
        </w:rPr>
        <w:instrText xml:space="preserve"> SEQ MTEqn \r \h \* MERGEFORMAT </w:instrText>
      </w:r>
      <w:r>
        <w:rPr>
          <w:b/>
          <w:kern w:val="0"/>
          <w:sz w:val="144"/>
          <w:szCs w:val="144"/>
        </w:rPr>
        <w:fldChar w:fldCharType="end"/>
      </w:r>
      <w:r>
        <w:rPr>
          <w:b/>
          <w:kern w:val="0"/>
          <w:sz w:val="144"/>
          <w:szCs w:val="144"/>
        </w:rPr>
        <w:fldChar w:fldCharType="begin"/>
      </w:r>
      <w:r>
        <w:rPr>
          <w:b/>
          <w:kern w:val="0"/>
          <w:sz w:val="144"/>
          <w:szCs w:val="144"/>
        </w:rPr>
        <w:instrText xml:space="preserve"> SEQ MTSec \r 1 \h \* MERGEFORMAT </w:instrText>
      </w:r>
      <w:r>
        <w:rPr>
          <w:b/>
          <w:kern w:val="0"/>
          <w:sz w:val="144"/>
          <w:szCs w:val="144"/>
        </w:rPr>
        <w:fldChar w:fldCharType="end"/>
      </w:r>
      <w:r>
        <w:rPr>
          <w:b/>
          <w:kern w:val="0"/>
          <w:sz w:val="144"/>
          <w:szCs w:val="144"/>
        </w:rPr>
        <w:fldChar w:fldCharType="begin"/>
      </w:r>
      <w:r>
        <w:rPr>
          <w:b/>
          <w:kern w:val="0"/>
          <w:sz w:val="144"/>
          <w:szCs w:val="144"/>
        </w:rPr>
        <w:instrText xml:space="preserve"> SEQ MTChap \r 1 \h \* MERGEFORMAT </w:instrText>
      </w:r>
      <w:r>
        <w:rPr>
          <w:b/>
          <w:kern w:val="0"/>
          <w:sz w:val="144"/>
          <w:szCs w:val="144"/>
        </w:rPr>
        <w:fldChar w:fldCharType="end"/>
      </w:r>
      <w:r>
        <w:rPr>
          <w:b/>
          <w:kern w:val="0"/>
          <w:sz w:val="144"/>
          <w:szCs w:val="144"/>
        </w:rPr>
        <w:fldChar w:fldCharType="end"/>
      </w:r>
      <w:r>
        <w:rPr>
          <w:rFonts w:hint="eastAsia"/>
          <w:b/>
          <w:kern w:val="0"/>
          <w:szCs w:val="21"/>
        </w:rPr>
        <w:t>ICS</w:t>
      </w:r>
    </w:p>
    <w:p w:rsidR="001F409A" w:rsidRDefault="00DF1057">
      <w:pPr>
        <w:autoSpaceDE w:val="0"/>
        <w:autoSpaceDN w:val="0"/>
        <w:adjustRightInd w:val="0"/>
        <w:spacing w:line="360" w:lineRule="auto"/>
        <w:jc w:val="left"/>
        <w:rPr>
          <w:b/>
          <w:kern w:val="0"/>
          <w:szCs w:val="21"/>
        </w:rPr>
      </w:pPr>
      <w:r>
        <w:rPr>
          <w:rFonts w:hint="eastAsia"/>
          <w:b/>
          <w:kern w:val="0"/>
          <w:szCs w:val="21"/>
        </w:rPr>
        <w:t>C</w:t>
      </w:r>
      <w:r>
        <w:rPr>
          <w:b/>
          <w:kern w:val="0"/>
          <w:szCs w:val="21"/>
        </w:rPr>
        <w:t>CS</w:t>
      </w:r>
    </w:p>
    <w:p w:rsidR="001F409A" w:rsidRDefault="00DF1057">
      <w:pPr>
        <w:autoSpaceDE w:val="0"/>
        <w:autoSpaceDN w:val="0"/>
        <w:adjustRightInd w:val="0"/>
        <w:spacing w:line="360" w:lineRule="auto"/>
        <w:rPr>
          <w:b/>
          <w:kern w:val="0"/>
          <w:sz w:val="60"/>
          <w:szCs w:val="60"/>
        </w:rPr>
      </w:pPr>
      <w:r>
        <w:rPr>
          <w:rFonts w:hint="eastAsia"/>
          <w:b/>
          <w:kern w:val="0"/>
          <w:sz w:val="60"/>
          <w:szCs w:val="60"/>
        </w:rPr>
        <w:t>团</w:t>
      </w:r>
      <w:r>
        <w:rPr>
          <w:b/>
          <w:kern w:val="0"/>
          <w:sz w:val="60"/>
          <w:szCs w:val="60"/>
        </w:rPr>
        <w:t xml:space="preserve">       </w:t>
      </w:r>
      <w:r>
        <w:rPr>
          <w:rFonts w:hint="eastAsia"/>
          <w:b/>
          <w:kern w:val="0"/>
          <w:sz w:val="60"/>
          <w:szCs w:val="60"/>
        </w:rPr>
        <w:t>体</w:t>
      </w:r>
      <w:r>
        <w:rPr>
          <w:rFonts w:hint="eastAsia"/>
          <w:b/>
          <w:kern w:val="0"/>
          <w:sz w:val="60"/>
          <w:szCs w:val="60"/>
        </w:rPr>
        <w:t xml:space="preserve"> </w:t>
      </w:r>
      <w:r>
        <w:rPr>
          <w:b/>
          <w:kern w:val="0"/>
          <w:sz w:val="60"/>
          <w:szCs w:val="60"/>
        </w:rPr>
        <w:t xml:space="preserve">      </w:t>
      </w:r>
      <w:r>
        <w:rPr>
          <w:rFonts w:hint="eastAsia"/>
          <w:b/>
          <w:kern w:val="0"/>
          <w:sz w:val="60"/>
          <w:szCs w:val="60"/>
        </w:rPr>
        <w:t>标</w:t>
      </w:r>
      <w:r>
        <w:rPr>
          <w:rFonts w:hint="eastAsia"/>
          <w:b/>
          <w:kern w:val="0"/>
          <w:sz w:val="60"/>
          <w:szCs w:val="60"/>
        </w:rPr>
        <w:t xml:space="preserve"> </w:t>
      </w:r>
      <w:r>
        <w:rPr>
          <w:b/>
          <w:kern w:val="0"/>
          <w:sz w:val="60"/>
          <w:szCs w:val="60"/>
        </w:rPr>
        <w:t xml:space="preserve">      </w:t>
      </w:r>
      <w:r>
        <w:rPr>
          <w:rFonts w:hint="eastAsia"/>
          <w:b/>
          <w:kern w:val="0"/>
          <w:sz w:val="60"/>
          <w:szCs w:val="60"/>
        </w:rPr>
        <w:t>准</w:t>
      </w:r>
    </w:p>
    <w:p w:rsidR="001F409A" w:rsidRDefault="00DF1057">
      <w:pPr>
        <w:autoSpaceDE w:val="0"/>
        <w:autoSpaceDN w:val="0"/>
        <w:adjustRightInd w:val="0"/>
        <w:spacing w:line="360" w:lineRule="auto"/>
        <w:jc w:val="center"/>
        <w:rPr>
          <w:bCs/>
          <w:kern w:val="0"/>
          <w:sz w:val="32"/>
          <w:szCs w:val="32"/>
        </w:rPr>
      </w:pPr>
      <w:r>
        <w:rPr>
          <w:rFonts w:hint="eastAsia"/>
          <w:b/>
          <w:kern w:val="0"/>
          <w:sz w:val="32"/>
          <w:szCs w:val="32"/>
        </w:rPr>
        <w:t xml:space="preserve">                                  </w:t>
      </w:r>
      <w:r>
        <w:rPr>
          <w:b/>
          <w:kern w:val="0"/>
          <w:sz w:val="32"/>
          <w:szCs w:val="32"/>
        </w:rPr>
        <w:t xml:space="preserve">       </w:t>
      </w:r>
      <w:r>
        <w:rPr>
          <w:bCs/>
          <w:kern w:val="0"/>
          <w:sz w:val="28"/>
          <w:szCs w:val="28"/>
        </w:rPr>
        <w:t>T</w:t>
      </w:r>
      <w:r>
        <w:rPr>
          <w:rFonts w:hint="eastAsia"/>
          <w:bCs/>
          <w:kern w:val="0"/>
          <w:sz w:val="28"/>
          <w:szCs w:val="28"/>
        </w:rPr>
        <w:t xml:space="preserve">/CIMA </w:t>
      </w:r>
      <w:r>
        <w:rPr>
          <w:bCs/>
          <w:kern w:val="0"/>
          <w:sz w:val="28"/>
          <w:szCs w:val="28"/>
        </w:rPr>
        <w:t>0140</w:t>
      </w:r>
    </w:p>
    <w:p w:rsidR="001F409A" w:rsidRDefault="00DF1057">
      <w:pPr>
        <w:autoSpaceDE w:val="0"/>
        <w:autoSpaceDN w:val="0"/>
        <w:adjustRightInd w:val="0"/>
        <w:spacing w:line="360" w:lineRule="auto"/>
        <w:jc w:val="center"/>
        <w:rPr>
          <w:kern w:val="0"/>
          <w:sz w:val="32"/>
          <w:szCs w:val="32"/>
        </w:rPr>
      </w:pPr>
      <w:r>
        <w:rPr>
          <w:noProof/>
          <w:kern w:val="0"/>
          <w:sz w:val="32"/>
          <w:szCs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184785</wp:posOffset>
                </wp:positionV>
                <wp:extent cx="5910580" cy="45720"/>
                <wp:effectExtent l="0" t="0" r="33020" b="31115"/>
                <wp:wrapNone/>
                <wp:docPr id="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0580" cy="45719"/>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86" o:spid="_x0000_s1026" o:spt="32" type="#_x0000_t32" style="position:absolute;left:0pt;margin-left:-1.5pt;margin-top:14.55pt;height:3.6pt;width:465.4pt;z-index:251660288;mso-width-relative:page;mso-height-relative:page;" filled="f" stroked="t" coordsize="21600,21600" o:gfxdata="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reRFjWAAAACAEAAA8AAAAAAAAA&#10;AQAgAAAAIgAAAGRycy9kb3ducmV2LnhtbFBLAQIUABQAAAAIAIdO4kCMK+7J2gEAALgDAAAOAAAA&#10;AAAAAAEAIAAAACUBAABkcnMvZTJvRG9jLnhtbFBLBQYAAAAABgAGAFkBAABxBQAAAAA=&#10;">
                <v:fill on="f" focussize="0,0"/>
                <v:stroke weight="1pt" color="#000000" joinstyle="round"/>
                <v:imagedata o:title=""/>
                <o:lock v:ext="edit" aspectratio="f"/>
              </v:shape>
            </w:pict>
          </mc:Fallback>
        </mc:AlternateContent>
      </w:r>
    </w:p>
    <w:p w:rsidR="001F409A" w:rsidRDefault="001F409A">
      <w:pPr>
        <w:autoSpaceDE w:val="0"/>
        <w:autoSpaceDN w:val="0"/>
        <w:adjustRightInd w:val="0"/>
        <w:spacing w:line="360" w:lineRule="auto"/>
        <w:jc w:val="center"/>
        <w:rPr>
          <w:b/>
          <w:kern w:val="0"/>
          <w:sz w:val="52"/>
          <w:szCs w:val="52"/>
        </w:rPr>
      </w:pPr>
    </w:p>
    <w:p w:rsidR="001F409A" w:rsidRDefault="001F409A">
      <w:pPr>
        <w:autoSpaceDE w:val="0"/>
        <w:autoSpaceDN w:val="0"/>
        <w:adjustRightInd w:val="0"/>
        <w:spacing w:line="360" w:lineRule="auto"/>
        <w:rPr>
          <w:b/>
          <w:kern w:val="0"/>
          <w:sz w:val="52"/>
          <w:szCs w:val="52"/>
        </w:rPr>
      </w:pPr>
    </w:p>
    <w:p w:rsidR="001F409A" w:rsidRDefault="001F409A">
      <w:pPr>
        <w:autoSpaceDE w:val="0"/>
        <w:autoSpaceDN w:val="0"/>
        <w:adjustRightInd w:val="0"/>
        <w:spacing w:line="360" w:lineRule="auto"/>
        <w:rPr>
          <w:b/>
          <w:kern w:val="0"/>
          <w:sz w:val="52"/>
          <w:szCs w:val="52"/>
        </w:rPr>
      </w:pPr>
    </w:p>
    <w:p w:rsidR="001F409A" w:rsidRDefault="00DF1057">
      <w:pPr>
        <w:pStyle w:val="ad"/>
        <w:spacing w:line="360" w:lineRule="auto"/>
        <w:jc w:val="center"/>
        <w:rPr>
          <w:rFonts w:ascii="Times New Roman" w:hAnsi="Times New Roman"/>
          <w:b/>
          <w:sz w:val="48"/>
          <w:szCs w:val="48"/>
        </w:rPr>
      </w:pPr>
      <w:r>
        <w:rPr>
          <w:rFonts w:ascii="Times New Roman" w:hAnsi="Times New Roman" w:hint="eastAsia"/>
          <w:b/>
          <w:sz w:val="48"/>
          <w:szCs w:val="48"/>
        </w:rPr>
        <w:t>高精度多用表校准仪技术要求和评价方法</w:t>
      </w:r>
    </w:p>
    <w:p w:rsidR="001F409A" w:rsidRDefault="00DF1057">
      <w:pPr>
        <w:autoSpaceDE w:val="0"/>
        <w:autoSpaceDN w:val="0"/>
        <w:adjustRightInd w:val="0"/>
        <w:spacing w:line="360" w:lineRule="auto"/>
        <w:ind w:leftChars="-50" w:left="-105" w:rightChars="-50" w:right="-105"/>
        <w:jc w:val="center"/>
        <w:rPr>
          <w:b/>
          <w:spacing w:val="15"/>
          <w:kern w:val="0"/>
          <w:sz w:val="32"/>
          <w:szCs w:val="32"/>
        </w:rPr>
      </w:pPr>
      <w:r>
        <w:rPr>
          <w:b/>
          <w:kern w:val="0"/>
          <w:sz w:val="32"/>
          <w:szCs w:val="32"/>
        </w:rPr>
        <w:t xml:space="preserve">Technical </w:t>
      </w:r>
      <w:r>
        <w:rPr>
          <w:rFonts w:hint="eastAsia"/>
          <w:b/>
          <w:kern w:val="0"/>
          <w:sz w:val="32"/>
          <w:szCs w:val="32"/>
        </w:rPr>
        <w:t>r</w:t>
      </w:r>
      <w:r>
        <w:rPr>
          <w:b/>
          <w:kern w:val="0"/>
          <w:sz w:val="32"/>
          <w:szCs w:val="32"/>
        </w:rPr>
        <w:t xml:space="preserve">equirements and evaluation methods for </w:t>
      </w:r>
      <w:r>
        <w:rPr>
          <w:rFonts w:hint="eastAsia"/>
          <w:b/>
          <w:kern w:val="0"/>
          <w:sz w:val="32"/>
          <w:szCs w:val="32"/>
        </w:rPr>
        <w:t>precision</w:t>
      </w:r>
      <w:r>
        <w:rPr>
          <w:b/>
          <w:kern w:val="0"/>
          <w:sz w:val="32"/>
          <w:szCs w:val="32"/>
        </w:rPr>
        <w:t xml:space="preserve"> calibrator of multimeter</w:t>
      </w:r>
    </w:p>
    <w:p w:rsidR="001F409A" w:rsidRDefault="001F409A">
      <w:pPr>
        <w:autoSpaceDE w:val="0"/>
        <w:autoSpaceDN w:val="0"/>
        <w:adjustRightInd w:val="0"/>
        <w:spacing w:line="360" w:lineRule="auto"/>
        <w:jc w:val="center"/>
        <w:rPr>
          <w:b/>
          <w:kern w:val="0"/>
          <w:sz w:val="32"/>
          <w:szCs w:val="32"/>
        </w:rPr>
      </w:pPr>
    </w:p>
    <w:p w:rsidR="001F409A" w:rsidRDefault="00DF1057">
      <w:pPr>
        <w:autoSpaceDE w:val="0"/>
        <w:autoSpaceDN w:val="0"/>
        <w:adjustRightInd w:val="0"/>
        <w:spacing w:line="360" w:lineRule="auto"/>
        <w:jc w:val="center"/>
        <w:rPr>
          <w:b/>
          <w:kern w:val="0"/>
          <w:sz w:val="32"/>
          <w:szCs w:val="32"/>
        </w:rPr>
      </w:pPr>
      <w:r>
        <w:rPr>
          <w:rFonts w:hint="eastAsia"/>
          <w:b/>
          <w:kern w:val="0"/>
          <w:sz w:val="32"/>
          <w:szCs w:val="32"/>
        </w:rPr>
        <w:t>征求意见稿</w:t>
      </w:r>
    </w:p>
    <w:p w:rsidR="001F409A" w:rsidRDefault="001F409A">
      <w:pPr>
        <w:autoSpaceDE w:val="0"/>
        <w:autoSpaceDN w:val="0"/>
        <w:adjustRightInd w:val="0"/>
        <w:spacing w:line="360" w:lineRule="auto"/>
        <w:jc w:val="center"/>
        <w:rPr>
          <w:rFonts w:ascii="微软雅黑" w:eastAsia="微软雅黑" w:hAnsi="微软雅黑" w:cs="微软雅黑"/>
          <w:color w:val="000000"/>
          <w:sz w:val="27"/>
          <w:szCs w:val="27"/>
        </w:rPr>
      </w:pPr>
    </w:p>
    <w:p w:rsidR="001F409A" w:rsidRDefault="00DF1057">
      <w:pPr>
        <w:autoSpaceDE w:val="0"/>
        <w:autoSpaceDN w:val="0"/>
        <w:adjustRightInd w:val="0"/>
        <w:spacing w:line="360" w:lineRule="auto"/>
        <w:jc w:val="center"/>
        <w:rPr>
          <w:b/>
          <w:kern w:val="0"/>
          <w:sz w:val="32"/>
          <w:szCs w:val="32"/>
        </w:rPr>
      </w:pPr>
      <w:r>
        <w:rPr>
          <w:rFonts w:ascii="微软雅黑" w:eastAsia="微软雅黑" w:hAnsi="微软雅黑" w:cs="微软雅黑"/>
          <w:color w:val="000000"/>
          <w:sz w:val="27"/>
          <w:szCs w:val="27"/>
        </w:rPr>
        <w:t>（在提交反馈意见时，请将您知道的相关专利连同支持性文件一并附上）</w:t>
      </w:r>
    </w:p>
    <w:p w:rsidR="001F409A" w:rsidRDefault="001F409A">
      <w:pPr>
        <w:autoSpaceDE w:val="0"/>
        <w:autoSpaceDN w:val="0"/>
        <w:adjustRightInd w:val="0"/>
        <w:spacing w:line="360" w:lineRule="auto"/>
        <w:jc w:val="center"/>
        <w:rPr>
          <w:b/>
          <w:kern w:val="0"/>
          <w:sz w:val="32"/>
          <w:szCs w:val="32"/>
        </w:rPr>
      </w:pPr>
    </w:p>
    <w:p w:rsidR="001F409A" w:rsidRDefault="001F409A">
      <w:pPr>
        <w:autoSpaceDE w:val="0"/>
        <w:autoSpaceDN w:val="0"/>
        <w:adjustRightInd w:val="0"/>
        <w:spacing w:line="360" w:lineRule="auto"/>
        <w:jc w:val="center"/>
        <w:rPr>
          <w:b/>
          <w:kern w:val="0"/>
          <w:sz w:val="32"/>
          <w:szCs w:val="32"/>
        </w:rPr>
      </w:pPr>
    </w:p>
    <w:p w:rsidR="001F409A" w:rsidRDefault="001F409A">
      <w:pPr>
        <w:autoSpaceDE w:val="0"/>
        <w:autoSpaceDN w:val="0"/>
        <w:adjustRightInd w:val="0"/>
        <w:spacing w:line="360" w:lineRule="auto"/>
        <w:jc w:val="center"/>
        <w:rPr>
          <w:b/>
          <w:kern w:val="0"/>
          <w:sz w:val="32"/>
          <w:szCs w:val="32"/>
        </w:rPr>
      </w:pPr>
    </w:p>
    <w:p w:rsidR="001F409A" w:rsidRDefault="001F409A">
      <w:pPr>
        <w:autoSpaceDE w:val="0"/>
        <w:autoSpaceDN w:val="0"/>
        <w:adjustRightInd w:val="0"/>
        <w:spacing w:line="360" w:lineRule="auto"/>
        <w:jc w:val="center"/>
        <w:rPr>
          <w:b/>
          <w:kern w:val="0"/>
          <w:sz w:val="32"/>
          <w:szCs w:val="32"/>
        </w:rPr>
      </w:pPr>
    </w:p>
    <w:p w:rsidR="001F409A" w:rsidRDefault="00DF1057">
      <w:pPr>
        <w:autoSpaceDE w:val="0"/>
        <w:autoSpaceDN w:val="0"/>
        <w:adjustRightInd w:val="0"/>
        <w:spacing w:line="360" w:lineRule="auto"/>
        <w:ind w:firstLineChars="100" w:firstLine="280"/>
        <w:rPr>
          <w:rFonts w:ascii="黑体" w:eastAsia="黑体" w:hAnsi="黑体" w:cs="黑体"/>
          <w:kern w:val="0"/>
          <w:sz w:val="28"/>
          <w:szCs w:val="28"/>
        </w:rPr>
      </w:pPr>
      <w:r>
        <w:rPr>
          <w:rFonts w:ascii="黑体" w:eastAsia="黑体" w:hAnsi="黑体" w:cs="黑体" w:hint="eastAsia"/>
          <w:kern w:val="0"/>
          <w:sz w:val="28"/>
          <w:szCs w:val="28"/>
        </w:rPr>
        <w:t>20</w:t>
      </w:r>
      <w:r>
        <w:rPr>
          <w:rFonts w:ascii="黑体" w:eastAsia="黑体" w:hAnsi="黑体" w:cs="黑体" w:hint="eastAsia"/>
          <w:kern w:val="0"/>
          <w:sz w:val="30"/>
          <w:szCs w:val="30"/>
        </w:rPr>
        <w:t>XX</w:t>
      </w:r>
      <w:r>
        <w:rPr>
          <w:rFonts w:ascii="黑体" w:eastAsia="黑体" w:hAnsi="黑体" w:cs="黑体" w:hint="eastAsia"/>
          <w:kern w:val="0"/>
          <w:sz w:val="28"/>
          <w:szCs w:val="28"/>
        </w:rPr>
        <w:t>-XX-XX发布                                 20</w:t>
      </w:r>
      <w:r>
        <w:rPr>
          <w:rFonts w:ascii="黑体" w:eastAsia="黑体" w:hAnsi="黑体" w:cs="黑体" w:hint="eastAsia"/>
          <w:kern w:val="0"/>
          <w:sz w:val="30"/>
          <w:szCs w:val="30"/>
        </w:rPr>
        <w:t>XX</w:t>
      </w:r>
      <w:r>
        <w:rPr>
          <w:rFonts w:ascii="黑体" w:eastAsia="黑体" w:hAnsi="黑体" w:cs="黑体" w:hint="eastAsia"/>
          <w:kern w:val="0"/>
          <w:sz w:val="28"/>
          <w:szCs w:val="28"/>
        </w:rPr>
        <w:t>-XX-XX实施</w:t>
      </w:r>
    </w:p>
    <w:p w:rsidR="001F409A" w:rsidRDefault="00DF1057">
      <w:pPr>
        <w:autoSpaceDE w:val="0"/>
        <w:autoSpaceDN w:val="0"/>
        <w:adjustRightInd w:val="0"/>
        <w:spacing w:line="360" w:lineRule="auto"/>
        <w:jc w:val="center"/>
        <w:rPr>
          <w:kern w:val="0"/>
          <w:sz w:val="28"/>
          <w:szCs w:val="28"/>
        </w:rPr>
      </w:pPr>
      <w:r>
        <w:rPr>
          <w:noProof/>
          <w:kern w:val="0"/>
          <w:sz w:val="32"/>
          <w:szCs w:val="32"/>
        </w:rPr>
        <mc:AlternateContent>
          <mc:Choice Requires="wps">
            <w:drawing>
              <wp:anchor distT="0" distB="0" distL="114300" distR="114300" simplePos="0" relativeHeight="251661312" behindDoc="0" locked="0" layoutInCell="1" allowOverlap="1">
                <wp:simplePos x="0" y="0"/>
                <wp:positionH relativeFrom="column">
                  <wp:posOffset>53340</wp:posOffset>
                </wp:positionH>
                <wp:positionV relativeFrom="paragraph">
                  <wp:posOffset>57785</wp:posOffset>
                </wp:positionV>
                <wp:extent cx="5782945" cy="45720"/>
                <wp:effectExtent l="0" t="0" r="27940" b="31115"/>
                <wp:wrapNone/>
                <wp:docPr id="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733" cy="45719"/>
                        </a:xfrm>
                        <a:prstGeom prst="straightConnector1">
                          <a:avLst/>
                        </a:prstGeom>
                        <a:noFill/>
                        <a:ln w="12700">
                          <a:solidFill>
                            <a:srgbClr val="000000"/>
                          </a:solidFill>
                          <a:round/>
                        </a:ln>
                      </wps:spPr>
                      <wps:bodyPr/>
                    </wps:wsp>
                  </a:graphicData>
                </a:graphic>
              </wp:anchor>
            </w:drawing>
          </mc:Choice>
          <mc:Fallback xmlns:wpsCustomData="http://www.wps.cn/officeDocument/2013/wpsCustomData">
            <w:pict>
              <v:shape id="AutoShape 87" o:spid="_x0000_s1026" o:spt="32" type="#_x0000_t32" style="position:absolute;left:0pt;margin-left:4.2pt;margin-top:4.55pt;height:3.6pt;width:455.35pt;z-index:251661312;mso-width-relative:page;mso-height-relative:page;" filled="f" stroked="t" coordsize="21600,21600" o:gfxdata="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SQ/3jSAAAABgEAAA8AAAAAAAAAAQAg&#10;AAAAIgAAAGRycy9kb3ducmV2LnhtbFBLAQIUABQAAAAIAIdO4kBsHmmr2wEAALgDAAAOAAAAAAAA&#10;AAEAIAAAACEBAABkcnMvZTJvRG9jLnhtbFBLBQYAAAAABgAGAFkBAABuBQAAAAA=&#10;">
                <v:fill on="f" focussize="0,0"/>
                <v:stroke weight="1pt" color="#000000" joinstyle="round"/>
                <v:imagedata o:title=""/>
                <o:lock v:ext="edit" aspectratio="f"/>
              </v:shape>
            </w:pict>
          </mc:Fallback>
        </mc:AlternateContent>
      </w:r>
    </w:p>
    <w:p w:rsidR="001F409A" w:rsidRDefault="00DF1057">
      <w:pPr>
        <w:autoSpaceDE w:val="0"/>
        <w:autoSpaceDN w:val="0"/>
        <w:adjustRightInd w:val="0"/>
        <w:spacing w:line="360" w:lineRule="auto"/>
        <w:jc w:val="center"/>
        <w:rPr>
          <w:b/>
          <w:spacing w:val="86"/>
          <w:kern w:val="0"/>
          <w:sz w:val="40"/>
          <w:szCs w:val="40"/>
        </w:rPr>
      </w:pPr>
      <w:r w:rsidRPr="00DF1057">
        <w:rPr>
          <w:rFonts w:ascii="黑体" w:eastAsia="黑体" w:hAnsi="黑体" w:cs="黑体" w:hint="eastAsia"/>
          <w:b/>
          <w:spacing w:val="100"/>
          <w:kern w:val="0"/>
          <w:sz w:val="36"/>
          <w:szCs w:val="36"/>
          <w:fitText w:val="5427" w:id="-1155379456"/>
        </w:rPr>
        <w:t>中国仪器仪表行业协</w:t>
      </w:r>
      <w:r w:rsidRPr="00DF1057">
        <w:rPr>
          <w:rFonts w:ascii="黑体" w:eastAsia="黑体" w:hAnsi="黑体" w:cs="黑体" w:hint="eastAsia"/>
          <w:b/>
          <w:spacing w:val="6"/>
          <w:kern w:val="0"/>
          <w:sz w:val="36"/>
          <w:szCs w:val="36"/>
          <w:fitText w:val="5427" w:id="-1155379456"/>
        </w:rPr>
        <w:t>会</w:t>
      </w:r>
      <w:r>
        <w:rPr>
          <w:rFonts w:hint="eastAsia"/>
          <w:b/>
          <w:kern w:val="0"/>
          <w:sz w:val="40"/>
          <w:szCs w:val="40"/>
        </w:rPr>
        <w:t xml:space="preserve"> </w:t>
      </w:r>
      <w:r>
        <w:rPr>
          <w:b/>
          <w:kern w:val="0"/>
          <w:sz w:val="40"/>
          <w:szCs w:val="40"/>
        </w:rPr>
        <w:t xml:space="preserve"> </w:t>
      </w:r>
      <w:r>
        <w:rPr>
          <w:rFonts w:ascii="黑体" w:eastAsia="黑体" w:hAnsi="黑体" w:cs="黑体" w:hint="eastAsia"/>
          <w:b/>
          <w:spacing w:val="86"/>
          <w:kern w:val="0"/>
          <w:sz w:val="28"/>
          <w:szCs w:val="28"/>
        </w:rPr>
        <w:t>发布</w:t>
      </w:r>
    </w:p>
    <w:sdt>
      <w:sdtPr>
        <w:rPr>
          <w:rFonts w:ascii="Times New Roman" w:eastAsia="宋体" w:hAnsi="Times New Roman" w:cs="Times New Roman"/>
          <w:color w:val="auto"/>
          <w:kern w:val="2"/>
          <w:sz w:val="21"/>
          <w:szCs w:val="24"/>
          <w:lang w:val="zh-CN"/>
        </w:rPr>
        <w:id w:val="-1405296234"/>
        <w:docPartObj>
          <w:docPartGallery w:val="Table of Contents"/>
          <w:docPartUnique/>
        </w:docPartObj>
      </w:sdtPr>
      <w:sdtEndPr>
        <w:rPr>
          <w:b/>
          <w:bCs/>
        </w:rPr>
      </w:sdtEndPr>
      <w:sdtContent>
        <w:p w:rsidR="001F409A" w:rsidRDefault="00DF1057">
          <w:pPr>
            <w:pStyle w:val="TOC1"/>
            <w:spacing w:line="360" w:lineRule="auto"/>
            <w:jc w:val="center"/>
            <w:rPr>
              <w:rFonts w:ascii="Times New Roman" w:eastAsia="宋体" w:hAnsi="Times New Roman"/>
              <w:b/>
              <w:color w:val="auto"/>
              <w:sz w:val="44"/>
              <w:szCs w:val="44"/>
            </w:rPr>
          </w:pPr>
          <w:r>
            <w:rPr>
              <w:rFonts w:ascii="Times New Roman" w:eastAsia="宋体" w:hAnsi="Times New Roman"/>
              <w:b/>
              <w:color w:val="auto"/>
              <w:sz w:val="44"/>
              <w:szCs w:val="44"/>
              <w:lang w:val="zh-CN"/>
            </w:rPr>
            <w:t>目</w:t>
          </w:r>
          <w:r>
            <w:rPr>
              <w:rFonts w:ascii="Times New Roman" w:eastAsia="宋体" w:hAnsi="Times New Roman"/>
              <w:b/>
              <w:color w:val="auto"/>
              <w:sz w:val="44"/>
              <w:szCs w:val="44"/>
              <w:lang w:val="zh-CN"/>
            </w:rPr>
            <w:t xml:space="preserve">  </w:t>
          </w:r>
          <w:r>
            <w:rPr>
              <w:rFonts w:ascii="Times New Roman" w:eastAsia="宋体" w:hAnsi="Times New Roman" w:hint="eastAsia"/>
              <w:b/>
              <w:color w:val="auto"/>
              <w:sz w:val="44"/>
              <w:szCs w:val="44"/>
            </w:rPr>
            <w:t>次</w:t>
          </w:r>
        </w:p>
        <w:p w:rsidR="001F409A" w:rsidRDefault="00DF1057">
          <w:pPr>
            <w:pStyle w:val="31"/>
            <w:ind w:firstLine="240"/>
            <w:rPr>
              <w:rFonts w:asciiTheme="minorHAnsi" w:eastAsiaTheme="minorEastAsia" w:hAnsiTheme="minorHAnsi" w:cstheme="minorBidi"/>
              <w:szCs w:val="22"/>
            </w:rPr>
          </w:pPr>
          <w:r>
            <w:rPr>
              <w:rFonts w:ascii="Times New Roman"/>
              <w:sz w:val="24"/>
              <w:szCs w:val="24"/>
            </w:rPr>
            <w:fldChar w:fldCharType="begin"/>
          </w:r>
          <w:r>
            <w:rPr>
              <w:rFonts w:ascii="Times New Roman"/>
              <w:sz w:val="24"/>
              <w:szCs w:val="24"/>
            </w:rPr>
            <w:instrText xml:space="preserve"> TOC \o "1-4" \h \z \u </w:instrText>
          </w:r>
          <w:r>
            <w:rPr>
              <w:rFonts w:ascii="Times New Roman"/>
              <w:sz w:val="24"/>
              <w:szCs w:val="24"/>
            </w:rPr>
            <w:fldChar w:fldCharType="separate"/>
          </w:r>
          <w:hyperlink w:anchor="_Toc203666818" w:history="1">
            <w:r>
              <w:rPr>
                <w:rStyle w:val="aff6"/>
                <w:rFonts w:ascii="Times New Roman"/>
              </w:rPr>
              <w:t>前</w:t>
            </w:r>
            <w:r>
              <w:rPr>
                <w:rStyle w:val="aff6"/>
                <w:rFonts w:ascii="Times New Roman"/>
              </w:rPr>
              <w:t xml:space="preserve">   </w:t>
            </w:r>
            <w:r>
              <w:rPr>
                <w:rStyle w:val="aff6"/>
                <w:rFonts w:ascii="Times New Roman"/>
              </w:rPr>
              <w:t>言</w:t>
            </w:r>
            <w:r>
              <w:tab/>
            </w:r>
            <w:r>
              <w:fldChar w:fldCharType="begin"/>
            </w:r>
            <w:r>
              <w:instrText xml:space="preserve"> PAGEREF _Toc203666818 \h </w:instrText>
            </w:r>
            <w:r>
              <w:fldChar w:fldCharType="separate"/>
            </w:r>
            <w:r>
              <w:t>IV</w:t>
            </w:r>
            <w:r>
              <w:fldChar w:fldCharType="end"/>
            </w:r>
          </w:hyperlink>
        </w:p>
        <w:p w:rsidR="001F409A" w:rsidRDefault="00DF1057">
          <w:pPr>
            <w:pStyle w:val="31"/>
            <w:ind w:firstLine="210"/>
            <w:rPr>
              <w:rFonts w:asciiTheme="minorHAnsi" w:eastAsiaTheme="minorEastAsia" w:hAnsiTheme="minorHAnsi" w:cstheme="minorBidi"/>
              <w:szCs w:val="22"/>
            </w:rPr>
          </w:pPr>
          <w:hyperlink w:anchor="_Toc203666819" w:history="1">
            <w:r>
              <w:rPr>
                <w:rStyle w:val="aff6"/>
                <w:rFonts w:ascii="Times New Roman"/>
              </w:rPr>
              <w:t xml:space="preserve">1 </w:t>
            </w:r>
            <w:r>
              <w:rPr>
                <w:rStyle w:val="aff6"/>
                <w:rFonts w:ascii="Times New Roman"/>
              </w:rPr>
              <w:t>范围</w:t>
            </w:r>
            <w:r>
              <w:tab/>
            </w:r>
            <w:r>
              <w:fldChar w:fldCharType="begin"/>
            </w:r>
            <w:r>
              <w:instrText xml:space="preserve"> PAGEREF _Toc203666819 \h </w:instrText>
            </w:r>
            <w:r>
              <w:fldChar w:fldCharType="separate"/>
            </w:r>
            <w:r>
              <w:t>1</w:t>
            </w:r>
            <w:r>
              <w:fldChar w:fldCharType="end"/>
            </w:r>
          </w:hyperlink>
        </w:p>
        <w:p w:rsidR="001F409A" w:rsidRDefault="00DF1057">
          <w:pPr>
            <w:pStyle w:val="31"/>
            <w:ind w:firstLine="210"/>
            <w:rPr>
              <w:rFonts w:asciiTheme="minorHAnsi" w:eastAsiaTheme="minorEastAsia" w:hAnsiTheme="minorHAnsi" w:cstheme="minorBidi"/>
              <w:szCs w:val="22"/>
            </w:rPr>
          </w:pPr>
          <w:hyperlink w:anchor="_Toc203666820" w:history="1">
            <w:r>
              <w:rPr>
                <w:rStyle w:val="aff6"/>
                <w:rFonts w:ascii="Times New Roman"/>
              </w:rPr>
              <w:t xml:space="preserve">2 </w:t>
            </w:r>
            <w:r>
              <w:rPr>
                <w:rStyle w:val="aff6"/>
                <w:rFonts w:ascii="Times New Roman"/>
              </w:rPr>
              <w:t>规范性引用文件</w:t>
            </w:r>
            <w:r>
              <w:tab/>
            </w:r>
            <w:r>
              <w:fldChar w:fldCharType="begin"/>
            </w:r>
            <w:r>
              <w:instrText xml:space="preserve"> PAGEREF _Toc203666820 \h </w:instrText>
            </w:r>
            <w:r>
              <w:fldChar w:fldCharType="separate"/>
            </w:r>
            <w:r>
              <w:t>1</w:t>
            </w:r>
            <w:r>
              <w:fldChar w:fldCharType="end"/>
            </w:r>
          </w:hyperlink>
        </w:p>
        <w:p w:rsidR="001F409A" w:rsidRDefault="00DF1057">
          <w:pPr>
            <w:pStyle w:val="31"/>
            <w:ind w:firstLine="210"/>
            <w:rPr>
              <w:rFonts w:asciiTheme="minorHAnsi" w:eastAsiaTheme="minorEastAsia" w:hAnsiTheme="minorHAnsi" w:cstheme="minorBidi"/>
              <w:szCs w:val="22"/>
            </w:rPr>
          </w:pPr>
          <w:hyperlink w:anchor="_Toc203666821" w:history="1">
            <w:r>
              <w:rPr>
                <w:rStyle w:val="aff6"/>
                <w:rFonts w:ascii="Times New Roman"/>
              </w:rPr>
              <w:t xml:space="preserve">3 </w:t>
            </w:r>
            <w:r>
              <w:rPr>
                <w:rStyle w:val="aff6"/>
                <w:rFonts w:ascii="Times New Roman"/>
              </w:rPr>
              <w:t>术语和定义</w:t>
            </w:r>
            <w:r>
              <w:tab/>
            </w:r>
            <w:r>
              <w:fldChar w:fldCharType="begin"/>
            </w:r>
            <w:r>
              <w:instrText xml:space="preserve"> PAGEREF _Toc203666821 \h </w:instrText>
            </w:r>
            <w:r>
              <w:fldChar w:fldCharType="separate"/>
            </w:r>
            <w:r>
              <w:t>2</w:t>
            </w:r>
            <w:r>
              <w:fldChar w:fldCharType="end"/>
            </w:r>
          </w:hyperlink>
        </w:p>
        <w:p w:rsidR="001F409A" w:rsidRDefault="00DF1057">
          <w:pPr>
            <w:pStyle w:val="31"/>
            <w:ind w:firstLine="210"/>
            <w:rPr>
              <w:rFonts w:asciiTheme="minorHAnsi" w:eastAsiaTheme="minorEastAsia" w:hAnsiTheme="minorHAnsi" w:cstheme="minorBidi"/>
              <w:szCs w:val="22"/>
            </w:rPr>
          </w:pPr>
          <w:hyperlink w:anchor="_Toc203666822" w:history="1">
            <w:r>
              <w:rPr>
                <w:rStyle w:val="aff6"/>
                <w:rFonts w:ascii="Times New Roman"/>
              </w:rPr>
              <w:t xml:space="preserve">4 </w:t>
            </w:r>
            <w:r>
              <w:rPr>
                <w:rStyle w:val="aff6"/>
                <w:rFonts w:ascii="Times New Roman"/>
              </w:rPr>
              <w:t>技术要求</w:t>
            </w:r>
            <w:r>
              <w:tab/>
            </w:r>
            <w:r>
              <w:fldChar w:fldCharType="begin"/>
            </w:r>
            <w:r>
              <w:instrText xml:space="preserve"> PAGEREF _Toc203666822 \h </w:instrText>
            </w:r>
            <w:r>
              <w:fldChar w:fldCharType="separate"/>
            </w:r>
            <w:r>
              <w:t>4</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23" w:history="1">
            <w:r>
              <w:rPr>
                <w:rStyle w:val="aff6"/>
                <w:rFonts w:ascii="Times New Roman"/>
              </w:rPr>
              <w:t xml:space="preserve">4.1 </w:t>
            </w:r>
            <w:r>
              <w:rPr>
                <w:rStyle w:val="aff6"/>
                <w:rFonts w:ascii="Times New Roman"/>
              </w:rPr>
              <w:t>输出范围</w:t>
            </w:r>
            <w:r>
              <w:tab/>
            </w:r>
            <w:r>
              <w:fldChar w:fldCharType="begin"/>
            </w:r>
            <w:r>
              <w:instrText xml:space="preserve"> PAGEREF _Toc203666823 \h </w:instrText>
            </w:r>
            <w:r>
              <w:fldChar w:fldCharType="separate"/>
            </w:r>
            <w:r>
              <w:t>5</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24" w:history="1">
            <w:r>
              <w:rPr>
                <w:rStyle w:val="aff6"/>
                <w:rFonts w:ascii="Times New Roman"/>
              </w:rPr>
              <w:t xml:space="preserve">4.2 </w:t>
            </w:r>
            <w:r>
              <w:rPr>
                <w:rStyle w:val="aff6"/>
                <w:rFonts w:ascii="Times New Roman"/>
              </w:rPr>
              <w:t>分辨力</w:t>
            </w:r>
            <w:r>
              <w:tab/>
            </w:r>
            <w:r>
              <w:fldChar w:fldCharType="begin"/>
            </w:r>
            <w:r>
              <w:instrText xml:space="preserve"> PAGEREF _Toc203666824 \h </w:instrText>
            </w:r>
            <w:r>
              <w:fldChar w:fldCharType="separate"/>
            </w:r>
            <w:r>
              <w:t>5</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25" w:history="1">
            <w:r>
              <w:rPr>
                <w:rStyle w:val="aff6"/>
                <w:rFonts w:ascii="Times New Roman"/>
              </w:rPr>
              <w:t xml:space="preserve">4.3 </w:t>
            </w:r>
            <w:r>
              <w:rPr>
                <w:rStyle w:val="aff6"/>
                <w:rFonts w:ascii="Times New Roman"/>
              </w:rPr>
              <w:t>示值误差</w:t>
            </w:r>
            <w:r>
              <w:tab/>
            </w:r>
            <w:r>
              <w:fldChar w:fldCharType="begin"/>
            </w:r>
            <w:r>
              <w:instrText xml:space="preserve"> PAGEREF _Toc203666825 \h </w:instrText>
            </w:r>
            <w:r>
              <w:fldChar w:fldCharType="separate"/>
            </w:r>
            <w:r>
              <w:t>5</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26" w:history="1">
            <w:r>
              <w:rPr>
                <w:rStyle w:val="aff6"/>
                <w:rFonts w:ascii="Times New Roman"/>
              </w:rPr>
              <w:t xml:space="preserve">4.4 </w:t>
            </w:r>
            <w:r>
              <w:rPr>
                <w:rStyle w:val="aff6"/>
                <w:rFonts w:ascii="Times New Roman"/>
              </w:rPr>
              <w:t>温度系数</w:t>
            </w:r>
            <w:r>
              <w:tab/>
            </w:r>
            <w:r>
              <w:fldChar w:fldCharType="begin"/>
            </w:r>
            <w:r>
              <w:instrText xml:space="preserve"> PAGEREF _Toc203666826 \h </w:instrText>
            </w:r>
            <w:r>
              <w:fldChar w:fldCharType="separate"/>
            </w:r>
            <w:r>
              <w:t>5</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27" w:history="1">
            <w:r>
              <w:rPr>
                <w:rStyle w:val="aff6"/>
                <w:rFonts w:ascii="Times New Roman"/>
              </w:rPr>
              <w:t xml:space="preserve">4.5 </w:t>
            </w:r>
            <w:r>
              <w:rPr>
                <w:rStyle w:val="aff6"/>
                <w:rFonts w:ascii="Times New Roman"/>
              </w:rPr>
              <w:t>线性度</w:t>
            </w:r>
            <w:r>
              <w:tab/>
            </w:r>
            <w:r>
              <w:fldChar w:fldCharType="begin"/>
            </w:r>
            <w:r>
              <w:instrText xml:space="preserve"> PAGEREF _Toc203666827 \h </w:instrText>
            </w:r>
            <w:r>
              <w:fldChar w:fldCharType="separate"/>
            </w:r>
            <w:r>
              <w:t>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28" w:history="1">
            <w:r>
              <w:rPr>
                <w:rStyle w:val="aff6"/>
                <w:rFonts w:ascii="Times New Roman"/>
              </w:rPr>
              <w:t xml:space="preserve">4.6 </w:t>
            </w:r>
            <w:r>
              <w:rPr>
                <w:rStyle w:val="aff6"/>
                <w:rFonts w:ascii="Times New Roman"/>
              </w:rPr>
              <w:t>稳定度</w:t>
            </w:r>
            <w:r>
              <w:tab/>
            </w:r>
            <w:r>
              <w:fldChar w:fldCharType="begin"/>
            </w:r>
            <w:r>
              <w:instrText xml:space="preserve"> PAGEREF _Toc203666828 \h </w:instrText>
            </w:r>
            <w:r>
              <w:fldChar w:fldCharType="separate"/>
            </w:r>
            <w:r>
              <w:t>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29" w:history="1">
            <w:r>
              <w:rPr>
                <w:rStyle w:val="aff6"/>
                <w:rFonts w:ascii="Times New Roman"/>
              </w:rPr>
              <w:t xml:space="preserve">4.7 </w:t>
            </w:r>
            <w:r>
              <w:rPr>
                <w:rStyle w:val="aff6"/>
                <w:rFonts w:ascii="Times New Roman"/>
              </w:rPr>
              <w:t>纹波和噪声</w:t>
            </w:r>
            <w:r>
              <w:tab/>
            </w:r>
            <w:r>
              <w:fldChar w:fldCharType="begin"/>
            </w:r>
            <w:r>
              <w:instrText xml:space="preserve"> PAGEREF _Toc203666829 \h </w:instrText>
            </w:r>
            <w:r>
              <w:fldChar w:fldCharType="separate"/>
            </w:r>
            <w:r>
              <w:t>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0" w:history="1">
            <w:r>
              <w:rPr>
                <w:rStyle w:val="aff6"/>
                <w:rFonts w:ascii="Times New Roman"/>
              </w:rPr>
              <w:t xml:space="preserve">4.8 </w:t>
            </w:r>
            <w:r>
              <w:rPr>
                <w:rStyle w:val="aff6"/>
                <w:rFonts w:ascii="Times New Roman"/>
              </w:rPr>
              <w:t>波形失真度</w:t>
            </w:r>
            <w:r>
              <w:tab/>
            </w:r>
            <w:r>
              <w:fldChar w:fldCharType="begin"/>
            </w:r>
            <w:r>
              <w:instrText xml:space="preserve"> PAGEREF _Toc203666830 \h </w:instrText>
            </w:r>
            <w:r>
              <w:fldChar w:fldCharType="separate"/>
            </w:r>
            <w:r>
              <w:t>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1" w:history="1">
            <w:r>
              <w:rPr>
                <w:rStyle w:val="aff6"/>
                <w:rFonts w:ascii="Times New Roman"/>
              </w:rPr>
              <w:t xml:space="preserve">4.9 </w:t>
            </w:r>
            <w:r>
              <w:rPr>
                <w:rStyle w:val="aff6"/>
                <w:rFonts w:ascii="Times New Roman"/>
              </w:rPr>
              <w:t>负载调整率</w:t>
            </w:r>
            <w:r>
              <w:tab/>
            </w:r>
            <w:r>
              <w:fldChar w:fldCharType="begin"/>
            </w:r>
            <w:r>
              <w:instrText xml:space="preserve"> PAGEREF _Toc203666831 \h </w:instrText>
            </w:r>
            <w:r>
              <w:fldChar w:fldCharType="separate"/>
            </w:r>
            <w:r>
              <w:t>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2" w:history="1">
            <w:r>
              <w:rPr>
                <w:rStyle w:val="aff6"/>
                <w:rFonts w:ascii="Times New Roman"/>
              </w:rPr>
              <w:t xml:space="preserve">4.10 </w:t>
            </w:r>
            <w:r>
              <w:rPr>
                <w:rStyle w:val="aff6"/>
                <w:rFonts w:ascii="Times New Roman"/>
              </w:rPr>
              <w:t>建立时间</w:t>
            </w:r>
            <w:r>
              <w:tab/>
            </w:r>
            <w:r>
              <w:fldChar w:fldCharType="begin"/>
            </w:r>
            <w:r>
              <w:instrText xml:space="preserve"> PAGEREF _Toc203666832 \h </w:instrText>
            </w:r>
            <w:r>
              <w:fldChar w:fldCharType="separate"/>
            </w:r>
            <w:r>
              <w:t>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3" w:history="1">
            <w:r>
              <w:rPr>
                <w:rStyle w:val="aff6"/>
                <w:rFonts w:ascii="Times New Roman"/>
              </w:rPr>
              <w:t xml:space="preserve">4.11 </w:t>
            </w:r>
            <w:r>
              <w:rPr>
                <w:rStyle w:val="aff6"/>
                <w:rFonts w:ascii="Times New Roman"/>
              </w:rPr>
              <w:t>共模干扰抑制比</w:t>
            </w:r>
            <w:r>
              <w:tab/>
            </w:r>
            <w:r>
              <w:fldChar w:fldCharType="begin"/>
            </w:r>
            <w:r>
              <w:instrText xml:space="preserve"> PAGEREF _Toc203666833 \h </w:instrText>
            </w:r>
            <w:r>
              <w:fldChar w:fldCharType="separate"/>
            </w:r>
            <w:r>
              <w:t>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4" w:history="1">
            <w:r>
              <w:rPr>
                <w:rStyle w:val="aff6"/>
                <w:rFonts w:ascii="Times New Roman"/>
              </w:rPr>
              <w:t xml:space="preserve">4.12 </w:t>
            </w:r>
            <w:r>
              <w:rPr>
                <w:rStyle w:val="aff6"/>
                <w:rFonts w:ascii="Times New Roman"/>
              </w:rPr>
              <w:t>自热影响</w:t>
            </w:r>
            <w:r>
              <w:tab/>
            </w:r>
            <w:r>
              <w:fldChar w:fldCharType="begin"/>
            </w:r>
            <w:r>
              <w:instrText xml:space="preserve"> PAGEREF _Toc203666834 \h </w:instrText>
            </w:r>
            <w:r>
              <w:fldChar w:fldCharType="separate"/>
            </w:r>
            <w:r>
              <w:t>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5" w:history="1">
            <w:r>
              <w:rPr>
                <w:rStyle w:val="aff6"/>
                <w:rFonts w:ascii="Times New Roman"/>
              </w:rPr>
              <w:t xml:space="preserve">4.13 </w:t>
            </w:r>
            <w:r>
              <w:rPr>
                <w:rStyle w:val="aff6"/>
                <w:rFonts w:ascii="Times New Roman"/>
              </w:rPr>
              <w:t>频率示值误差</w:t>
            </w:r>
            <w:r>
              <w:tab/>
            </w:r>
            <w:r>
              <w:fldChar w:fldCharType="begin"/>
            </w:r>
            <w:r>
              <w:instrText xml:space="preserve"> PAGEREF _Toc203666835 \h </w:instrText>
            </w:r>
            <w:r>
              <w:fldChar w:fldCharType="separate"/>
            </w:r>
            <w:r>
              <w:t>7</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6" w:history="1">
            <w:r>
              <w:rPr>
                <w:rStyle w:val="aff6"/>
                <w:rFonts w:ascii="Times New Roman"/>
              </w:rPr>
              <w:t xml:space="preserve">4.14 </w:t>
            </w:r>
            <w:r>
              <w:rPr>
                <w:rStyle w:val="aff6"/>
                <w:rFonts w:ascii="Times New Roman"/>
              </w:rPr>
              <w:t>电压频率积</w:t>
            </w:r>
            <w:r>
              <w:tab/>
            </w:r>
            <w:r>
              <w:fldChar w:fldCharType="begin"/>
            </w:r>
            <w:r>
              <w:instrText xml:space="preserve"> PAGEREF _Toc203666836 \h </w:instrText>
            </w:r>
            <w:r>
              <w:fldChar w:fldCharType="separate"/>
            </w:r>
            <w:r>
              <w:t>7</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7" w:history="1">
            <w:r>
              <w:rPr>
                <w:rStyle w:val="aff6"/>
                <w:rFonts w:ascii="Times New Roman"/>
              </w:rPr>
              <w:t xml:space="preserve">4.15 </w:t>
            </w:r>
            <w:r>
              <w:rPr>
                <w:rStyle w:val="aff6"/>
                <w:rFonts w:ascii="Times New Roman"/>
              </w:rPr>
              <w:t>电源适应性</w:t>
            </w:r>
            <w:r>
              <w:tab/>
            </w:r>
            <w:r>
              <w:fldChar w:fldCharType="begin"/>
            </w:r>
            <w:r>
              <w:instrText xml:space="preserve"> PAGEREF _Toc203666837 \h </w:instrText>
            </w:r>
            <w:r>
              <w:fldChar w:fldCharType="separate"/>
            </w:r>
            <w:r>
              <w:t>7</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8" w:history="1">
            <w:r>
              <w:rPr>
                <w:rStyle w:val="aff6"/>
                <w:rFonts w:ascii="Times New Roman"/>
              </w:rPr>
              <w:t xml:space="preserve">4.16 </w:t>
            </w:r>
            <w:r>
              <w:rPr>
                <w:rStyle w:val="aff6"/>
                <w:rFonts w:ascii="Times New Roman"/>
              </w:rPr>
              <w:t>环境适应性</w:t>
            </w:r>
            <w:r>
              <w:tab/>
            </w:r>
            <w:r>
              <w:fldChar w:fldCharType="begin"/>
            </w:r>
            <w:r>
              <w:instrText xml:space="preserve"> PAGEREF _Toc203666838 \h </w:instrText>
            </w:r>
            <w:r>
              <w:fldChar w:fldCharType="separate"/>
            </w:r>
            <w:r>
              <w:t>7</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39" w:history="1">
            <w:r>
              <w:rPr>
                <w:rStyle w:val="aff6"/>
                <w:rFonts w:ascii="Times New Roman"/>
              </w:rPr>
              <w:t xml:space="preserve">4.17 </w:t>
            </w:r>
            <w:r>
              <w:rPr>
                <w:rStyle w:val="aff6"/>
                <w:rFonts w:ascii="Times New Roman"/>
              </w:rPr>
              <w:t>电磁兼容性</w:t>
            </w:r>
            <w:r>
              <w:tab/>
            </w:r>
            <w:r>
              <w:fldChar w:fldCharType="begin"/>
            </w:r>
            <w:r>
              <w:instrText xml:space="preserve"> PAGEREF _Toc203666839 \h </w:instrText>
            </w:r>
            <w:r>
              <w:fldChar w:fldCharType="separate"/>
            </w:r>
            <w:r>
              <w:t>7</w:t>
            </w:r>
            <w:r>
              <w:fldChar w:fldCharType="end"/>
            </w:r>
          </w:hyperlink>
        </w:p>
        <w:p w:rsidR="001F409A" w:rsidRDefault="00DF1057">
          <w:pPr>
            <w:pStyle w:val="31"/>
            <w:ind w:firstLine="210"/>
            <w:rPr>
              <w:rFonts w:asciiTheme="minorHAnsi" w:eastAsiaTheme="minorEastAsia" w:hAnsiTheme="minorHAnsi" w:cstheme="minorBidi"/>
              <w:szCs w:val="22"/>
            </w:rPr>
          </w:pPr>
          <w:hyperlink w:anchor="_Toc203666840" w:history="1">
            <w:r>
              <w:rPr>
                <w:rStyle w:val="aff6"/>
                <w:rFonts w:ascii="Times New Roman"/>
              </w:rPr>
              <w:t xml:space="preserve">5 </w:t>
            </w:r>
            <w:r>
              <w:rPr>
                <w:rStyle w:val="aff6"/>
                <w:rFonts w:ascii="Times New Roman"/>
              </w:rPr>
              <w:t>评价方法</w:t>
            </w:r>
            <w:r>
              <w:tab/>
            </w:r>
            <w:r>
              <w:fldChar w:fldCharType="begin"/>
            </w:r>
            <w:r>
              <w:instrText xml:space="preserve"> PAGEREF _Toc203666840 \h </w:instrText>
            </w:r>
            <w:r>
              <w:fldChar w:fldCharType="separate"/>
            </w:r>
            <w:r>
              <w:t>7</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1" w:history="1">
            <w:r>
              <w:rPr>
                <w:rStyle w:val="aff6"/>
                <w:rFonts w:ascii="Times New Roman"/>
              </w:rPr>
              <w:t xml:space="preserve">5.1 </w:t>
            </w:r>
            <w:r>
              <w:rPr>
                <w:rStyle w:val="aff6"/>
                <w:rFonts w:ascii="Times New Roman"/>
              </w:rPr>
              <w:t>试验项目</w:t>
            </w:r>
            <w:r>
              <w:tab/>
            </w:r>
            <w:r>
              <w:fldChar w:fldCharType="begin"/>
            </w:r>
            <w:r>
              <w:instrText xml:space="preserve"> PAGEREF _Toc203666841 \h </w:instrText>
            </w:r>
            <w:r>
              <w:fldChar w:fldCharType="separate"/>
            </w:r>
            <w:r>
              <w:t>7</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2" w:history="1">
            <w:r>
              <w:rPr>
                <w:rStyle w:val="aff6"/>
                <w:rFonts w:ascii="Times New Roman"/>
              </w:rPr>
              <w:t xml:space="preserve">5.2 </w:t>
            </w:r>
            <w:r>
              <w:rPr>
                <w:rStyle w:val="aff6"/>
                <w:rFonts w:ascii="Times New Roman"/>
              </w:rPr>
              <w:t>分辨力</w:t>
            </w:r>
            <w:r>
              <w:tab/>
            </w:r>
            <w:r>
              <w:fldChar w:fldCharType="begin"/>
            </w:r>
            <w:r>
              <w:instrText xml:space="preserve"> PAGEREF _Toc203666842 \h </w:instrText>
            </w:r>
            <w:r>
              <w:fldChar w:fldCharType="separate"/>
            </w:r>
            <w:r>
              <w:t>9</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3" w:history="1">
            <w:r>
              <w:rPr>
                <w:rStyle w:val="aff6"/>
                <w:rFonts w:ascii="Times New Roman"/>
              </w:rPr>
              <w:t xml:space="preserve">5.3 </w:t>
            </w:r>
            <w:r>
              <w:rPr>
                <w:rStyle w:val="aff6"/>
                <w:rFonts w:ascii="Times New Roman"/>
              </w:rPr>
              <w:t>示值误差</w:t>
            </w:r>
            <w:r>
              <w:tab/>
            </w:r>
            <w:r>
              <w:fldChar w:fldCharType="begin"/>
            </w:r>
            <w:r>
              <w:instrText xml:space="preserve"> PAGEREF _Toc203666843 \h </w:instrText>
            </w:r>
            <w:r>
              <w:fldChar w:fldCharType="separate"/>
            </w:r>
            <w:r>
              <w:t>10</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4" w:history="1">
            <w:r>
              <w:rPr>
                <w:rStyle w:val="aff6"/>
                <w:rFonts w:ascii="Times New Roman"/>
              </w:rPr>
              <w:t xml:space="preserve">5.4 </w:t>
            </w:r>
            <w:r>
              <w:rPr>
                <w:rStyle w:val="aff6"/>
                <w:rFonts w:ascii="Times New Roman"/>
              </w:rPr>
              <w:t>温度系数</w:t>
            </w:r>
            <w:r>
              <w:tab/>
            </w:r>
            <w:r>
              <w:fldChar w:fldCharType="begin"/>
            </w:r>
            <w:r>
              <w:instrText xml:space="preserve"> PAGEREF _Toc203666844 \h </w:instrText>
            </w:r>
            <w:r>
              <w:fldChar w:fldCharType="separate"/>
            </w:r>
            <w:r>
              <w:t>24</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5" w:history="1">
            <w:r>
              <w:rPr>
                <w:rStyle w:val="aff6"/>
                <w:rFonts w:ascii="Times New Roman"/>
              </w:rPr>
              <w:t xml:space="preserve">5.5 </w:t>
            </w:r>
            <w:r>
              <w:rPr>
                <w:rStyle w:val="aff6"/>
                <w:rFonts w:ascii="Times New Roman"/>
              </w:rPr>
              <w:t>线性度</w:t>
            </w:r>
            <w:r>
              <w:tab/>
            </w:r>
            <w:r>
              <w:fldChar w:fldCharType="begin"/>
            </w:r>
            <w:r>
              <w:instrText xml:space="preserve"> PAGEREF _Toc203666845 \h </w:instrText>
            </w:r>
            <w:r>
              <w:fldChar w:fldCharType="separate"/>
            </w:r>
            <w:r>
              <w:t>25</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6" w:history="1">
            <w:r>
              <w:rPr>
                <w:rStyle w:val="aff6"/>
                <w:rFonts w:ascii="Times New Roman"/>
              </w:rPr>
              <w:t xml:space="preserve">5.6 </w:t>
            </w:r>
            <w:r>
              <w:rPr>
                <w:rStyle w:val="aff6"/>
                <w:rFonts w:ascii="Times New Roman"/>
              </w:rPr>
              <w:t>稳定度</w:t>
            </w:r>
            <w:r>
              <w:tab/>
            </w:r>
            <w:r>
              <w:fldChar w:fldCharType="begin"/>
            </w:r>
            <w:r>
              <w:instrText xml:space="preserve"> PAGEREF _Toc203666846 \h </w:instrText>
            </w:r>
            <w:r>
              <w:fldChar w:fldCharType="separate"/>
            </w:r>
            <w:r>
              <w:t>25</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7" w:history="1">
            <w:r>
              <w:rPr>
                <w:rStyle w:val="aff6"/>
                <w:rFonts w:ascii="Times New Roman"/>
              </w:rPr>
              <w:t xml:space="preserve">5.7 </w:t>
            </w:r>
            <w:r>
              <w:rPr>
                <w:rStyle w:val="aff6"/>
                <w:rFonts w:ascii="Times New Roman"/>
              </w:rPr>
              <w:t>纹波和噪声</w:t>
            </w:r>
            <w:r>
              <w:tab/>
            </w:r>
            <w:r>
              <w:fldChar w:fldCharType="begin"/>
            </w:r>
            <w:r>
              <w:instrText xml:space="preserve"> PAGEREF _Toc203666847 \h </w:instrText>
            </w:r>
            <w:r>
              <w:fldChar w:fldCharType="separate"/>
            </w:r>
            <w:r>
              <w:t>26</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8" w:history="1">
            <w:r>
              <w:rPr>
                <w:rStyle w:val="aff6"/>
                <w:rFonts w:ascii="Times New Roman"/>
              </w:rPr>
              <w:t xml:space="preserve">5.8 </w:t>
            </w:r>
            <w:r>
              <w:rPr>
                <w:rStyle w:val="aff6"/>
                <w:rFonts w:ascii="Times New Roman"/>
              </w:rPr>
              <w:t>波形失真</w:t>
            </w:r>
            <w:r>
              <w:tab/>
            </w:r>
            <w:r>
              <w:fldChar w:fldCharType="begin"/>
            </w:r>
            <w:r>
              <w:instrText xml:space="preserve"> PAGEREF _Toc203666848 \h </w:instrText>
            </w:r>
            <w:r>
              <w:fldChar w:fldCharType="separate"/>
            </w:r>
            <w:r>
              <w:t>28</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49" w:history="1">
            <w:r>
              <w:rPr>
                <w:rStyle w:val="aff6"/>
                <w:rFonts w:ascii="Times New Roman"/>
              </w:rPr>
              <w:t xml:space="preserve">5.9 </w:t>
            </w:r>
            <w:r>
              <w:rPr>
                <w:rStyle w:val="aff6"/>
                <w:rFonts w:ascii="Times New Roman"/>
              </w:rPr>
              <w:t>负载调整率</w:t>
            </w:r>
            <w:r>
              <w:tab/>
            </w:r>
            <w:r>
              <w:fldChar w:fldCharType="begin"/>
            </w:r>
            <w:r>
              <w:instrText xml:space="preserve"> PAGEREF _Toc203666849 \h </w:instrText>
            </w:r>
            <w:r>
              <w:fldChar w:fldCharType="separate"/>
            </w:r>
            <w:r>
              <w:t>28</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50" w:history="1">
            <w:r>
              <w:rPr>
                <w:rStyle w:val="aff6"/>
                <w:rFonts w:ascii="Times New Roman"/>
              </w:rPr>
              <w:t xml:space="preserve">5.10 </w:t>
            </w:r>
            <w:r>
              <w:rPr>
                <w:rStyle w:val="aff6"/>
                <w:rFonts w:ascii="Times New Roman"/>
              </w:rPr>
              <w:t>建立时间</w:t>
            </w:r>
            <w:r>
              <w:tab/>
            </w:r>
            <w:r>
              <w:fldChar w:fldCharType="begin"/>
            </w:r>
            <w:r>
              <w:instrText xml:space="preserve"> PAGEREF _Toc203666850 \h </w:instrText>
            </w:r>
            <w:r>
              <w:fldChar w:fldCharType="separate"/>
            </w:r>
            <w:r>
              <w:t>29</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51" w:history="1">
            <w:r>
              <w:rPr>
                <w:rStyle w:val="aff6"/>
                <w:rFonts w:ascii="Times New Roman"/>
              </w:rPr>
              <w:t xml:space="preserve">5.11 </w:t>
            </w:r>
            <w:r>
              <w:rPr>
                <w:rStyle w:val="aff6"/>
                <w:rFonts w:ascii="Times New Roman"/>
              </w:rPr>
              <w:t>共模干扰抑制比</w:t>
            </w:r>
            <w:r>
              <w:tab/>
            </w:r>
            <w:r>
              <w:fldChar w:fldCharType="begin"/>
            </w:r>
            <w:r>
              <w:instrText xml:space="preserve"> PAGEREF _Toc203666851 \h </w:instrText>
            </w:r>
            <w:r>
              <w:fldChar w:fldCharType="separate"/>
            </w:r>
            <w:r>
              <w:t>30</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52" w:history="1">
            <w:r>
              <w:rPr>
                <w:rStyle w:val="aff6"/>
                <w:rFonts w:ascii="Times New Roman"/>
              </w:rPr>
              <w:t xml:space="preserve">5.12 </w:t>
            </w:r>
            <w:r>
              <w:rPr>
                <w:rStyle w:val="aff6"/>
                <w:rFonts w:ascii="Times New Roman"/>
              </w:rPr>
              <w:t>自热影响</w:t>
            </w:r>
            <w:r>
              <w:tab/>
            </w:r>
            <w:r>
              <w:fldChar w:fldCharType="begin"/>
            </w:r>
            <w:r>
              <w:instrText xml:space="preserve"> PAGEREF _Toc203666852 \h </w:instrText>
            </w:r>
            <w:r>
              <w:fldChar w:fldCharType="separate"/>
            </w:r>
            <w:r>
              <w:t>30</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53" w:history="1">
            <w:r>
              <w:rPr>
                <w:rStyle w:val="aff6"/>
                <w:rFonts w:ascii="Times New Roman"/>
              </w:rPr>
              <w:t xml:space="preserve">5.13 </w:t>
            </w:r>
            <w:r>
              <w:rPr>
                <w:rStyle w:val="aff6"/>
                <w:rFonts w:ascii="Times New Roman"/>
              </w:rPr>
              <w:t>频率示值误差</w:t>
            </w:r>
            <w:r>
              <w:tab/>
            </w:r>
            <w:r>
              <w:fldChar w:fldCharType="begin"/>
            </w:r>
            <w:r>
              <w:instrText xml:space="preserve"> PAGEREF _Toc203666853 \h </w:instrText>
            </w:r>
            <w:r>
              <w:fldChar w:fldCharType="separate"/>
            </w:r>
            <w:r>
              <w:t>30</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54" w:history="1">
            <w:r>
              <w:rPr>
                <w:rStyle w:val="aff6"/>
                <w:rFonts w:ascii="Times New Roman"/>
              </w:rPr>
              <w:t xml:space="preserve">5.14 </w:t>
            </w:r>
            <w:r>
              <w:rPr>
                <w:rStyle w:val="aff6"/>
                <w:rFonts w:ascii="Times New Roman"/>
              </w:rPr>
              <w:t>电压频率积</w:t>
            </w:r>
            <w:r>
              <w:tab/>
            </w:r>
            <w:r>
              <w:fldChar w:fldCharType="begin"/>
            </w:r>
            <w:r>
              <w:instrText xml:space="preserve"> PAGEREF _Toc203666854 \h </w:instrText>
            </w:r>
            <w:r>
              <w:fldChar w:fldCharType="separate"/>
            </w:r>
            <w:r>
              <w:t>32</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55" w:history="1">
            <w:r>
              <w:rPr>
                <w:rStyle w:val="aff6"/>
                <w:rFonts w:ascii="Times New Roman"/>
              </w:rPr>
              <w:t xml:space="preserve">5.15 </w:t>
            </w:r>
            <w:r>
              <w:rPr>
                <w:rStyle w:val="aff6"/>
                <w:rFonts w:ascii="Times New Roman"/>
              </w:rPr>
              <w:t>电源适应性</w:t>
            </w:r>
            <w:r>
              <w:tab/>
            </w:r>
            <w:r>
              <w:fldChar w:fldCharType="begin"/>
            </w:r>
            <w:r>
              <w:instrText xml:space="preserve"> PAGEREF _Toc203666855 \h </w:instrText>
            </w:r>
            <w:r>
              <w:fldChar w:fldCharType="separate"/>
            </w:r>
            <w:r>
              <w:t>32</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56" w:history="1">
            <w:r>
              <w:rPr>
                <w:rStyle w:val="aff6"/>
                <w:rFonts w:ascii="Times New Roman"/>
              </w:rPr>
              <w:t xml:space="preserve">5.16 </w:t>
            </w:r>
            <w:r>
              <w:rPr>
                <w:rStyle w:val="aff6"/>
                <w:rFonts w:ascii="Times New Roman" w:eastAsia="CIDFont+F2" w:cs="CIDFont+F2"/>
                <w:kern w:val="0"/>
              </w:rPr>
              <w:t>环境适应性</w:t>
            </w:r>
            <w:r>
              <w:tab/>
            </w:r>
            <w:r>
              <w:fldChar w:fldCharType="begin"/>
            </w:r>
            <w:r>
              <w:instrText xml:space="preserve"> PAGEREF _Toc203666856 \h </w:instrText>
            </w:r>
            <w:r>
              <w:fldChar w:fldCharType="separate"/>
            </w:r>
            <w:r>
              <w:t>32</w:t>
            </w:r>
            <w:r>
              <w:fldChar w:fldCharType="end"/>
            </w:r>
          </w:hyperlink>
        </w:p>
        <w:p w:rsidR="001F409A" w:rsidRDefault="00DF1057">
          <w:pPr>
            <w:pStyle w:val="42"/>
            <w:ind w:firstLine="420"/>
            <w:rPr>
              <w:rFonts w:asciiTheme="minorHAnsi" w:eastAsiaTheme="minorEastAsia" w:hAnsiTheme="minorHAnsi" w:cstheme="minorBidi"/>
              <w:szCs w:val="22"/>
            </w:rPr>
          </w:pPr>
          <w:hyperlink w:anchor="_Toc203666857" w:history="1">
            <w:r>
              <w:rPr>
                <w:rStyle w:val="aff6"/>
                <w:rFonts w:ascii="Times New Roman"/>
              </w:rPr>
              <w:t xml:space="preserve">5.17 </w:t>
            </w:r>
            <w:r>
              <w:rPr>
                <w:rStyle w:val="aff6"/>
                <w:rFonts w:ascii="Times New Roman" w:eastAsia="CIDFont+F2" w:cs="CIDFont+F2"/>
                <w:kern w:val="0"/>
              </w:rPr>
              <w:t>电磁兼容性</w:t>
            </w:r>
            <w:r>
              <w:tab/>
            </w:r>
            <w:r>
              <w:fldChar w:fldCharType="begin"/>
            </w:r>
            <w:r>
              <w:instrText xml:space="preserve"> PAGEREF _Toc203666857 \h </w:instrText>
            </w:r>
            <w:r>
              <w:fldChar w:fldCharType="separate"/>
            </w:r>
            <w:r>
              <w:t>32</w:t>
            </w:r>
            <w:r>
              <w:fldChar w:fldCharType="end"/>
            </w:r>
          </w:hyperlink>
        </w:p>
        <w:p w:rsidR="001F409A" w:rsidRDefault="00DF1057">
          <w:pPr>
            <w:spacing w:line="360" w:lineRule="auto"/>
          </w:pPr>
          <w:r>
            <w:rPr>
              <w:sz w:val="24"/>
            </w:rPr>
            <w:fldChar w:fldCharType="end"/>
          </w:r>
        </w:p>
      </w:sdtContent>
    </w:sdt>
    <w:p w:rsidR="001F409A" w:rsidRDefault="001F409A">
      <w:pPr>
        <w:pStyle w:val="ad"/>
        <w:spacing w:line="360" w:lineRule="auto"/>
        <w:rPr>
          <w:rFonts w:ascii="Times New Roman" w:hAnsi="Times New Roman"/>
        </w:rPr>
      </w:pPr>
    </w:p>
    <w:p w:rsidR="001F409A" w:rsidRDefault="001F409A">
      <w:pPr>
        <w:spacing w:line="360" w:lineRule="auto"/>
      </w:pPr>
    </w:p>
    <w:p w:rsidR="001F409A" w:rsidRDefault="00DF1057">
      <w:pPr>
        <w:pStyle w:val="3"/>
        <w:spacing w:line="360" w:lineRule="auto"/>
        <w:jc w:val="center"/>
        <w:rPr>
          <w:rFonts w:ascii="Times New Roman"/>
          <w:sz w:val="44"/>
          <w:szCs w:val="44"/>
        </w:rPr>
      </w:pPr>
      <w:bookmarkStart w:id="1" w:name="_Toc203666818"/>
      <w:r>
        <w:rPr>
          <w:rFonts w:ascii="Times New Roman" w:hint="eastAsia"/>
          <w:sz w:val="44"/>
          <w:szCs w:val="44"/>
        </w:rPr>
        <w:t>前</w:t>
      </w:r>
      <w:r>
        <w:rPr>
          <w:rFonts w:ascii="Times New Roman" w:hint="eastAsia"/>
          <w:sz w:val="44"/>
          <w:szCs w:val="44"/>
        </w:rPr>
        <w:t xml:space="preserve"> </w:t>
      </w:r>
      <w:r>
        <w:rPr>
          <w:rFonts w:ascii="Times New Roman"/>
          <w:sz w:val="44"/>
          <w:szCs w:val="44"/>
        </w:rPr>
        <w:t xml:space="preserve">  </w:t>
      </w:r>
      <w:r>
        <w:rPr>
          <w:rFonts w:ascii="Times New Roman" w:hint="eastAsia"/>
          <w:sz w:val="44"/>
          <w:szCs w:val="44"/>
        </w:rPr>
        <w:t>言</w:t>
      </w:r>
      <w:bookmarkEnd w:id="1"/>
    </w:p>
    <w:p w:rsidR="001F409A" w:rsidRDefault="001F409A">
      <w:pPr>
        <w:spacing w:line="360" w:lineRule="auto"/>
        <w:rPr>
          <w:sz w:val="23"/>
          <w:szCs w:val="23"/>
        </w:rPr>
      </w:pPr>
    </w:p>
    <w:p w:rsidR="001F409A" w:rsidRDefault="00DF1057">
      <w:pPr>
        <w:spacing w:line="360" w:lineRule="auto"/>
        <w:ind w:firstLineChars="200" w:firstLine="440"/>
        <w:jc w:val="left"/>
        <w:rPr>
          <w:sz w:val="22"/>
          <w:szCs w:val="22"/>
        </w:rPr>
      </w:pPr>
      <w:r>
        <w:rPr>
          <w:rFonts w:hint="eastAsia"/>
          <w:sz w:val="22"/>
          <w:szCs w:val="22"/>
        </w:rPr>
        <w:t>本文件按照</w:t>
      </w:r>
      <w:r>
        <w:rPr>
          <w:rFonts w:hint="eastAsia"/>
          <w:sz w:val="22"/>
          <w:szCs w:val="22"/>
        </w:rPr>
        <w:t>G</w:t>
      </w:r>
      <w:r>
        <w:rPr>
          <w:sz w:val="22"/>
          <w:szCs w:val="22"/>
        </w:rPr>
        <w:t>B/T 1.1-2020</w:t>
      </w:r>
      <w:r>
        <w:rPr>
          <w:rFonts w:hint="eastAsia"/>
          <w:sz w:val="22"/>
          <w:szCs w:val="22"/>
        </w:rPr>
        <w:t>《标准化工作导则</w:t>
      </w:r>
      <w:r>
        <w:rPr>
          <w:rFonts w:hint="eastAsia"/>
          <w:sz w:val="22"/>
          <w:szCs w:val="22"/>
        </w:rPr>
        <w:t xml:space="preserve"> </w:t>
      </w:r>
      <w:r>
        <w:rPr>
          <w:rFonts w:hint="eastAsia"/>
          <w:sz w:val="22"/>
          <w:szCs w:val="22"/>
        </w:rPr>
        <w:t>第</w:t>
      </w:r>
      <w:r>
        <w:rPr>
          <w:rFonts w:hint="eastAsia"/>
          <w:sz w:val="22"/>
          <w:szCs w:val="22"/>
        </w:rPr>
        <w:t>1</w:t>
      </w:r>
      <w:r>
        <w:rPr>
          <w:rFonts w:hint="eastAsia"/>
          <w:sz w:val="22"/>
          <w:szCs w:val="22"/>
        </w:rPr>
        <w:t>部分：标准化文件的结构和起草规则》的规定起草。</w:t>
      </w:r>
    </w:p>
    <w:p w:rsidR="001F409A" w:rsidRDefault="00DF1057">
      <w:pPr>
        <w:spacing w:line="360" w:lineRule="auto"/>
        <w:ind w:firstLineChars="200" w:firstLine="440"/>
        <w:jc w:val="left"/>
        <w:rPr>
          <w:sz w:val="22"/>
          <w:szCs w:val="22"/>
        </w:rPr>
      </w:pPr>
      <w:r>
        <w:rPr>
          <w:rFonts w:hint="eastAsia"/>
          <w:sz w:val="22"/>
          <w:szCs w:val="22"/>
        </w:rPr>
        <w:t>请注意本文件的某些内容可能涉及专利。本文件的发布机构不承担识别这些专利的责任。</w:t>
      </w:r>
    </w:p>
    <w:p w:rsidR="001F409A" w:rsidRDefault="00DF1057">
      <w:pPr>
        <w:spacing w:line="360" w:lineRule="auto"/>
        <w:ind w:firstLineChars="200" w:firstLine="440"/>
        <w:jc w:val="left"/>
        <w:rPr>
          <w:sz w:val="22"/>
          <w:szCs w:val="22"/>
        </w:rPr>
      </w:pPr>
      <w:r>
        <w:rPr>
          <w:rFonts w:hint="eastAsia"/>
          <w:sz w:val="22"/>
          <w:szCs w:val="22"/>
        </w:rPr>
        <w:t>本文件由长沙天恒测控技术有限公司提出</w:t>
      </w:r>
    </w:p>
    <w:p w:rsidR="001F409A" w:rsidRDefault="00DF1057">
      <w:pPr>
        <w:autoSpaceDE w:val="0"/>
        <w:autoSpaceDN w:val="0"/>
        <w:adjustRightInd w:val="0"/>
        <w:spacing w:line="360" w:lineRule="auto"/>
        <w:ind w:firstLineChars="200" w:firstLine="440"/>
        <w:jc w:val="left"/>
        <w:rPr>
          <w:sz w:val="22"/>
          <w:szCs w:val="22"/>
        </w:rPr>
      </w:pPr>
      <w:r>
        <w:rPr>
          <w:rFonts w:hint="eastAsia"/>
          <w:sz w:val="22"/>
          <w:szCs w:val="22"/>
        </w:rPr>
        <w:t>本文件由中国仪器仪表行业协会归口。</w:t>
      </w:r>
    </w:p>
    <w:p w:rsidR="001F409A" w:rsidRDefault="00DF1057">
      <w:pPr>
        <w:autoSpaceDE w:val="0"/>
        <w:autoSpaceDN w:val="0"/>
        <w:adjustRightInd w:val="0"/>
        <w:spacing w:line="360" w:lineRule="auto"/>
        <w:ind w:firstLineChars="200" w:firstLine="440"/>
        <w:jc w:val="left"/>
        <w:rPr>
          <w:sz w:val="22"/>
          <w:szCs w:val="22"/>
        </w:rPr>
      </w:pPr>
      <w:r>
        <w:rPr>
          <w:rFonts w:hint="eastAsia"/>
          <w:sz w:val="22"/>
          <w:szCs w:val="22"/>
        </w:rPr>
        <w:t>本文件起草单位：长沙天恒测控技术有限公司、北京东方计量测试研究所、湖南省计量检测研究院、无锡市计量检测研究院。</w:t>
      </w:r>
    </w:p>
    <w:p w:rsidR="001F409A" w:rsidRDefault="00DF1057">
      <w:pPr>
        <w:spacing w:line="360" w:lineRule="auto"/>
        <w:ind w:firstLineChars="200" w:firstLine="440"/>
        <w:jc w:val="left"/>
        <w:rPr>
          <w:sz w:val="22"/>
          <w:szCs w:val="22"/>
        </w:rPr>
        <w:sectPr w:rsidR="001F409A">
          <w:headerReference w:type="even" r:id="rId9"/>
          <w:headerReference w:type="default" r:id="rId10"/>
          <w:footerReference w:type="even" r:id="rId11"/>
          <w:footerReference w:type="default" r:id="rId12"/>
          <w:pgSz w:w="11907" w:h="16839"/>
          <w:pgMar w:top="1701" w:right="1276" w:bottom="1418" w:left="1276" w:header="1134" w:footer="1134" w:gutter="0"/>
          <w:pgNumType w:fmt="upperRoman" w:start="1"/>
          <w:cols w:space="720"/>
          <w:titlePg/>
          <w:docGrid w:type="lines" w:linePitch="312"/>
        </w:sectPr>
      </w:pPr>
      <w:r>
        <w:rPr>
          <w:rFonts w:hint="eastAsia"/>
          <w:sz w:val="22"/>
          <w:szCs w:val="22"/>
        </w:rPr>
        <w:t>本文件主要起草人：舒子奇、刘博、李晶晶、王冠钧、黄贺、黎倩茜。</w:t>
      </w:r>
    </w:p>
    <w:p w:rsidR="001F409A" w:rsidRDefault="001F409A">
      <w:pPr>
        <w:spacing w:line="360" w:lineRule="auto"/>
        <w:jc w:val="center"/>
        <w:rPr>
          <w:b/>
          <w:sz w:val="30"/>
          <w:szCs w:val="30"/>
        </w:rPr>
      </w:pPr>
    </w:p>
    <w:p w:rsidR="001F409A" w:rsidRDefault="00DF1057">
      <w:pPr>
        <w:pStyle w:val="ad"/>
        <w:spacing w:line="360" w:lineRule="auto"/>
        <w:jc w:val="center"/>
        <w:rPr>
          <w:rFonts w:ascii="Times New Roman" w:hAnsi="Times New Roman"/>
          <w:b/>
          <w:sz w:val="48"/>
          <w:szCs w:val="48"/>
        </w:rPr>
      </w:pPr>
      <w:r>
        <w:rPr>
          <w:rFonts w:ascii="Times New Roman" w:hAnsi="Times New Roman" w:hint="eastAsia"/>
          <w:b/>
          <w:sz w:val="30"/>
          <w:szCs w:val="30"/>
        </w:rPr>
        <w:t>高精度</w:t>
      </w:r>
      <w:r>
        <w:rPr>
          <w:rFonts w:ascii="Times New Roman" w:hAnsi="Times New Roman"/>
          <w:b/>
          <w:noProof/>
          <w:sz w:val="30"/>
          <w:szCs w:val="30"/>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9108440</wp:posOffset>
                </wp:positionV>
                <wp:extent cx="6120130" cy="363220"/>
                <wp:effectExtent l="0" t="0" r="0" b="0"/>
                <wp:wrapNone/>
                <wp:docPr id="195"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63220"/>
                        </a:xfrm>
                        <a:prstGeom prst="rect">
                          <a:avLst/>
                        </a:prstGeom>
                        <a:solidFill>
                          <a:srgbClr val="FFFFFF"/>
                        </a:solidFill>
                        <a:ln>
                          <a:noFill/>
                        </a:ln>
                      </wps:spPr>
                      <wps:txbx>
                        <w:txbxContent>
                          <w:p w:rsidR="00165F56" w:rsidRDefault="00165F56"/>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fmFrame7" o:spid="_x0000_s1026" type="#_x0000_t202" style="position:absolute;left:0;text-align:left;margin-left:0;margin-top:717.2pt;width:481.9pt;height:28.6pt;z-index:25165926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" stroked="f">
                <v:textbox inset="0,0,0,0">
                  <w:txbxContent>
                    <w:p w:rsidR="00165F56" w:rsidRDefault="00165F56"/>
                  </w:txbxContent>
                </v:textbox>
                <w10:wrap anchorx="margin" anchory="margin"/>
                <w10:anchorlock/>
              </v:shape>
            </w:pict>
          </mc:Fallback>
        </mc:AlternateContent>
      </w:r>
      <w:r>
        <w:rPr>
          <w:rFonts w:ascii="Times New Roman" w:hAnsi="Times New Roman" w:hint="eastAsia"/>
          <w:b/>
          <w:sz w:val="30"/>
          <w:szCs w:val="30"/>
        </w:rPr>
        <w:t>多用表校准仪技术要求和评价方法</w:t>
      </w:r>
    </w:p>
    <w:p w:rsidR="001F409A" w:rsidRDefault="001F409A">
      <w:pPr>
        <w:spacing w:line="360" w:lineRule="auto"/>
        <w:rPr>
          <w:b/>
          <w:sz w:val="30"/>
          <w:szCs w:val="30"/>
        </w:rPr>
      </w:pPr>
    </w:p>
    <w:p w:rsidR="001F409A" w:rsidRDefault="00DF1057">
      <w:pPr>
        <w:pStyle w:val="3"/>
        <w:spacing w:line="360" w:lineRule="auto"/>
        <w:rPr>
          <w:rFonts w:ascii="Times New Roman"/>
        </w:rPr>
      </w:pPr>
      <w:bookmarkStart w:id="2" w:name="_Toc203666819"/>
      <w:r>
        <w:rPr>
          <w:rFonts w:ascii="Times New Roman" w:hint="eastAsia"/>
        </w:rPr>
        <w:t xml:space="preserve">1 </w:t>
      </w:r>
      <w:r>
        <w:rPr>
          <w:rFonts w:ascii="Times New Roman" w:hint="eastAsia"/>
        </w:rPr>
        <w:t>范围</w:t>
      </w:r>
      <w:bookmarkEnd w:id="2"/>
    </w:p>
    <w:p w:rsidR="001F409A" w:rsidRDefault="00DF1057">
      <w:pPr>
        <w:pStyle w:val="ad"/>
        <w:spacing w:line="360" w:lineRule="auto"/>
        <w:ind w:firstLineChars="200" w:firstLine="480"/>
        <w:rPr>
          <w:rFonts w:ascii="Times New Roman" w:hAnsi="Times New Roman" w:cs="Times New Roman"/>
          <w:sz w:val="24"/>
          <w:szCs w:val="20"/>
        </w:rPr>
      </w:pPr>
      <w:r>
        <w:rPr>
          <w:rFonts w:ascii="Times New Roman" w:hAnsi="Times New Roman" w:cs="Times New Roman" w:hint="eastAsia"/>
          <w:sz w:val="24"/>
          <w:szCs w:val="20"/>
        </w:rPr>
        <w:t>本文件规定了高精度多用表校准仪（以下简称“校准仪”）的分类、技术要求及评价方法等。</w:t>
      </w:r>
    </w:p>
    <w:p w:rsidR="001F409A" w:rsidRDefault="00DF1057">
      <w:pPr>
        <w:pStyle w:val="ad"/>
        <w:spacing w:line="360" w:lineRule="auto"/>
        <w:ind w:firstLineChars="200" w:firstLine="480"/>
        <w:rPr>
          <w:rFonts w:ascii="Times New Roman" w:hAnsi="Times New Roman" w:cs="Times New Roman"/>
          <w:sz w:val="24"/>
          <w:szCs w:val="20"/>
        </w:rPr>
      </w:pPr>
      <w:r>
        <w:rPr>
          <w:rFonts w:ascii="Times New Roman" w:hAnsi="Times New Roman" w:cs="Times New Roman" w:hint="eastAsia"/>
          <w:sz w:val="24"/>
          <w:szCs w:val="20"/>
        </w:rPr>
        <w:t>本文件适用于具有高精度直流电压、直流电流、直流电阻、交流电压、交流电流输出功能的仪器和装置（输出范围及最佳准确度参考表</w:t>
      </w:r>
      <w:r>
        <w:rPr>
          <w:rFonts w:ascii="Times New Roman" w:hAnsi="Times New Roman" w:cs="Times New Roman" w:hint="eastAsia"/>
          <w:sz w:val="24"/>
          <w:szCs w:val="20"/>
        </w:rPr>
        <w:t>1</w:t>
      </w:r>
      <w:r>
        <w:rPr>
          <w:rFonts w:ascii="Times New Roman" w:hAnsi="Times New Roman" w:cs="Times New Roman" w:hint="eastAsia"/>
          <w:sz w:val="24"/>
          <w:szCs w:val="20"/>
        </w:rPr>
        <w:t>），也适用于具有上述单一输出功能或组合输出功能的标准源的测试。</w:t>
      </w:r>
    </w:p>
    <w:p w:rsidR="001F409A" w:rsidRDefault="00DF1057">
      <w:pPr>
        <w:pStyle w:val="a4"/>
        <w:spacing w:before="0" w:after="0" w:line="360" w:lineRule="auto"/>
        <w:jc w:val="center"/>
        <w:rPr>
          <w:rFonts w:ascii="Times New Roman" w:hAnsi="Times New Roman" w:cs="Times New Roman"/>
          <w:sz w:val="22"/>
          <w:szCs w:val="24"/>
        </w:rPr>
      </w:pPr>
      <w:r>
        <w:rPr>
          <w:rFonts w:ascii="Times New Roman" w:hAnsi="Times New Roman" w:hint="eastAsia"/>
          <w:sz w:val="22"/>
          <w:szCs w:val="24"/>
        </w:rPr>
        <w:t>表</w:t>
      </w:r>
      <w:r>
        <w:rPr>
          <w:rFonts w:ascii="Times New Roman" w:hAnsi="Times New Roman" w:hint="eastAsia"/>
          <w:sz w:val="22"/>
          <w:szCs w:val="24"/>
        </w:rPr>
        <w:t xml:space="preserve"> </w:t>
      </w:r>
      <w:r>
        <w:rPr>
          <w:rFonts w:ascii="Times New Roman" w:hAnsi="Times New Roman"/>
          <w:sz w:val="22"/>
          <w:szCs w:val="24"/>
        </w:rPr>
        <w:fldChar w:fldCharType="begin"/>
      </w:r>
      <w:r>
        <w:rPr>
          <w:rFonts w:ascii="Times New Roman" w:hAnsi="Times New Roman"/>
          <w:sz w:val="22"/>
          <w:szCs w:val="24"/>
        </w:rPr>
        <w:instrText xml:space="preserve"> </w:instrText>
      </w:r>
      <w:r>
        <w:rPr>
          <w:rFonts w:ascii="Times New Roman" w:hAnsi="Times New Roman" w:hint="eastAsia"/>
          <w:sz w:val="22"/>
          <w:szCs w:val="24"/>
        </w:rPr>
        <w:instrText xml:space="preserve">SEQ </w:instrText>
      </w:r>
      <w:r>
        <w:rPr>
          <w:rFonts w:ascii="Times New Roman" w:hAnsi="Times New Roman" w:hint="eastAsia"/>
          <w:sz w:val="22"/>
          <w:szCs w:val="24"/>
        </w:rPr>
        <w:instrText>表</w:instrText>
      </w:r>
      <w:r>
        <w:rPr>
          <w:rFonts w:ascii="Times New Roman" w:hAnsi="Times New Roman" w:hint="eastAsia"/>
          <w:sz w:val="22"/>
          <w:szCs w:val="24"/>
        </w:rPr>
        <w:instrText xml:space="preserve"> \* ARABIC</w:instrText>
      </w:r>
      <w:r>
        <w:rPr>
          <w:rFonts w:ascii="Times New Roman" w:hAnsi="Times New Roman"/>
          <w:sz w:val="22"/>
          <w:szCs w:val="24"/>
        </w:rPr>
        <w:instrText xml:space="preserve"> </w:instrText>
      </w:r>
      <w:r>
        <w:rPr>
          <w:rFonts w:ascii="Times New Roman" w:hAnsi="Times New Roman"/>
          <w:sz w:val="22"/>
          <w:szCs w:val="24"/>
        </w:rPr>
        <w:fldChar w:fldCharType="separate"/>
      </w:r>
      <w:r>
        <w:rPr>
          <w:rFonts w:ascii="Times New Roman" w:hAnsi="Times New Roman"/>
          <w:sz w:val="22"/>
          <w:szCs w:val="24"/>
        </w:rPr>
        <w:t>1</w:t>
      </w:r>
      <w:r>
        <w:rPr>
          <w:rFonts w:ascii="Times New Roman" w:hAnsi="Times New Roman"/>
          <w:sz w:val="22"/>
          <w:szCs w:val="24"/>
        </w:rPr>
        <w:fldChar w:fldCharType="end"/>
      </w:r>
      <w:r>
        <w:rPr>
          <w:rFonts w:ascii="Times New Roman" w:hAnsi="Times New Roman"/>
          <w:sz w:val="22"/>
          <w:szCs w:val="24"/>
        </w:rPr>
        <w:t xml:space="preserve"> </w:t>
      </w:r>
      <w:r>
        <w:rPr>
          <w:rFonts w:ascii="Times New Roman" w:hAnsi="Times New Roman" w:hint="eastAsia"/>
          <w:sz w:val="22"/>
          <w:szCs w:val="24"/>
        </w:rPr>
        <w:t>高精度多用表校准仪输出范围及最佳准确度</w:t>
      </w:r>
    </w:p>
    <w:tbl>
      <w:tblPr>
        <w:tblStyle w:val="aff2"/>
        <w:tblW w:w="0" w:type="auto"/>
        <w:tblLook w:val="04A0" w:firstRow="1" w:lastRow="0" w:firstColumn="1" w:lastColumn="0" w:noHBand="0" w:noVBand="1"/>
      </w:tblPr>
      <w:tblGrid>
        <w:gridCol w:w="846"/>
        <w:gridCol w:w="1843"/>
        <w:gridCol w:w="4353"/>
        <w:gridCol w:w="2303"/>
      </w:tblGrid>
      <w:tr w:rsidR="001F409A">
        <w:tc>
          <w:tcPr>
            <w:tcW w:w="846"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序号</w:t>
            </w:r>
          </w:p>
        </w:tc>
        <w:tc>
          <w:tcPr>
            <w:tcW w:w="184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功能</w:t>
            </w:r>
          </w:p>
        </w:tc>
        <w:tc>
          <w:tcPr>
            <w:tcW w:w="435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输出范围</w:t>
            </w:r>
          </w:p>
        </w:tc>
        <w:tc>
          <w:tcPr>
            <w:tcW w:w="230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最佳准确度</w:t>
            </w:r>
          </w:p>
        </w:tc>
      </w:tr>
      <w:tr w:rsidR="001F409A">
        <w:tc>
          <w:tcPr>
            <w:tcW w:w="846"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1</w:t>
            </w:r>
          </w:p>
        </w:tc>
        <w:tc>
          <w:tcPr>
            <w:tcW w:w="184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直流电压输出</w:t>
            </w:r>
          </w:p>
        </w:tc>
        <w:tc>
          <w:tcPr>
            <w:tcW w:w="435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sz w:val="24"/>
                <w:szCs w:val="20"/>
              </w:rPr>
              <w:t>≤</w:t>
            </w:r>
            <w:r>
              <w:rPr>
                <w:rFonts w:ascii="Times New Roman" w:hAnsi="Times New Roman" w:cs="Times New Roman"/>
                <w:sz w:val="24"/>
                <w:szCs w:val="20"/>
              </w:rPr>
              <w:t xml:space="preserve">1100 </w:t>
            </w:r>
            <w:r>
              <w:rPr>
                <w:rFonts w:ascii="Times New Roman" w:hAnsi="Times New Roman" w:cs="Times New Roman" w:hint="eastAsia"/>
                <w:sz w:val="24"/>
                <w:szCs w:val="20"/>
              </w:rPr>
              <w:t>V</w:t>
            </w:r>
          </w:p>
        </w:tc>
        <w:tc>
          <w:tcPr>
            <w:tcW w:w="230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优于</w:t>
            </w:r>
            <w:r>
              <w:rPr>
                <w:rFonts w:ascii="Times New Roman" w:hAnsi="Times New Roman" w:cs="Times New Roman"/>
                <w:sz w:val="24"/>
                <w:szCs w:val="20"/>
              </w:rPr>
              <w:t>0.0012%</w:t>
            </w:r>
          </w:p>
        </w:tc>
      </w:tr>
      <w:tr w:rsidR="001F409A">
        <w:tc>
          <w:tcPr>
            <w:tcW w:w="846"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2</w:t>
            </w:r>
          </w:p>
        </w:tc>
        <w:tc>
          <w:tcPr>
            <w:tcW w:w="184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直流电流输出</w:t>
            </w:r>
          </w:p>
        </w:tc>
        <w:tc>
          <w:tcPr>
            <w:tcW w:w="435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sz w:val="24"/>
                <w:szCs w:val="20"/>
              </w:rPr>
              <w:t>≤</w:t>
            </w:r>
            <w:r>
              <w:rPr>
                <w:rFonts w:ascii="Times New Roman" w:hAnsi="Times New Roman" w:cs="Times New Roman"/>
                <w:sz w:val="24"/>
                <w:szCs w:val="20"/>
              </w:rPr>
              <w:t xml:space="preserve">33 </w:t>
            </w:r>
            <w:r>
              <w:rPr>
                <w:rFonts w:ascii="Times New Roman" w:hAnsi="Times New Roman" w:cs="Times New Roman" w:hint="eastAsia"/>
                <w:sz w:val="24"/>
                <w:szCs w:val="20"/>
              </w:rPr>
              <w:t>A</w:t>
            </w:r>
          </w:p>
        </w:tc>
        <w:tc>
          <w:tcPr>
            <w:tcW w:w="230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优于</w:t>
            </w:r>
            <w:r>
              <w:rPr>
                <w:rFonts w:ascii="Times New Roman" w:hAnsi="Times New Roman" w:cs="Times New Roman" w:hint="eastAsia"/>
                <w:sz w:val="24"/>
                <w:szCs w:val="20"/>
              </w:rPr>
              <w:t>0</w:t>
            </w:r>
            <w:r>
              <w:rPr>
                <w:rFonts w:ascii="Times New Roman" w:hAnsi="Times New Roman" w:cs="Times New Roman"/>
                <w:sz w:val="24"/>
                <w:szCs w:val="20"/>
              </w:rPr>
              <w:t>.011%</w:t>
            </w:r>
          </w:p>
        </w:tc>
      </w:tr>
      <w:tr w:rsidR="001F409A">
        <w:tc>
          <w:tcPr>
            <w:tcW w:w="846"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3</w:t>
            </w:r>
          </w:p>
        </w:tc>
        <w:tc>
          <w:tcPr>
            <w:tcW w:w="184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直流电阻输出</w:t>
            </w:r>
          </w:p>
        </w:tc>
        <w:tc>
          <w:tcPr>
            <w:tcW w:w="435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sz w:val="24"/>
                <w:szCs w:val="20"/>
              </w:rPr>
              <w:t>≤</w:t>
            </w:r>
            <w:r>
              <w:rPr>
                <w:rFonts w:ascii="Times New Roman" w:hAnsi="Times New Roman" w:cs="Times New Roman"/>
                <w:sz w:val="24"/>
                <w:szCs w:val="20"/>
              </w:rPr>
              <w:t xml:space="preserve">1.1 </w:t>
            </w:r>
            <w:r>
              <w:rPr>
                <w:rFonts w:ascii="Times New Roman" w:hAnsi="Times New Roman" w:cs="Times New Roman" w:hint="eastAsia"/>
                <w:sz w:val="24"/>
                <w:szCs w:val="20"/>
              </w:rPr>
              <w:t>G</w:t>
            </w:r>
            <w:r>
              <w:rPr>
                <w:rFonts w:ascii="Times New Roman" w:hAnsi="Times New Roman" w:cs="Arial"/>
                <w:sz w:val="24"/>
                <w:szCs w:val="20"/>
              </w:rPr>
              <w:t>Ω</w:t>
            </w:r>
          </w:p>
        </w:tc>
        <w:tc>
          <w:tcPr>
            <w:tcW w:w="230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优于</w:t>
            </w:r>
            <w:r>
              <w:rPr>
                <w:rFonts w:ascii="Times New Roman" w:hAnsi="Times New Roman" w:cs="Times New Roman" w:hint="eastAsia"/>
                <w:sz w:val="24"/>
                <w:szCs w:val="20"/>
              </w:rPr>
              <w:t>0</w:t>
            </w:r>
            <w:r>
              <w:rPr>
                <w:rFonts w:ascii="Times New Roman" w:hAnsi="Times New Roman" w:cs="Times New Roman"/>
                <w:sz w:val="24"/>
                <w:szCs w:val="20"/>
              </w:rPr>
              <w:t>.004%</w:t>
            </w:r>
          </w:p>
        </w:tc>
      </w:tr>
      <w:tr w:rsidR="001F409A">
        <w:tc>
          <w:tcPr>
            <w:tcW w:w="846"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4</w:t>
            </w:r>
          </w:p>
        </w:tc>
        <w:tc>
          <w:tcPr>
            <w:tcW w:w="184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交流电压输出</w:t>
            </w:r>
          </w:p>
        </w:tc>
        <w:tc>
          <w:tcPr>
            <w:tcW w:w="435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hint="eastAsia"/>
                <w:sz w:val="24"/>
                <w:szCs w:val="20"/>
              </w:rPr>
              <w:t xml:space="preserve">200 </w:t>
            </w:r>
            <w:r>
              <w:rPr>
                <w:rFonts w:ascii="Times New Roman" w:hAnsi="Times New Roman" w:cs="Times New Roman"/>
                <w:sz w:val="24"/>
                <w:szCs w:val="20"/>
              </w:rPr>
              <w:t>μ</w:t>
            </w:r>
            <w:r>
              <w:rPr>
                <w:rFonts w:ascii="Times New Roman" w:hAnsi="Times New Roman" w:cs="Arial" w:hint="eastAsia"/>
                <w:sz w:val="24"/>
                <w:szCs w:val="20"/>
              </w:rPr>
              <w:t>V ~ 1100 V</w:t>
            </w:r>
            <w:r>
              <w:rPr>
                <w:rFonts w:ascii="Times New Roman" w:hAnsi="Times New Roman" w:cs="Arial" w:hint="eastAsia"/>
                <w:sz w:val="24"/>
                <w:szCs w:val="20"/>
              </w:rPr>
              <w:t>（</w:t>
            </w:r>
            <w:r>
              <w:rPr>
                <w:rFonts w:ascii="Times New Roman" w:hAnsi="Times New Roman" w:cs="Arial" w:hint="eastAsia"/>
                <w:sz w:val="24"/>
                <w:szCs w:val="20"/>
              </w:rPr>
              <w:t xml:space="preserve">10 Hz </w:t>
            </w:r>
            <w:r>
              <w:rPr>
                <w:rFonts w:ascii="Times New Roman" w:hAnsi="Times New Roman" w:cs="Times New Roman"/>
                <w:sz w:val="24"/>
                <w:szCs w:val="20"/>
              </w:rPr>
              <w:t>≤</w:t>
            </w:r>
            <w:r>
              <w:rPr>
                <w:rFonts w:ascii="Times New Roman" w:hAnsi="Times New Roman" w:cs="Arial" w:hint="eastAsia"/>
                <w:sz w:val="24"/>
                <w:szCs w:val="20"/>
              </w:rPr>
              <w:t xml:space="preserve"> f </w:t>
            </w:r>
            <w:r>
              <w:rPr>
                <w:rFonts w:ascii="Times New Roman" w:hAnsi="Times New Roman" w:cs="Times New Roman"/>
                <w:sz w:val="24"/>
                <w:szCs w:val="20"/>
              </w:rPr>
              <w:t xml:space="preserve">≤ </w:t>
            </w:r>
            <w:r>
              <w:rPr>
                <w:rFonts w:ascii="Times New Roman" w:hAnsi="Times New Roman" w:cs="Arial" w:hint="eastAsia"/>
                <w:sz w:val="24"/>
                <w:szCs w:val="20"/>
              </w:rPr>
              <w:t>1 MHz</w:t>
            </w:r>
            <w:r>
              <w:rPr>
                <w:rFonts w:ascii="Times New Roman" w:hAnsi="Times New Roman" w:cs="Arial" w:hint="eastAsia"/>
                <w:sz w:val="24"/>
                <w:szCs w:val="20"/>
              </w:rPr>
              <w:t>）</w:t>
            </w:r>
          </w:p>
        </w:tc>
        <w:tc>
          <w:tcPr>
            <w:tcW w:w="230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优于</w:t>
            </w:r>
            <w:r>
              <w:rPr>
                <w:rFonts w:ascii="Times New Roman" w:hAnsi="Times New Roman" w:cs="Times New Roman" w:hint="eastAsia"/>
                <w:sz w:val="24"/>
                <w:szCs w:val="20"/>
              </w:rPr>
              <w:t>0</w:t>
            </w:r>
            <w:r>
              <w:rPr>
                <w:rFonts w:ascii="Times New Roman" w:hAnsi="Times New Roman" w:cs="Times New Roman"/>
                <w:sz w:val="24"/>
                <w:szCs w:val="20"/>
              </w:rPr>
              <w:t>.017%</w:t>
            </w:r>
          </w:p>
        </w:tc>
      </w:tr>
      <w:tr w:rsidR="001F409A">
        <w:tc>
          <w:tcPr>
            <w:tcW w:w="846"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5</w:t>
            </w:r>
          </w:p>
        </w:tc>
        <w:tc>
          <w:tcPr>
            <w:tcW w:w="184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交流电流输出</w:t>
            </w:r>
          </w:p>
        </w:tc>
        <w:tc>
          <w:tcPr>
            <w:tcW w:w="435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hint="eastAsia"/>
                <w:sz w:val="24"/>
                <w:szCs w:val="20"/>
              </w:rPr>
              <w:t xml:space="preserve">20 </w:t>
            </w:r>
            <w:r>
              <w:rPr>
                <w:rFonts w:ascii="Times New Roman" w:hAnsi="Times New Roman" w:cs="Times New Roman"/>
                <w:sz w:val="24"/>
                <w:szCs w:val="20"/>
              </w:rPr>
              <w:t>μ</w:t>
            </w:r>
            <w:r>
              <w:rPr>
                <w:rFonts w:ascii="Times New Roman" w:hAnsi="Times New Roman" w:cs="Arial" w:hint="eastAsia"/>
                <w:sz w:val="24"/>
                <w:szCs w:val="20"/>
              </w:rPr>
              <w:t>A~33 A</w:t>
            </w:r>
            <w:r>
              <w:rPr>
                <w:rFonts w:ascii="Times New Roman" w:hAnsi="Times New Roman" w:cs="Arial" w:hint="eastAsia"/>
                <w:sz w:val="24"/>
                <w:szCs w:val="20"/>
              </w:rPr>
              <w:t>（</w:t>
            </w:r>
            <w:r>
              <w:rPr>
                <w:rFonts w:ascii="Times New Roman" w:hAnsi="Times New Roman" w:cs="Arial" w:hint="eastAsia"/>
                <w:sz w:val="24"/>
                <w:szCs w:val="20"/>
              </w:rPr>
              <w:t xml:space="preserve">10 Hz </w:t>
            </w:r>
            <w:r>
              <w:rPr>
                <w:rFonts w:ascii="Times New Roman" w:hAnsi="Times New Roman" w:cs="Times New Roman"/>
                <w:sz w:val="24"/>
                <w:szCs w:val="20"/>
              </w:rPr>
              <w:t>≤</w:t>
            </w:r>
            <w:r>
              <w:rPr>
                <w:rFonts w:ascii="Times New Roman" w:hAnsi="Times New Roman" w:cs="Arial" w:hint="eastAsia"/>
                <w:sz w:val="24"/>
                <w:szCs w:val="20"/>
              </w:rPr>
              <w:t xml:space="preserve"> f </w:t>
            </w:r>
            <w:r>
              <w:rPr>
                <w:rFonts w:ascii="Times New Roman" w:hAnsi="Times New Roman" w:cs="Times New Roman"/>
                <w:sz w:val="24"/>
                <w:szCs w:val="20"/>
              </w:rPr>
              <w:t>≤</w:t>
            </w:r>
            <w:r>
              <w:rPr>
                <w:rFonts w:ascii="Times New Roman" w:hAnsi="Times New Roman" w:cs="Arial" w:hint="eastAsia"/>
                <w:sz w:val="24"/>
                <w:szCs w:val="20"/>
              </w:rPr>
              <w:t xml:space="preserve"> 30 kHz</w:t>
            </w:r>
            <w:r>
              <w:rPr>
                <w:rFonts w:ascii="Times New Roman" w:hAnsi="Times New Roman" w:cs="Arial" w:hint="eastAsia"/>
                <w:sz w:val="24"/>
                <w:szCs w:val="20"/>
              </w:rPr>
              <w:t>）</w:t>
            </w:r>
          </w:p>
        </w:tc>
        <w:tc>
          <w:tcPr>
            <w:tcW w:w="2303"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Times New Roman" w:hint="eastAsia"/>
                <w:sz w:val="24"/>
                <w:szCs w:val="20"/>
              </w:rPr>
              <w:t>优于</w:t>
            </w:r>
            <w:r>
              <w:rPr>
                <w:rFonts w:ascii="Times New Roman" w:hAnsi="Times New Roman" w:cs="Times New Roman" w:hint="eastAsia"/>
                <w:sz w:val="24"/>
                <w:szCs w:val="20"/>
              </w:rPr>
              <w:t>0</w:t>
            </w:r>
            <w:r>
              <w:rPr>
                <w:rFonts w:ascii="Times New Roman" w:hAnsi="Times New Roman" w:cs="Times New Roman"/>
                <w:sz w:val="24"/>
                <w:szCs w:val="20"/>
              </w:rPr>
              <w:t>.047%</w:t>
            </w:r>
          </w:p>
        </w:tc>
      </w:tr>
    </w:tbl>
    <w:p w:rsidR="001F409A" w:rsidRDefault="00DF1057">
      <w:pPr>
        <w:pStyle w:val="ad"/>
        <w:spacing w:line="360" w:lineRule="auto"/>
        <w:ind w:firstLineChars="200" w:firstLine="480"/>
        <w:rPr>
          <w:rFonts w:ascii="Times New Roman" w:hAnsi="Times New Roman" w:cs="Times New Roman"/>
          <w:sz w:val="24"/>
          <w:szCs w:val="20"/>
        </w:rPr>
      </w:pPr>
      <w:r>
        <w:rPr>
          <w:rFonts w:ascii="Times New Roman" w:hAnsi="Times New Roman" w:cs="Times New Roman" w:hint="eastAsia"/>
          <w:sz w:val="24"/>
          <w:szCs w:val="20"/>
        </w:rPr>
        <w:t>其他超出上述范围的仪器可参照本规范执行。</w:t>
      </w:r>
    </w:p>
    <w:p w:rsidR="001F409A" w:rsidRDefault="001F409A">
      <w:pPr>
        <w:pStyle w:val="ad"/>
        <w:spacing w:line="360" w:lineRule="auto"/>
        <w:ind w:firstLineChars="200" w:firstLine="480"/>
        <w:rPr>
          <w:rFonts w:ascii="Times New Roman" w:hAnsi="Times New Roman" w:cs="Times New Roman"/>
          <w:sz w:val="24"/>
          <w:szCs w:val="20"/>
        </w:rPr>
      </w:pPr>
    </w:p>
    <w:p w:rsidR="001F409A" w:rsidRDefault="00DF1057">
      <w:pPr>
        <w:pStyle w:val="3"/>
        <w:spacing w:line="360" w:lineRule="auto"/>
        <w:rPr>
          <w:rFonts w:ascii="Times New Roman"/>
        </w:rPr>
      </w:pPr>
      <w:bookmarkStart w:id="3" w:name="_Toc203666820"/>
      <w:r>
        <w:rPr>
          <w:rFonts w:ascii="Times New Roman" w:hint="eastAsia"/>
        </w:rPr>
        <w:t xml:space="preserve">2 </w:t>
      </w:r>
      <w:r>
        <w:rPr>
          <w:rFonts w:ascii="Times New Roman" w:hint="eastAsia"/>
        </w:rPr>
        <w:t>规范性引用文件</w:t>
      </w:r>
      <w:bookmarkEnd w:id="3"/>
    </w:p>
    <w:p w:rsidR="001F409A" w:rsidRDefault="00DF1057">
      <w:pPr>
        <w:spacing w:line="360" w:lineRule="auto"/>
        <w:ind w:firstLineChars="200" w:firstLine="480"/>
        <w:rPr>
          <w:sz w:val="24"/>
          <w:szCs w:val="20"/>
        </w:rPr>
      </w:pPr>
      <w:r>
        <w:rPr>
          <w:rFonts w:hint="eastAsia"/>
          <w:sz w:val="24"/>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1F409A" w:rsidRDefault="00DF1057">
      <w:pPr>
        <w:widowControl/>
        <w:spacing w:line="360" w:lineRule="auto"/>
        <w:ind w:firstLineChars="200" w:firstLine="480"/>
        <w:rPr>
          <w:sz w:val="24"/>
          <w:szCs w:val="20"/>
        </w:rPr>
      </w:pPr>
      <w:r>
        <w:rPr>
          <w:sz w:val="24"/>
          <w:szCs w:val="20"/>
        </w:rPr>
        <w:t xml:space="preserve">GB/T 6587-2012 </w:t>
      </w:r>
      <w:r>
        <w:rPr>
          <w:rFonts w:hint="eastAsia"/>
          <w:sz w:val="24"/>
          <w:szCs w:val="20"/>
        </w:rPr>
        <w:t>电子测量仪器通用规范</w:t>
      </w:r>
    </w:p>
    <w:p w:rsidR="001F409A" w:rsidRDefault="00DF1057">
      <w:pPr>
        <w:widowControl/>
        <w:spacing w:line="360" w:lineRule="auto"/>
        <w:ind w:firstLineChars="200" w:firstLine="480"/>
        <w:rPr>
          <w:sz w:val="24"/>
          <w:szCs w:val="20"/>
        </w:rPr>
      </w:pPr>
      <w:r>
        <w:rPr>
          <w:sz w:val="24"/>
          <w:szCs w:val="20"/>
        </w:rPr>
        <w:t xml:space="preserve">GB/T 11463 </w:t>
      </w:r>
      <w:r>
        <w:rPr>
          <w:rFonts w:hint="eastAsia"/>
          <w:sz w:val="24"/>
          <w:szCs w:val="20"/>
        </w:rPr>
        <w:t>电子测量仪器可靠性试验</w:t>
      </w:r>
    </w:p>
    <w:p w:rsidR="001F409A" w:rsidRDefault="00DF1057">
      <w:pPr>
        <w:widowControl/>
        <w:spacing w:line="360" w:lineRule="auto"/>
        <w:ind w:firstLineChars="200" w:firstLine="480"/>
        <w:rPr>
          <w:sz w:val="24"/>
          <w:szCs w:val="20"/>
        </w:rPr>
      </w:pPr>
      <w:r>
        <w:rPr>
          <w:sz w:val="24"/>
          <w:szCs w:val="20"/>
        </w:rPr>
        <w:t xml:space="preserve">GB/T 11464 </w:t>
      </w:r>
      <w:r>
        <w:rPr>
          <w:rFonts w:hint="eastAsia"/>
          <w:sz w:val="24"/>
          <w:szCs w:val="20"/>
        </w:rPr>
        <w:t>电子测量仪器术语</w:t>
      </w:r>
    </w:p>
    <w:p w:rsidR="001F409A" w:rsidRDefault="00DF1057">
      <w:pPr>
        <w:spacing w:line="360" w:lineRule="auto"/>
        <w:ind w:firstLineChars="200" w:firstLine="480"/>
        <w:rPr>
          <w:sz w:val="24"/>
          <w:szCs w:val="20"/>
        </w:rPr>
      </w:pPr>
      <w:r>
        <w:rPr>
          <w:sz w:val="24"/>
          <w:szCs w:val="20"/>
        </w:rPr>
        <w:t xml:space="preserve">GB/T 15637-2012 </w:t>
      </w:r>
      <w:r>
        <w:rPr>
          <w:rFonts w:hint="eastAsia"/>
          <w:sz w:val="24"/>
          <w:szCs w:val="20"/>
        </w:rPr>
        <w:t>数字多用表校准仪通用规范</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GB/T 17626.2 </w:t>
      </w:r>
      <w:r>
        <w:rPr>
          <w:rFonts w:hint="eastAsia"/>
          <w:sz w:val="24"/>
          <w:szCs w:val="20"/>
        </w:rPr>
        <w:t>电磁兼容试验和测量技术静电放电抗扰度试验；</w:t>
      </w:r>
    </w:p>
    <w:p w:rsidR="001F409A" w:rsidRDefault="00DF1057">
      <w:pPr>
        <w:autoSpaceDE w:val="0"/>
        <w:autoSpaceDN w:val="0"/>
        <w:adjustRightInd w:val="0"/>
        <w:spacing w:line="360" w:lineRule="auto"/>
        <w:ind w:firstLineChars="200" w:firstLine="480"/>
        <w:jc w:val="left"/>
        <w:rPr>
          <w:sz w:val="24"/>
          <w:szCs w:val="20"/>
        </w:rPr>
      </w:pPr>
      <w:r>
        <w:rPr>
          <w:sz w:val="24"/>
          <w:szCs w:val="20"/>
        </w:rPr>
        <w:lastRenderedPageBreak/>
        <w:t xml:space="preserve">GB/T 17626.3 </w:t>
      </w:r>
      <w:r>
        <w:rPr>
          <w:rFonts w:hint="eastAsia"/>
          <w:sz w:val="24"/>
          <w:szCs w:val="20"/>
        </w:rPr>
        <w:t>电磁兼容试验和测量技术射频电磁场辐射抗扰度试验；</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GB/T 17626.4 </w:t>
      </w:r>
      <w:r>
        <w:rPr>
          <w:rFonts w:hint="eastAsia"/>
          <w:sz w:val="24"/>
          <w:szCs w:val="20"/>
        </w:rPr>
        <w:t>电磁兼容试验和测量技术电快速瞬变脉冲群抗扰度试验；</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GB/T 17626.5 </w:t>
      </w:r>
      <w:r>
        <w:rPr>
          <w:rFonts w:hint="eastAsia"/>
          <w:sz w:val="24"/>
          <w:szCs w:val="20"/>
        </w:rPr>
        <w:t>电磁兼容试验和测量技术浪涌（冲击）抗扰度试验；</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GB/T 17626.6 </w:t>
      </w:r>
      <w:r>
        <w:rPr>
          <w:rFonts w:hint="eastAsia"/>
          <w:sz w:val="24"/>
          <w:szCs w:val="20"/>
        </w:rPr>
        <w:t>电磁兼容试验和测量技术射频场感应的传导骚扰抗扰度；</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GB/T 17626.8 </w:t>
      </w:r>
      <w:r>
        <w:rPr>
          <w:rFonts w:hint="eastAsia"/>
          <w:sz w:val="24"/>
          <w:szCs w:val="20"/>
        </w:rPr>
        <w:t>电磁兼容试验和测量技术工频磁场抗扰度试验；</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GB/T 17626.11 </w:t>
      </w:r>
      <w:r>
        <w:rPr>
          <w:rFonts w:hint="eastAsia"/>
          <w:sz w:val="24"/>
          <w:szCs w:val="20"/>
        </w:rPr>
        <w:t>电磁兼容试验和测量技术电压暂降、短时中断和电压渐变抗扰度试验；</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GB/T 18268.1 </w:t>
      </w:r>
      <w:r>
        <w:rPr>
          <w:rFonts w:hint="eastAsia"/>
          <w:sz w:val="24"/>
          <w:szCs w:val="20"/>
        </w:rPr>
        <w:t>测量、控制和实验室用的电设备电磁兼容性要求第</w:t>
      </w:r>
      <w:r>
        <w:rPr>
          <w:sz w:val="24"/>
          <w:szCs w:val="20"/>
        </w:rPr>
        <w:t xml:space="preserve">1 </w:t>
      </w:r>
      <w:r>
        <w:rPr>
          <w:rFonts w:hint="eastAsia"/>
          <w:sz w:val="24"/>
          <w:szCs w:val="20"/>
        </w:rPr>
        <w:t>部分：通用要求；</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GB/T 18268.22 </w:t>
      </w:r>
      <w:r>
        <w:rPr>
          <w:rFonts w:hint="eastAsia"/>
          <w:sz w:val="24"/>
          <w:szCs w:val="20"/>
        </w:rPr>
        <w:t>测量、控制和实验室用的电设备电磁兼容性要求第</w:t>
      </w:r>
      <w:r>
        <w:rPr>
          <w:sz w:val="24"/>
          <w:szCs w:val="20"/>
        </w:rPr>
        <w:t xml:space="preserve">22 </w:t>
      </w:r>
      <w:r>
        <w:rPr>
          <w:rFonts w:hint="eastAsia"/>
          <w:sz w:val="24"/>
          <w:szCs w:val="20"/>
        </w:rPr>
        <w:t>部分：特殊要求</w:t>
      </w:r>
      <w:r>
        <w:rPr>
          <w:rFonts w:hint="eastAsia"/>
          <w:sz w:val="24"/>
          <w:szCs w:val="20"/>
        </w:rPr>
        <w:t xml:space="preserve"> </w:t>
      </w:r>
      <w:r>
        <w:rPr>
          <w:rFonts w:hint="eastAsia"/>
          <w:sz w:val="24"/>
          <w:szCs w:val="20"/>
        </w:rPr>
        <w:t>低压配电系统用便携式试验、测量和监控设备的试验配置、工作条件和性能判据。</w:t>
      </w:r>
    </w:p>
    <w:p w:rsidR="001F409A" w:rsidRDefault="00DF1057">
      <w:pPr>
        <w:autoSpaceDE w:val="0"/>
        <w:autoSpaceDN w:val="0"/>
        <w:adjustRightInd w:val="0"/>
        <w:spacing w:line="360" w:lineRule="auto"/>
        <w:ind w:firstLineChars="200" w:firstLine="480"/>
        <w:jc w:val="left"/>
        <w:rPr>
          <w:sz w:val="24"/>
          <w:szCs w:val="20"/>
        </w:rPr>
      </w:pPr>
      <w:r>
        <w:rPr>
          <w:rFonts w:hint="eastAsia"/>
          <w:sz w:val="24"/>
          <w:szCs w:val="20"/>
        </w:rPr>
        <w:t xml:space="preserve">JJF 1001-2011 </w:t>
      </w:r>
      <w:r>
        <w:rPr>
          <w:rFonts w:hint="eastAsia"/>
          <w:sz w:val="24"/>
          <w:szCs w:val="20"/>
        </w:rPr>
        <w:t>通用计量术语及定义</w:t>
      </w:r>
    </w:p>
    <w:p w:rsidR="001F409A" w:rsidRDefault="00DF1057">
      <w:pPr>
        <w:autoSpaceDE w:val="0"/>
        <w:autoSpaceDN w:val="0"/>
        <w:adjustRightInd w:val="0"/>
        <w:spacing w:line="360" w:lineRule="auto"/>
        <w:ind w:firstLineChars="200" w:firstLine="480"/>
        <w:jc w:val="left"/>
        <w:rPr>
          <w:sz w:val="24"/>
          <w:szCs w:val="20"/>
        </w:rPr>
      </w:pPr>
      <w:r>
        <w:rPr>
          <w:rFonts w:hint="eastAsia"/>
          <w:sz w:val="24"/>
          <w:szCs w:val="20"/>
        </w:rPr>
        <w:t xml:space="preserve">JJF 1071-2000 </w:t>
      </w:r>
      <w:r>
        <w:rPr>
          <w:rFonts w:hint="eastAsia"/>
          <w:sz w:val="24"/>
          <w:szCs w:val="20"/>
        </w:rPr>
        <w:t>国家计量校准规范编写规则</w:t>
      </w:r>
    </w:p>
    <w:p w:rsidR="001F409A" w:rsidRDefault="00DF1057">
      <w:pPr>
        <w:autoSpaceDE w:val="0"/>
        <w:autoSpaceDN w:val="0"/>
        <w:adjustRightInd w:val="0"/>
        <w:spacing w:line="360" w:lineRule="auto"/>
        <w:ind w:firstLineChars="200" w:firstLine="480"/>
        <w:jc w:val="left"/>
        <w:rPr>
          <w:sz w:val="24"/>
          <w:szCs w:val="20"/>
        </w:rPr>
      </w:pPr>
      <w:r>
        <w:rPr>
          <w:rFonts w:hint="eastAsia"/>
          <w:sz w:val="24"/>
          <w:szCs w:val="20"/>
        </w:rPr>
        <w:t xml:space="preserve">JJF 1638-2017 </w:t>
      </w:r>
      <w:r>
        <w:rPr>
          <w:rFonts w:hint="eastAsia"/>
          <w:sz w:val="24"/>
          <w:szCs w:val="20"/>
        </w:rPr>
        <w:t>多功能标准源校准规范</w:t>
      </w:r>
    </w:p>
    <w:p w:rsidR="001F409A" w:rsidRDefault="00DF1057">
      <w:pPr>
        <w:autoSpaceDE w:val="0"/>
        <w:autoSpaceDN w:val="0"/>
        <w:adjustRightInd w:val="0"/>
        <w:spacing w:line="360" w:lineRule="auto"/>
        <w:ind w:firstLineChars="200" w:firstLine="480"/>
        <w:jc w:val="left"/>
        <w:rPr>
          <w:sz w:val="24"/>
          <w:szCs w:val="20"/>
        </w:rPr>
      </w:pPr>
      <w:r>
        <w:rPr>
          <w:rFonts w:hint="eastAsia"/>
          <w:sz w:val="24"/>
          <w:szCs w:val="20"/>
        </w:rPr>
        <w:t>凡是注日期的引用文件，仅注日期的版本适用于该标准；凡是不注日期的引用文件，其最新版本（包括所有的修改单）适用于本标准。</w:t>
      </w:r>
    </w:p>
    <w:p w:rsidR="001F409A" w:rsidRDefault="001F409A">
      <w:pPr>
        <w:autoSpaceDE w:val="0"/>
        <w:autoSpaceDN w:val="0"/>
        <w:adjustRightInd w:val="0"/>
        <w:spacing w:line="360" w:lineRule="auto"/>
        <w:ind w:firstLineChars="200" w:firstLine="480"/>
        <w:jc w:val="left"/>
        <w:rPr>
          <w:sz w:val="24"/>
          <w:szCs w:val="20"/>
        </w:rPr>
      </w:pPr>
    </w:p>
    <w:p w:rsidR="001F409A" w:rsidRDefault="00DF1057">
      <w:pPr>
        <w:pStyle w:val="3"/>
        <w:spacing w:line="360" w:lineRule="auto"/>
        <w:rPr>
          <w:rFonts w:ascii="Times New Roman"/>
        </w:rPr>
      </w:pPr>
      <w:bookmarkStart w:id="4" w:name="_Toc203666821"/>
      <w:r>
        <w:rPr>
          <w:rFonts w:ascii="Times New Roman" w:hint="eastAsia"/>
        </w:rPr>
        <w:t>3</w:t>
      </w:r>
      <w:r>
        <w:rPr>
          <w:rFonts w:ascii="Times New Roman"/>
        </w:rPr>
        <w:t xml:space="preserve"> </w:t>
      </w:r>
      <w:r>
        <w:rPr>
          <w:rFonts w:ascii="Times New Roman" w:hint="eastAsia"/>
        </w:rPr>
        <w:t>术语和定义</w:t>
      </w:r>
      <w:bookmarkEnd w:id="4"/>
    </w:p>
    <w:p w:rsidR="001F409A" w:rsidRDefault="00DF1057">
      <w:pPr>
        <w:spacing w:line="360" w:lineRule="auto"/>
        <w:ind w:firstLineChars="200" w:firstLine="480"/>
        <w:rPr>
          <w:sz w:val="24"/>
          <w:szCs w:val="20"/>
        </w:rPr>
      </w:pPr>
      <w:r>
        <w:rPr>
          <w:rFonts w:hint="eastAsia"/>
          <w:sz w:val="24"/>
          <w:szCs w:val="20"/>
        </w:rPr>
        <w:t>下列术语和定义适用于本文件。</w:t>
      </w:r>
    </w:p>
    <w:p w:rsidR="001F409A" w:rsidRDefault="00DF1057">
      <w:pPr>
        <w:pStyle w:val="ad"/>
        <w:spacing w:line="360" w:lineRule="auto"/>
        <w:rPr>
          <w:rFonts w:ascii="Times New Roman" w:hAnsi="Times New Roman" w:cs="Times New Roman"/>
          <w:b/>
          <w:sz w:val="24"/>
          <w:szCs w:val="20"/>
        </w:rPr>
      </w:pPr>
      <w:r>
        <w:rPr>
          <w:rFonts w:ascii="Times New Roman" w:hAnsi="Times New Roman" w:cs="Times New Roman" w:hint="eastAsia"/>
          <w:b/>
          <w:sz w:val="24"/>
          <w:szCs w:val="20"/>
        </w:rPr>
        <w:t>3.1</w:t>
      </w:r>
    </w:p>
    <w:p w:rsidR="00DF1057" w:rsidRPr="00DF1057" w:rsidRDefault="00DF1057" w:rsidP="00DF1057">
      <w:pPr>
        <w:pStyle w:val="ad"/>
        <w:spacing w:line="360" w:lineRule="auto"/>
        <w:ind w:firstLineChars="200" w:firstLine="482"/>
        <w:rPr>
          <w:sz w:val="24"/>
          <w:szCs w:val="20"/>
        </w:rPr>
      </w:pPr>
      <w:r>
        <w:rPr>
          <w:rFonts w:ascii="Times New Roman" w:hAnsi="Times New Roman" w:cs="Times New Roman" w:hint="eastAsia"/>
          <w:b/>
          <w:sz w:val="24"/>
          <w:szCs w:val="20"/>
        </w:rPr>
        <w:t>多用表校准仪</w:t>
      </w:r>
      <w:r w:rsidRPr="00B4052F">
        <w:rPr>
          <w:rFonts w:ascii="Times New Roman" w:hAnsi="Times New Roman" w:cs="Times New Roman" w:hint="eastAsia"/>
          <w:b/>
          <w:sz w:val="24"/>
          <w:szCs w:val="20"/>
        </w:rPr>
        <w:t>c</w:t>
      </w:r>
      <w:r w:rsidRPr="00B4052F">
        <w:rPr>
          <w:rFonts w:ascii="Times New Roman" w:hAnsi="Times New Roman" w:cs="Times New Roman"/>
          <w:b/>
          <w:sz w:val="24"/>
          <w:szCs w:val="20"/>
        </w:rPr>
        <w:t xml:space="preserve">alibrator </w:t>
      </w:r>
      <w:r>
        <w:rPr>
          <w:rFonts w:ascii="Times New Roman" w:hAnsi="Times New Roman" w:cs="Times New Roman" w:hint="eastAsia"/>
          <w:b/>
          <w:sz w:val="24"/>
          <w:szCs w:val="20"/>
        </w:rPr>
        <w:t>of</w:t>
      </w:r>
      <w:r w:rsidRPr="00B4052F">
        <w:rPr>
          <w:rFonts w:ascii="Times New Roman" w:hAnsi="Times New Roman" w:cs="Times New Roman"/>
          <w:b/>
          <w:sz w:val="24"/>
          <w:szCs w:val="20"/>
        </w:rPr>
        <w:t xml:space="preserve"> Multimeter</w:t>
      </w:r>
    </w:p>
    <w:p w:rsidR="00DF1057" w:rsidRDefault="00DF1057" w:rsidP="00DF1057">
      <w:pPr>
        <w:spacing w:line="360" w:lineRule="auto"/>
        <w:ind w:firstLineChars="200" w:firstLine="480"/>
        <w:rPr>
          <w:sz w:val="24"/>
          <w:szCs w:val="20"/>
        </w:rPr>
      </w:pPr>
      <w:r w:rsidRPr="00B4052F">
        <w:rPr>
          <w:rFonts w:hint="eastAsia"/>
          <w:sz w:val="24"/>
          <w:szCs w:val="20"/>
        </w:rPr>
        <w:t>可按规定的准确度和分辨力输出设置的直流电压、交流电压、直流电流、交流电流、电阻、频率等中一种或一种以上的标准电量，对多用表进行校准的电测量仪器。</w:t>
      </w:r>
    </w:p>
    <w:p w:rsidR="00DF1057" w:rsidRPr="00DF1057" w:rsidRDefault="00DF1057" w:rsidP="00DF1057">
      <w:pPr>
        <w:spacing w:line="360" w:lineRule="auto"/>
        <w:ind w:firstLineChars="200" w:firstLine="480"/>
        <w:rPr>
          <w:rFonts w:hint="eastAsia"/>
          <w:sz w:val="24"/>
          <w:szCs w:val="20"/>
        </w:rPr>
      </w:pPr>
      <w:r w:rsidRPr="00F85FE0">
        <w:rPr>
          <w:rFonts w:hint="eastAsia"/>
          <w:sz w:val="24"/>
        </w:rPr>
        <w:t>[</w:t>
      </w:r>
      <w:r w:rsidRPr="00F85FE0">
        <w:rPr>
          <w:rFonts w:hint="eastAsia"/>
          <w:sz w:val="24"/>
        </w:rPr>
        <w:t>来源：</w:t>
      </w:r>
      <w:r w:rsidRPr="00F85FE0">
        <w:rPr>
          <w:rFonts w:hint="eastAsia"/>
          <w:sz w:val="24"/>
        </w:rPr>
        <w:t>GB/T 15637-2012</w:t>
      </w:r>
      <w:r w:rsidRPr="00F85FE0">
        <w:rPr>
          <w:rFonts w:hint="eastAsia"/>
          <w:sz w:val="24"/>
        </w:rPr>
        <w:t>，</w:t>
      </w:r>
      <w:r w:rsidRPr="00F85FE0">
        <w:rPr>
          <w:rFonts w:hint="eastAsia"/>
          <w:sz w:val="24"/>
        </w:rPr>
        <w:t>3.</w:t>
      </w:r>
      <w:r>
        <w:rPr>
          <w:sz w:val="24"/>
        </w:rPr>
        <w:t>1.1</w:t>
      </w:r>
      <w:r>
        <w:rPr>
          <w:rFonts w:hint="eastAsia"/>
          <w:sz w:val="24"/>
        </w:rPr>
        <w:t>，有修改</w:t>
      </w:r>
      <w:r w:rsidRPr="00F85FE0">
        <w:rPr>
          <w:rFonts w:hint="eastAsia"/>
          <w:sz w:val="24"/>
        </w:rPr>
        <w:t>]</w:t>
      </w:r>
    </w:p>
    <w:p w:rsidR="001F409A" w:rsidRDefault="00DF1057">
      <w:pPr>
        <w:pStyle w:val="ad"/>
        <w:spacing w:line="360" w:lineRule="auto"/>
        <w:rPr>
          <w:rFonts w:ascii="Times New Roman" w:hAnsi="Times New Roman" w:cs="Times New Roman"/>
          <w:b/>
          <w:sz w:val="24"/>
          <w:szCs w:val="20"/>
        </w:rPr>
      </w:pPr>
      <w:r>
        <w:rPr>
          <w:rFonts w:ascii="Times New Roman" w:hAnsi="Times New Roman" w:cs="Times New Roman" w:hint="eastAsia"/>
          <w:b/>
          <w:sz w:val="24"/>
          <w:szCs w:val="20"/>
        </w:rPr>
        <w:t>3.</w:t>
      </w:r>
      <w:r>
        <w:rPr>
          <w:rFonts w:ascii="Times New Roman" w:hAnsi="Times New Roman" w:cs="Times New Roman"/>
          <w:b/>
          <w:sz w:val="24"/>
          <w:szCs w:val="20"/>
        </w:rPr>
        <w:t>2</w:t>
      </w:r>
    </w:p>
    <w:p w:rsidR="001F409A" w:rsidRDefault="00DF1057">
      <w:pPr>
        <w:pStyle w:val="ad"/>
        <w:spacing w:line="360" w:lineRule="auto"/>
        <w:ind w:firstLineChars="200" w:firstLine="482"/>
        <w:rPr>
          <w:rFonts w:ascii="Times New Roman" w:hAnsi="Times New Roman" w:cs="Times New Roman"/>
          <w:b/>
          <w:sz w:val="24"/>
          <w:szCs w:val="20"/>
        </w:rPr>
      </w:pPr>
      <w:r>
        <w:rPr>
          <w:rFonts w:ascii="Times New Roman" w:hAnsi="Times New Roman" w:cs="Times New Roman" w:hint="eastAsia"/>
          <w:b/>
          <w:sz w:val="24"/>
          <w:szCs w:val="20"/>
        </w:rPr>
        <w:t>量程</w:t>
      </w:r>
      <w:r>
        <w:rPr>
          <w:rFonts w:ascii="Times New Roman" w:hAnsi="Times New Roman" w:cs="Times New Roman" w:hint="eastAsia"/>
          <w:b/>
          <w:sz w:val="24"/>
          <w:szCs w:val="20"/>
        </w:rPr>
        <w:t>range</w:t>
      </w:r>
    </w:p>
    <w:p w:rsidR="00DF1057" w:rsidRDefault="00DF1057" w:rsidP="00DF1057">
      <w:pPr>
        <w:spacing w:line="360" w:lineRule="auto"/>
        <w:ind w:firstLineChars="200" w:firstLine="480"/>
        <w:rPr>
          <w:sz w:val="24"/>
          <w:szCs w:val="20"/>
        </w:rPr>
      </w:pPr>
      <w:r>
        <w:rPr>
          <w:rFonts w:hint="eastAsia"/>
          <w:sz w:val="24"/>
          <w:szCs w:val="20"/>
        </w:rPr>
        <w:t>满足准确度指标的输出电量的范围，输出量的最大值和最小值即为量程的上限值和下限值。</w:t>
      </w:r>
    </w:p>
    <w:p w:rsidR="001F409A" w:rsidRDefault="00DF1057">
      <w:pPr>
        <w:spacing w:line="360" w:lineRule="auto"/>
        <w:ind w:firstLineChars="200" w:firstLine="480"/>
        <w:rPr>
          <w:sz w:val="24"/>
          <w:szCs w:val="20"/>
        </w:rPr>
      </w:pPr>
      <w:r w:rsidRPr="00F85FE0">
        <w:rPr>
          <w:rFonts w:hint="eastAsia"/>
          <w:sz w:val="24"/>
        </w:rPr>
        <w:t>[</w:t>
      </w:r>
      <w:r w:rsidRPr="00F85FE0">
        <w:rPr>
          <w:rFonts w:hint="eastAsia"/>
          <w:sz w:val="24"/>
        </w:rPr>
        <w:t>来源：</w:t>
      </w:r>
      <w:r w:rsidRPr="00F85FE0">
        <w:rPr>
          <w:rFonts w:hint="eastAsia"/>
          <w:sz w:val="24"/>
        </w:rPr>
        <w:t>GB/T 15637-2012</w:t>
      </w:r>
      <w:r w:rsidRPr="00F85FE0">
        <w:rPr>
          <w:rFonts w:hint="eastAsia"/>
          <w:sz w:val="24"/>
        </w:rPr>
        <w:t>，</w:t>
      </w:r>
      <w:r w:rsidRPr="00F85FE0">
        <w:rPr>
          <w:rFonts w:hint="eastAsia"/>
          <w:sz w:val="24"/>
        </w:rPr>
        <w:t>3.</w:t>
      </w:r>
      <w:r>
        <w:rPr>
          <w:sz w:val="24"/>
        </w:rPr>
        <w:t>1.5</w:t>
      </w:r>
      <w:r w:rsidRPr="00F85FE0">
        <w:rPr>
          <w:rFonts w:hint="eastAsia"/>
          <w:sz w:val="24"/>
        </w:rPr>
        <w:t>]</w:t>
      </w:r>
    </w:p>
    <w:p w:rsidR="001F409A" w:rsidRDefault="00DF1057">
      <w:pPr>
        <w:autoSpaceDE w:val="0"/>
        <w:autoSpaceDN w:val="0"/>
        <w:adjustRightInd w:val="0"/>
        <w:spacing w:line="360" w:lineRule="auto"/>
        <w:jc w:val="left"/>
        <w:rPr>
          <w:b/>
          <w:sz w:val="24"/>
        </w:rPr>
      </w:pPr>
      <w:r>
        <w:rPr>
          <w:rFonts w:hint="eastAsia"/>
          <w:b/>
          <w:sz w:val="24"/>
        </w:rPr>
        <w:lastRenderedPageBreak/>
        <w:t>3</w:t>
      </w:r>
      <w:r>
        <w:rPr>
          <w:b/>
          <w:sz w:val="24"/>
        </w:rPr>
        <w:t xml:space="preserve">.3 </w:t>
      </w:r>
    </w:p>
    <w:p w:rsidR="001F409A" w:rsidRDefault="00DF1057">
      <w:pPr>
        <w:autoSpaceDE w:val="0"/>
        <w:autoSpaceDN w:val="0"/>
        <w:adjustRightInd w:val="0"/>
        <w:spacing w:line="360" w:lineRule="auto"/>
        <w:ind w:firstLineChars="200" w:firstLine="482"/>
        <w:jc w:val="left"/>
        <w:rPr>
          <w:b/>
          <w:sz w:val="24"/>
        </w:rPr>
      </w:pPr>
      <w:r>
        <w:rPr>
          <w:rFonts w:hint="eastAsia"/>
          <w:b/>
          <w:sz w:val="24"/>
          <w:szCs w:val="20"/>
        </w:rPr>
        <w:t>不确定度</w:t>
      </w:r>
      <w:r>
        <w:rPr>
          <w:rFonts w:hint="eastAsia"/>
          <w:b/>
          <w:sz w:val="24"/>
        </w:rPr>
        <w:t xml:space="preserve"> uncertainty</w:t>
      </w:r>
    </w:p>
    <w:p w:rsidR="001F409A" w:rsidRDefault="00DF1057" w:rsidP="00DF1057">
      <w:pPr>
        <w:autoSpaceDE w:val="0"/>
        <w:autoSpaceDN w:val="0"/>
        <w:adjustRightInd w:val="0"/>
        <w:spacing w:line="360" w:lineRule="auto"/>
        <w:ind w:firstLine="480"/>
        <w:jc w:val="left"/>
        <w:rPr>
          <w:sz w:val="24"/>
        </w:rPr>
      </w:pPr>
      <w:r>
        <w:rPr>
          <w:rFonts w:hint="eastAsia"/>
          <w:sz w:val="24"/>
        </w:rPr>
        <w:t>表征合理地赋予输出量之值的分散性，与输出量相联系的参数，输出量之之所处量值范围的评定。</w:t>
      </w:r>
    </w:p>
    <w:p w:rsidR="00DF1057" w:rsidRDefault="00DF1057" w:rsidP="00DF1057">
      <w:pPr>
        <w:autoSpaceDE w:val="0"/>
        <w:autoSpaceDN w:val="0"/>
        <w:adjustRightInd w:val="0"/>
        <w:spacing w:line="360" w:lineRule="auto"/>
        <w:ind w:firstLineChars="200" w:firstLine="480"/>
        <w:jc w:val="left"/>
        <w:rPr>
          <w:rFonts w:hint="eastAsia"/>
          <w:sz w:val="24"/>
        </w:rPr>
      </w:pPr>
      <w:r w:rsidRPr="00F85FE0">
        <w:rPr>
          <w:rFonts w:hint="eastAsia"/>
          <w:sz w:val="24"/>
        </w:rPr>
        <w:t>[</w:t>
      </w:r>
      <w:r w:rsidRPr="00F85FE0">
        <w:rPr>
          <w:rFonts w:hint="eastAsia"/>
          <w:sz w:val="24"/>
        </w:rPr>
        <w:t>来源：</w:t>
      </w:r>
      <w:r w:rsidRPr="00F85FE0">
        <w:rPr>
          <w:rFonts w:hint="eastAsia"/>
          <w:sz w:val="24"/>
        </w:rPr>
        <w:t>GB/T 15637-2012</w:t>
      </w:r>
      <w:r w:rsidRPr="00F85FE0">
        <w:rPr>
          <w:rFonts w:hint="eastAsia"/>
          <w:sz w:val="24"/>
        </w:rPr>
        <w:t>，</w:t>
      </w:r>
      <w:r w:rsidRPr="00F85FE0">
        <w:rPr>
          <w:rFonts w:hint="eastAsia"/>
          <w:sz w:val="24"/>
        </w:rPr>
        <w:t>3.2.</w:t>
      </w:r>
      <w:r>
        <w:rPr>
          <w:sz w:val="24"/>
        </w:rPr>
        <w:t>1</w:t>
      </w:r>
      <w:r w:rsidRPr="00F85FE0">
        <w:rPr>
          <w:rFonts w:hint="eastAsia"/>
          <w:sz w:val="24"/>
        </w:rPr>
        <w:t>]</w:t>
      </w:r>
    </w:p>
    <w:p w:rsidR="001F409A" w:rsidRDefault="00DF1057">
      <w:pPr>
        <w:autoSpaceDE w:val="0"/>
        <w:autoSpaceDN w:val="0"/>
        <w:adjustRightInd w:val="0"/>
        <w:spacing w:line="360" w:lineRule="auto"/>
        <w:jc w:val="left"/>
        <w:rPr>
          <w:b/>
          <w:sz w:val="24"/>
        </w:rPr>
      </w:pPr>
      <w:r>
        <w:rPr>
          <w:rFonts w:hint="eastAsia"/>
          <w:b/>
          <w:sz w:val="24"/>
        </w:rPr>
        <w:t>3</w:t>
      </w:r>
      <w:r>
        <w:rPr>
          <w:b/>
          <w:sz w:val="24"/>
        </w:rPr>
        <w:t xml:space="preserve">.4 </w:t>
      </w:r>
    </w:p>
    <w:p w:rsidR="001F409A" w:rsidRDefault="00DF1057">
      <w:pPr>
        <w:autoSpaceDE w:val="0"/>
        <w:autoSpaceDN w:val="0"/>
        <w:adjustRightInd w:val="0"/>
        <w:spacing w:line="360" w:lineRule="auto"/>
        <w:ind w:firstLineChars="200" w:firstLine="482"/>
        <w:jc w:val="left"/>
        <w:rPr>
          <w:b/>
          <w:sz w:val="24"/>
        </w:rPr>
      </w:pPr>
      <w:r>
        <w:rPr>
          <w:rFonts w:hint="eastAsia"/>
          <w:b/>
          <w:sz w:val="24"/>
          <w:szCs w:val="20"/>
        </w:rPr>
        <w:t>准确度</w:t>
      </w:r>
      <w:r>
        <w:rPr>
          <w:rFonts w:hint="eastAsia"/>
          <w:b/>
          <w:sz w:val="24"/>
          <w:szCs w:val="20"/>
        </w:rPr>
        <w:t xml:space="preserve"> </w:t>
      </w:r>
      <w:r>
        <w:rPr>
          <w:rFonts w:hint="eastAsia"/>
          <w:b/>
          <w:sz w:val="24"/>
        </w:rPr>
        <w:t>accuracy</w:t>
      </w:r>
    </w:p>
    <w:p w:rsidR="001F409A" w:rsidRDefault="00DF1057">
      <w:pPr>
        <w:autoSpaceDE w:val="0"/>
        <w:autoSpaceDN w:val="0"/>
        <w:adjustRightInd w:val="0"/>
        <w:spacing w:line="360" w:lineRule="auto"/>
        <w:ind w:firstLineChars="200" w:firstLine="480"/>
        <w:jc w:val="left"/>
        <w:rPr>
          <w:sz w:val="24"/>
        </w:rPr>
      </w:pPr>
      <w:r>
        <w:rPr>
          <w:rFonts w:hint="eastAsia"/>
          <w:sz w:val="24"/>
        </w:rPr>
        <w:t>表示输出量与（约定）真值的一致程度。</w:t>
      </w:r>
    </w:p>
    <w:p w:rsidR="00DF1057" w:rsidRDefault="00DF1057" w:rsidP="00DF1057">
      <w:pPr>
        <w:autoSpaceDE w:val="0"/>
        <w:autoSpaceDN w:val="0"/>
        <w:adjustRightInd w:val="0"/>
        <w:spacing w:line="360" w:lineRule="auto"/>
        <w:ind w:firstLineChars="200" w:firstLine="480"/>
        <w:jc w:val="left"/>
        <w:rPr>
          <w:rFonts w:hint="eastAsia"/>
          <w:sz w:val="24"/>
        </w:rPr>
      </w:pPr>
      <w:r w:rsidRPr="00F85FE0">
        <w:rPr>
          <w:rFonts w:hint="eastAsia"/>
          <w:sz w:val="24"/>
        </w:rPr>
        <w:t>[</w:t>
      </w:r>
      <w:r w:rsidRPr="00F85FE0">
        <w:rPr>
          <w:rFonts w:hint="eastAsia"/>
          <w:sz w:val="24"/>
        </w:rPr>
        <w:t>来源：</w:t>
      </w:r>
      <w:r w:rsidRPr="00F85FE0">
        <w:rPr>
          <w:rFonts w:hint="eastAsia"/>
          <w:sz w:val="24"/>
        </w:rPr>
        <w:t>GB/T 15637-2012</w:t>
      </w:r>
      <w:r w:rsidRPr="00F85FE0">
        <w:rPr>
          <w:rFonts w:hint="eastAsia"/>
          <w:sz w:val="24"/>
        </w:rPr>
        <w:t>，</w:t>
      </w:r>
      <w:r w:rsidRPr="00F85FE0">
        <w:rPr>
          <w:rFonts w:hint="eastAsia"/>
          <w:sz w:val="24"/>
        </w:rPr>
        <w:t>3.2.</w:t>
      </w:r>
      <w:r>
        <w:rPr>
          <w:sz w:val="24"/>
        </w:rPr>
        <w:t>2</w:t>
      </w:r>
      <w:r w:rsidRPr="00F85FE0">
        <w:rPr>
          <w:rFonts w:hint="eastAsia"/>
          <w:sz w:val="24"/>
        </w:rPr>
        <w:t>]</w:t>
      </w:r>
    </w:p>
    <w:p w:rsidR="001F409A" w:rsidRDefault="00DF1057">
      <w:pPr>
        <w:autoSpaceDE w:val="0"/>
        <w:autoSpaceDN w:val="0"/>
        <w:adjustRightInd w:val="0"/>
        <w:spacing w:line="360" w:lineRule="auto"/>
        <w:jc w:val="left"/>
        <w:rPr>
          <w:b/>
          <w:sz w:val="24"/>
        </w:rPr>
      </w:pPr>
      <w:r>
        <w:rPr>
          <w:rFonts w:hint="eastAsia"/>
          <w:b/>
          <w:sz w:val="24"/>
        </w:rPr>
        <w:t>3</w:t>
      </w:r>
      <w:r>
        <w:rPr>
          <w:b/>
          <w:sz w:val="24"/>
        </w:rPr>
        <w:t xml:space="preserve">.5 </w:t>
      </w:r>
    </w:p>
    <w:p w:rsidR="00DF1057" w:rsidRPr="00B4052F" w:rsidRDefault="00DF1057" w:rsidP="00DF1057">
      <w:pPr>
        <w:autoSpaceDE w:val="0"/>
        <w:autoSpaceDN w:val="0"/>
        <w:adjustRightInd w:val="0"/>
        <w:spacing w:line="360" w:lineRule="auto"/>
        <w:ind w:firstLineChars="200" w:firstLine="482"/>
        <w:jc w:val="left"/>
        <w:rPr>
          <w:b/>
          <w:sz w:val="24"/>
        </w:rPr>
      </w:pPr>
      <w:r>
        <w:rPr>
          <w:rFonts w:hint="eastAsia"/>
          <w:b/>
          <w:sz w:val="24"/>
          <w:szCs w:val="20"/>
        </w:rPr>
        <w:t>示值误差</w:t>
      </w:r>
      <w:r>
        <w:rPr>
          <w:rFonts w:hint="eastAsia"/>
          <w:b/>
          <w:sz w:val="24"/>
        </w:rPr>
        <w:t xml:space="preserve"> </w:t>
      </w:r>
      <w:r w:rsidRPr="00B4052F">
        <w:rPr>
          <w:rFonts w:hint="eastAsia"/>
          <w:b/>
          <w:sz w:val="24"/>
        </w:rPr>
        <w:t>error</w:t>
      </w:r>
      <w:r>
        <w:rPr>
          <w:b/>
          <w:sz w:val="24"/>
        </w:rPr>
        <w:t xml:space="preserve"> </w:t>
      </w:r>
      <w:r>
        <w:rPr>
          <w:rFonts w:hint="eastAsia"/>
          <w:b/>
          <w:sz w:val="24"/>
        </w:rPr>
        <w:t>of</w:t>
      </w:r>
      <w:r>
        <w:rPr>
          <w:b/>
          <w:sz w:val="24"/>
        </w:rPr>
        <w:t xml:space="preserve"> indication</w:t>
      </w:r>
    </w:p>
    <w:p w:rsidR="00DF1057" w:rsidRDefault="00DF1057" w:rsidP="00DF1057">
      <w:pPr>
        <w:autoSpaceDE w:val="0"/>
        <w:autoSpaceDN w:val="0"/>
        <w:adjustRightInd w:val="0"/>
        <w:spacing w:line="360" w:lineRule="auto"/>
        <w:ind w:firstLineChars="200" w:firstLine="480"/>
        <w:jc w:val="left"/>
        <w:rPr>
          <w:sz w:val="24"/>
        </w:rPr>
      </w:pPr>
      <w:r w:rsidRPr="00082CF2">
        <w:rPr>
          <w:rFonts w:hint="eastAsia"/>
          <w:sz w:val="24"/>
        </w:rPr>
        <w:t>校准仪的示值</w:t>
      </w:r>
      <w:r>
        <w:rPr>
          <w:rFonts w:hint="eastAsia"/>
          <w:sz w:val="24"/>
        </w:rPr>
        <w:t>与</w:t>
      </w:r>
      <w:r w:rsidRPr="00082CF2">
        <w:rPr>
          <w:rFonts w:hint="eastAsia"/>
          <w:sz w:val="24"/>
        </w:rPr>
        <w:t>对应的参考值（标准值）之差。</w:t>
      </w:r>
    </w:p>
    <w:p w:rsidR="001F409A" w:rsidRPr="00DF1057" w:rsidRDefault="00DF1057" w:rsidP="00DF1057">
      <w:pPr>
        <w:autoSpaceDE w:val="0"/>
        <w:autoSpaceDN w:val="0"/>
        <w:adjustRightInd w:val="0"/>
        <w:spacing w:line="360" w:lineRule="auto"/>
        <w:ind w:firstLineChars="200" w:firstLine="480"/>
        <w:jc w:val="left"/>
        <w:rPr>
          <w:rFonts w:hint="eastAsia"/>
          <w:i/>
          <w:sz w:val="24"/>
        </w:rPr>
      </w:pPr>
      <w:r w:rsidRPr="00F85FE0">
        <w:rPr>
          <w:rFonts w:hint="eastAsia"/>
          <w:sz w:val="24"/>
        </w:rPr>
        <w:t>[</w:t>
      </w:r>
      <w:r w:rsidRPr="00F85FE0">
        <w:rPr>
          <w:rFonts w:hint="eastAsia"/>
          <w:sz w:val="24"/>
        </w:rPr>
        <w:t>来源：</w:t>
      </w:r>
      <w:r w:rsidRPr="00F85FE0">
        <w:rPr>
          <w:sz w:val="24"/>
        </w:rPr>
        <w:t>JJF 1587-2016</w:t>
      </w:r>
      <w:r w:rsidRPr="00F85FE0">
        <w:rPr>
          <w:rFonts w:hint="eastAsia"/>
          <w:sz w:val="24"/>
        </w:rPr>
        <w:t>，</w:t>
      </w:r>
      <w:r w:rsidRPr="00F85FE0">
        <w:rPr>
          <w:rFonts w:hint="eastAsia"/>
          <w:sz w:val="24"/>
        </w:rPr>
        <w:t>3</w:t>
      </w:r>
      <w:r w:rsidRPr="00F85FE0">
        <w:rPr>
          <w:sz w:val="24"/>
        </w:rPr>
        <w:t>.1</w:t>
      </w:r>
      <w:r w:rsidRPr="00F85FE0">
        <w:rPr>
          <w:rFonts w:hint="eastAsia"/>
          <w:sz w:val="24"/>
        </w:rPr>
        <w:t>，有修改</w:t>
      </w:r>
      <w:r w:rsidRPr="00F85FE0">
        <w:rPr>
          <w:sz w:val="24"/>
        </w:rPr>
        <w:t>]</w:t>
      </w:r>
      <w:r w:rsidRPr="00F85FE0">
        <w:rPr>
          <w:i/>
          <w:sz w:val="24"/>
        </w:rPr>
        <w:t xml:space="preserve"> </w:t>
      </w:r>
    </w:p>
    <w:p w:rsidR="001F409A" w:rsidRDefault="00DF1057">
      <w:pPr>
        <w:autoSpaceDE w:val="0"/>
        <w:autoSpaceDN w:val="0"/>
        <w:adjustRightInd w:val="0"/>
        <w:spacing w:line="360" w:lineRule="auto"/>
        <w:jc w:val="left"/>
        <w:rPr>
          <w:b/>
          <w:sz w:val="24"/>
        </w:rPr>
      </w:pPr>
      <w:r>
        <w:rPr>
          <w:rFonts w:hint="eastAsia"/>
          <w:b/>
          <w:sz w:val="24"/>
        </w:rPr>
        <w:t>3</w:t>
      </w:r>
      <w:r>
        <w:rPr>
          <w:b/>
          <w:sz w:val="24"/>
        </w:rPr>
        <w:t xml:space="preserve">.6 </w:t>
      </w:r>
    </w:p>
    <w:p w:rsidR="001F409A" w:rsidRDefault="00DF1057">
      <w:pPr>
        <w:autoSpaceDE w:val="0"/>
        <w:autoSpaceDN w:val="0"/>
        <w:adjustRightInd w:val="0"/>
        <w:spacing w:line="360" w:lineRule="auto"/>
        <w:ind w:firstLineChars="200" w:firstLine="482"/>
        <w:jc w:val="left"/>
        <w:rPr>
          <w:b/>
          <w:sz w:val="24"/>
        </w:rPr>
      </w:pPr>
      <w:r>
        <w:rPr>
          <w:rFonts w:hint="eastAsia"/>
          <w:b/>
          <w:sz w:val="24"/>
          <w:szCs w:val="20"/>
        </w:rPr>
        <w:t>线性度</w:t>
      </w:r>
      <w:r>
        <w:rPr>
          <w:rFonts w:hint="eastAsia"/>
          <w:b/>
          <w:sz w:val="24"/>
        </w:rPr>
        <w:t xml:space="preserve"> linearity</w:t>
      </w:r>
    </w:p>
    <w:p w:rsidR="001F409A" w:rsidRDefault="00DF1057">
      <w:pPr>
        <w:autoSpaceDE w:val="0"/>
        <w:autoSpaceDN w:val="0"/>
        <w:adjustRightInd w:val="0"/>
        <w:spacing w:line="360" w:lineRule="auto"/>
        <w:ind w:firstLineChars="200" w:firstLine="480"/>
        <w:jc w:val="left"/>
        <w:rPr>
          <w:sz w:val="24"/>
        </w:rPr>
      </w:pPr>
      <w:r>
        <w:rPr>
          <w:rFonts w:hint="eastAsia"/>
          <w:sz w:val="24"/>
        </w:rPr>
        <w:t>输出量实际曲线与理想曲线偏离的程度。</w:t>
      </w:r>
    </w:p>
    <w:p w:rsidR="00DF1057" w:rsidRPr="00DF1057" w:rsidRDefault="00DF1057">
      <w:pPr>
        <w:autoSpaceDE w:val="0"/>
        <w:autoSpaceDN w:val="0"/>
        <w:adjustRightInd w:val="0"/>
        <w:spacing w:line="360" w:lineRule="auto"/>
        <w:ind w:firstLineChars="200" w:firstLine="480"/>
        <w:jc w:val="left"/>
        <w:rPr>
          <w:rFonts w:hint="eastAsia"/>
          <w:b/>
          <w:sz w:val="28"/>
        </w:rPr>
      </w:pPr>
      <w:r w:rsidRPr="00DF1057">
        <w:rPr>
          <w:rFonts w:hint="eastAsia"/>
          <w:sz w:val="24"/>
        </w:rPr>
        <w:t>[</w:t>
      </w:r>
      <w:r w:rsidRPr="00DF1057">
        <w:rPr>
          <w:rFonts w:hint="eastAsia"/>
          <w:sz w:val="24"/>
        </w:rPr>
        <w:t>来源：</w:t>
      </w:r>
      <w:r w:rsidRPr="00DF1057">
        <w:rPr>
          <w:rFonts w:hint="eastAsia"/>
          <w:sz w:val="24"/>
        </w:rPr>
        <w:t>GB</w:t>
      </w:r>
      <w:r w:rsidRPr="00DF1057">
        <w:rPr>
          <w:sz w:val="24"/>
        </w:rPr>
        <w:t>/T 15637-2012</w:t>
      </w:r>
      <w:r w:rsidRPr="00DF1057">
        <w:rPr>
          <w:rFonts w:hint="eastAsia"/>
          <w:sz w:val="24"/>
        </w:rPr>
        <w:t>，</w:t>
      </w:r>
      <w:r w:rsidRPr="00DF1057">
        <w:rPr>
          <w:rFonts w:hint="eastAsia"/>
          <w:sz w:val="24"/>
        </w:rPr>
        <w:t>3</w:t>
      </w:r>
      <w:r w:rsidRPr="00DF1057">
        <w:rPr>
          <w:sz w:val="24"/>
        </w:rPr>
        <w:t>.2.4]</w:t>
      </w:r>
    </w:p>
    <w:p w:rsidR="001F409A" w:rsidRDefault="00DF1057">
      <w:pPr>
        <w:autoSpaceDE w:val="0"/>
        <w:autoSpaceDN w:val="0"/>
        <w:adjustRightInd w:val="0"/>
        <w:spacing w:line="360" w:lineRule="auto"/>
        <w:jc w:val="left"/>
        <w:rPr>
          <w:b/>
          <w:sz w:val="24"/>
        </w:rPr>
      </w:pPr>
      <w:r>
        <w:rPr>
          <w:rFonts w:hint="eastAsia"/>
          <w:b/>
          <w:sz w:val="24"/>
        </w:rPr>
        <w:t>3</w:t>
      </w:r>
      <w:r>
        <w:rPr>
          <w:b/>
          <w:sz w:val="24"/>
        </w:rPr>
        <w:t xml:space="preserve">.7 </w:t>
      </w:r>
    </w:p>
    <w:p w:rsidR="001F409A" w:rsidRDefault="00DF1057">
      <w:pPr>
        <w:autoSpaceDE w:val="0"/>
        <w:autoSpaceDN w:val="0"/>
        <w:adjustRightInd w:val="0"/>
        <w:spacing w:line="360" w:lineRule="auto"/>
        <w:ind w:firstLineChars="200" w:firstLine="482"/>
        <w:jc w:val="left"/>
        <w:rPr>
          <w:b/>
          <w:sz w:val="24"/>
        </w:rPr>
      </w:pPr>
      <w:r>
        <w:rPr>
          <w:rFonts w:hint="eastAsia"/>
          <w:b/>
          <w:sz w:val="24"/>
          <w:szCs w:val="20"/>
        </w:rPr>
        <w:t>稳定度</w:t>
      </w:r>
      <w:r>
        <w:rPr>
          <w:rFonts w:hint="eastAsia"/>
          <w:b/>
          <w:sz w:val="24"/>
        </w:rPr>
        <w:t xml:space="preserve"> stability</w:t>
      </w:r>
    </w:p>
    <w:p w:rsidR="001F409A" w:rsidRDefault="00DF1057">
      <w:pPr>
        <w:autoSpaceDE w:val="0"/>
        <w:autoSpaceDN w:val="0"/>
        <w:adjustRightInd w:val="0"/>
        <w:spacing w:line="360" w:lineRule="auto"/>
        <w:ind w:firstLineChars="200" w:firstLine="480"/>
        <w:jc w:val="left"/>
        <w:rPr>
          <w:sz w:val="24"/>
        </w:rPr>
      </w:pPr>
      <w:r>
        <w:rPr>
          <w:rFonts w:hint="eastAsia"/>
          <w:sz w:val="24"/>
        </w:rPr>
        <w:t>在规定条件下，输出量在规定时间内保持不变的能力。</w:t>
      </w:r>
    </w:p>
    <w:p w:rsidR="00DF1057" w:rsidRPr="00DF1057" w:rsidRDefault="00DF1057" w:rsidP="00DF1057">
      <w:pPr>
        <w:autoSpaceDE w:val="0"/>
        <w:autoSpaceDN w:val="0"/>
        <w:adjustRightInd w:val="0"/>
        <w:spacing w:line="360" w:lineRule="auto"/>
        <w:ind w:firstLineChars="200" w:firstLine="480"/>
        <w:jc w:val="left"/>
        <w:rPr>
          <w:rFonts w:hint="eastAsia"/>
          <w:i/>
          <w:sz w:val="28"/>
        </w:rPr>
      </w:pPr>
      <w:r w:rsidRPr="00DF1057">
        <w:rPr>
          <w:rFonts w:hint="eastAsia"/>
          <w:sz w:val="24"/>
        </w:rPr>
        <w:t>[</w:t>
      </w:r>
      <w:r w:rsidRPr="00DF1057">
        <w:rPr>
          <w:rFonts w:hint="eastAsia"/>
          <w:sz w:val="24"/>
        </w:rPr>
        <w:t>来源：</w:t>
      </w:r>
      <w:r w:rsidRPr="00DF1057">
        <w:rPr>
          <w:rFonts w:hint="eastAsia"/>
          <w:sz w:val="24"/>
        </w:rPr>
        <w:t>GB</w:t>
      </w:r>
      <w:r w:rsidRPr="00DF1057">
        <w:rPr>
          <w:sz w:val="24"/>
        </w:rPr>
        <w:t>/T 15637-2012</w:t>
      </w:r>
      <w:r w:rsidRPr="00DF1057">
        <w:rPr>
          <w:rFonts w:hint="eastAsia"/>
          <w:sz w:val="24"/>
        </w:rPr>
        <w:t>，</w:t>
      </w:r>
      <w:r w:rsidRPr="00DF1057">
        <w:rPr>
          <w:rFonts w:hint="eastAsia"/>
          <w:sz w:val="24"/>
        </w:rPr>
        <w:t>3</w:t>
      </w:r>
      <w:r w:rsidRPr="00DF1057">
        <w:rPr>
          <w:sz w:val="24"/>
        </w:rPr>
        <w:t>.2.5]</w:t>
      </w:r>
      <w:r w:rsidRPr="00DF1057">
        <w:rPr>
          <w:i/>
          <w:sz w:val="28"/>
        </w:rPr>
        <w:t xml:space="preserve"> </w:t>
      </w:r>
    </w:p>
    <w:p w:rsidR="001F409A" w:rsidRDefault="00DF1057">
      <w:pPr>
        <w:autoSpaceDE w:val="0"/>
        <w:autoSpaceDN w:val="0"/>
        <w:adjustRightInd w:val="0"/>
        <w:spacing w:line="360" w:lineRule="auto"/>
        <w:jc w:val="left"/>
        <w:rPr>
          <w:b/>
          <w:sz w:val="24"/>
        </w:rPr>
      </w:pPr>
      <w:r>
        <w:rPr>
          <w:rFonts w:hint="eastAsia"/>
          <w:b/>
          <w:sz w:val="24"/>
        </w:rPr>
        <w:t>3</w:t>
      </w:r>
      <w:r>
        <w:rPr>
          <w:b/>
          <w:sz w:val="24"/>
        </w:rPr>
        <w:t xml:space="preserve">.8 </w:t>
      </w:r>
    </w:p>
    <w:p w:rsidR="001F409A" w:rsidRDefault="00DF1057">
      <w:pPr>
        <w:autoSpaceDE w:val="0"/>
        <w:autoSpaceDN w:val="0"/>
        <w:adjustRightInd w:val="0"/>
        <w:spacing w:line="360" w:lineRule="auto"/>
        <w:ind w:firstLineChars="200" w:firstLine="482"/>
        <w:jc w:val="left"/>
        <w:rPr>
          <w:b/>
          <w:sz w:val="24"/>
        </w:rPr>
      </w:pPr>
      <w:r>
        <w:rPr>
          <w:rFonts w:hint="eastAsia"/>
          <w:b/>
          <w:sz w:val="24"/>
          <w:szCs w:val="20"/>
        </w:rPr>
        <w:t>温度系数</w:t>
      </w:r>
      <w:r>
        <w:rPr>
          <w:rFonts w:hint="eastAsia"/>
          <w:b/>
          <w:sz w:val="24"/>
        </w:rPr>
        <w:t xml:space="preserve"> </w:t>
      </w:r>
      <w:r>
        <w:rPr>
          <w:b/>
          <w:sz w:val="24"/>
        </w:rPr>
        <w:t>temperature coefficient</w:t>
      </w:r>
    </w:p>
    <w:p w:rsidR="001F409A" w:rsidRDefault="00DF1057">
      <w:pPr>
        <w:autoSpaceDE w:val="0"/>
        <w:autoSpaceDN w:val="0"/>
        <w:adjustRightInd w:val="0"/>
        <w:spacing w:line="360" w:lineRule="auto"/>
        <w:ind w:firstLineChars="200" w:firstLine="480"/>
        <w:jc w:val="left"/>
        <w:rPr>
          <w:sz w:val="24"/>
        </w:rPr>
      </w:pPr>
      <w:r>
        <w:rPr>
          <w:rFonts w:hint="eastAsia"/>
          <w:sz w:val="24"/>
        </w:rPr>
        <w:t>输出量随温度的变化率。</w:t>
      </w:r>
    </w:p>
    <w:p w:rsidR="00DF1057" w:rsidRPr="00DF1057" w:rsidRDefault="00DF1057" w:rsidP="00DF1057">
      <w:pPr>
        <w:autoSpaceDE w:val="0"/>
        <w:autoSpaceDN w:val="0"/>
        <w:adjustRightInd w:val="0"/>
        <w:spacing w:line="360" w:lineRule="auto"/>
        <w:ind w:firstLineChars="200" w:firstLine="480"/>
        <w:jc w:val="left"/>
        <w:rPr>
          <w:rFonts w:hint="eastAsia"/>
          <w:i/>
          <w:sz w:val="28"/>
        </w:rPr>
      </w:pPr>
      <w:r w:rsidRPr="00DF1057">
        <w:rPr>
          <w:rFonts w:hint="eastAsia"/>
          <w:sz w:val="24"/>
        </w:rPr>
        <w:t>[</w:t>
      </w:r>
      <w:r w:rsidRPr="00DF1057">
        <w:rPr>
          <w:rFonts w:hint="eastAsia"/>
          <w:sz w:val="24"/>
        </w:rPr>
        <w:t>来源：</w:t>
      </w:r>
      <w:r w:rsidRPr="00DF1057">
        <w:rPr>
          <w:rFonts w:hint="eastAsia"/>
          <w:sz w:val="24"/>
        </w:rPr>
        <w:t>GB</w:t>
      </w:r>
      <w:r w:rsidRPr="00DF1057">
        <w:rPr>
          <w:sz w:val="24"/>
        </w:rPr>
        <w:t>/T 15637-2012</w:t>
      </w:r>
      <w:r w:rsidRPr="00DF1057">
        <w:rPr>
          <w:rFonts w:hint="eastAsia"/>
          <w:sz w:val="24"/>
        </w:rPr>
        <w:t>，</w:t>
      </w:r>
      <w:r w:rsidRPr="00DF1057">
        <w:rPr>
          <w:rFonts w:hint="eastAsia"/>
          <w:sz w:val="24"/>
        </w:rPr>
        <w:t>3</w:t>
      </w:r>
      <w:r w:rsidRPr="00DF1057">
        <w:rPr>
          <w:sz w:val="24"/>
        </w:rPr>
        <w:t>.2.6]</w:t>
      </w:r>
      <w:r w:rsidRPr="00DF1057">
        <w:rPr>
          <w:i/>
          <w:sz w:val="28"/>
        </w:rPr>
        <w:t xml:space="preserve"> </w:t>
      </w:r>
    </w:p>
    <w:p w:rsidR="001F409A" w:rsidRDefault="00DF1057">
      <w:pPr>
        <w:autoSpaceDE w:val="0"/>
        <w:autoSpaceDN w:val="0"/>
        <w:adjustRightInd w:val="0"/>
        <w:spacing w:line="360" w:lineRule="auto"/>
        <w:jc w:val="left"/>
        <w:rPr>
          <w:b/>
          <w:sz w:val="24"/>
        </w:rPr>
      </w:pPr>
      <w:r>
        <w:rPr>
          <w:rFonts w:hint="eastAsia"/>
          <w:b/>
          <w:sz w:val="24"/>
        </w:rPr>
        <w:t>3</w:t>
      </w:r>
      <w:r>
        <w:rPr>
          <w:b/>
          <w:sz w:val="24"/>
        </w:rPr>
        <w:t xml:space="preserve">.9 </w:t>
      </w:r>
    </w:p>
    <w:p w:rsidR="001F409A" w:rsidRDefault="00DF1057">
      <w:pPr>
        <w:autoSpaceDE w:val="0"/>
        <w:autoSpaceDN w:val="0"/>
        <w:adjustRightInd w:val="0"/>
        <w:spacing w:line="360" w:lineRule="auto"/>
        <w:ind w:firstLineChars="200" w:firstLine="482"/>
        <w:jc w:val="left"/>
        <w:rPr>
          <w:b/>
          <w:sz w:val="24"/>
        </w:rPr>
      </w:pPr>
      <w:r>
        <w:rPr>
          <w:rFonts w:hint="eastAsia"/>
          <w:b/>
          <w:sz w:val="24"/>
          <w:szCs w:val="20"/>
        </w:rPr>
        <w:t>纹波和噪声</w:t>
      </w:r>
      <w:r>
        <w:rPr>
          <w:rFonts w:hint="eastAsia"/>
          <w:b/>
          <w:sz w:val="24"/>
        </w:rPr>
        <w:t xml:space="preserve"> ripp</w:t>
      </w:r>
      <w:r>
        <w:rPr>
          <w:b/>
          <w:sz w:val="24"/>
        </w:rPr>
        <w:t>le and noise</w:t>
      </w:r>
    </w:p>
    <w:p w:rsidR="001F409A" w:rsidRDefault="00DF1057">
      <w:pPr>
        <w:autoSpaceDE w:val="0"/>
        <w:autoSpaceDN w:val="0"/>
        <w:adjustRightInd w:val="0"/>
        <w:spacing w:line="360" w:lineRule="auto"/>
        <w:ind w:firstLineChars="200" w:firstLine="480"/>
        <w:jc w:val="left"/>
        <w:rPr>
          <w:sz w:val="24"/>
        </w:rPr>
      </w:pPr>
      <w:r>
        <w:rPr>
          <w:rFonts w:hint="eastAsia"/>
          <w:sz w:val="24"/>
        </w:rPr>
        <w:t>直流校准仪输出信号上叠加的周期和随机干扰信号。</w:t>
      </w:r>
    </w:p>
    <w:p w:rsidR="00DF1057" w:rsidRPr="00DF1057" w:rsidRDefault="00DF1057">
      <w:pPr>
        <w:autoSpaceDE w:val="0"/>
        <w:autoSpaceDN w:val="0"/>
        <w:adjustRightInd w:val="0"/>
        <w:spacing w:line="360" w:lineRule="auto"/>
        <w:ind w:firstLineChars="200" w:firstLine="480"/>
        <w:jc w:val="left"/>
        <w:rPr>
          <w:rFonts w:hint="eastAsia"/>
          <w:sz w:val="28"/>
        </w:rPr>
      </w:pPr>
      <w:r w:rsidRPr="00DF1057">
        <w:rPr>
          <w:rFonts w:hint="eastAsia"/>
          <w:sz w:val="24"/>
        </w:rPr>
        <w:t>[</w:t>
      </w:r>
      <w:r w:rsidRPr="00DF1057">
        <w:rPr>
          <w:rFonts w:hint="eastAsia"/>
          <w:sz w:val="24"/>
        </w:rPr>
        <w:t>来源：</w:t>
      </w:r>
      <w:r w:rsidRPr="00DF1057">
        <w:rPr>
          <w:rFonts w:hint="eastAsia"/>
          <w:sz w:val="24"/>
        </w:rPr>
        <w:t>GB</w:t>
      </w:r>
      <w:r w:rsidRPr="00DF1057">
        <w:rPr>
          <w:sz w:val="24"/>
        </w:rPr>
        <w:t>/T 15637-2012</w:t>
      </w:r>
      <w:r w:rsidRPr="00DF1057">
        <w:rPr>
          <w:rFonts w:hint="eastAsia"/>
          <w:sz w:val="24"/>
        </w:rPr>
        <w:t>，</w:t>
      </w:r>
      <w:r w:rsidRPr="00DF1057">
        <w:rPr>
          <w:rFonts w:hint="eastAsia"/>
          <w:sz w:val="24"/>
        </w:rPr>
        <w:t>3</w:t>
      </w:r>
      <w:r w:rsidRPr="00DF1057">
        <w:rPr>
          <w:sz w:val="24"/>
        </w:rPr>
        <w:t>.3.3</w:t>
      </w:r>
      <w:r w:rsidRPr="00DF1057">
        <w:rPr>
          <w:rFonts w:hint="eastAsia"/>
          <w:sz w:val="24"/>
        </w:rPr>
        <w:t>，有修改</w:t>
      </w:r>
      <w:r w:rsidRPr="00DF1057">
        <w:rPr>
          <w:sz w:val="24"/>
        </w:rPr>
        <w:t>]</w:t>
      </w:r>
    </w:p>
    <w:p w:rsidR="001F409A" w:rsidRDefault="00DF1057">
      <w:pPr>
        <w:autoSpaceDE w:val="0"/>
        <w:autoSpaceDN w:val="0"/>
        <w:adjustRightInd w:val="0"/>
        <w:spacing w:line="360" w:lineRule="auto"/>
        <w:jc w:val="left"/>
        <w:rPr>
          <w:b/>
          <w:sz w:val="24"/>
        </w:rPr>
      </w:pPr>
      <w:r>
        <w:rPr>
          <w:rFonts w:hint="eastAsia"/>
          <w:b/>
          <w:sz w:val="24"/>
        </w:rPr>
        <w:lastRenderedPageBreak/>
        <w:t>3</w:t>
      </w:r>
      <w:r>
        <w:rPr>
          <w:b/>
          <w:sz w:val="24"/>
        </w:rPr>
        <w:t xml:space="preserve">.10 </w:t>
      </w:r>
    </w:p>
    <w:p w:rsidR="001F409A" w:rsidRDefault="00DF1057">
      <w:pPr>
        <w:autoSpaceDE w:val="0"/>
        <w:autoSpaceDN w:val="0"/>
        <w:adjustRightInd w:val="0"/>
        <w:spacing w:line="360" w:lineRule="auto"/>
        <w:ind w:firstLineChars="200" w:firstLine="482"/>
        <w:jc w:val="left"/>
        <w:rPr>
          <w:b/>
          <w:sz w:val="24"/>
        </w:rPr>
      </w:pPr>
      <w:r>
        <w:rPr>
          <w:rFonts w:hint="eastAsia"/>
          <w:b/>
          <w:sz w:val="24"/>
          <w:szCs w:val="20"/>
        </w:rPr>
        <w:t>建立时间</w:t>
      </w:r>
      <w:r>
        <w:rPr>
          <w:rFonts w:hint="eastAsia"/>
          <w:b/>
          <w:sz w:val="24"/>
          <w:szCs w:val="20"/>
        </w:rPr>
        <w:t xml:space="preserve"> </w:t>
      </w:r>
      <w:r>
        <w:rPr>
          <w:rFonts w:hint="eastAsia"/>
          <w:b/>
          <w:sz w:val="24"/>
        </w:rPr>
        <w:t>settl</w:t>
      </w:r>
      <w:r>
        <w:rPr>
          <w:b/>
          <w:sz w:val="24"/>
        </w:rPr>
        <w:t>ing time</w:t>
      </w:r>
    </w:p>
    <w:p w:rsidR="001F409A" w:rsidRDefault="00DF1057">
      <w:pPr>
        <w:autoSpaceDE w:val="0"/>
        <w:autoSpaceDN w:val="0"/>
        <w:adjustRightInd w:val="0"/>
        <w:spacing w:line="360" w:lineRule="auto"/>
        <w:ind w:firstLineChars="200" w:firstLine="480"/>
        <w:jc w:val="left"/>
        <w:rPr>
          <w:sz w:val="24"/>
        </w:rPr>
      </w:pPr>
      <w:r>
        <w:rPr>
          <w:rFonts w:hint="eastAsia"/>
          <w:sz w:val="24"/>
        </w:rPr>
        <w:t>从一个稳定的输出值设定另一个输出值开始至输出信号达到并保持在以这个设定值为中心并满足准确度要求的误差带所需的时间。</w:t>
      </w:r>
    </w:p>
    <w:p w:rsidR="00DF1057" w:rsidRPr="00DF1057" w:rsidRDefault="00DF1057" w:rsidP="00DF1057">
      <w:pPr>
        <w:autoSpaceDE w:val="0"/>
        <w:autoSpaceDN w:val="0"/>
        <w:adjustRightInd w:val="0"/>
        <w:spacing w:line="360" w:lineRule="auto"/>
        <w:ind w:firstLineChars="200" w:firstLine="480"/>
        <w:jc w:val="left"/>
        <w:rPr>
          <w:rFonts w:hint="eastAsia"/>
          <w:i/>
          <w:sz w:val="28"/>
        </w:rPr>
      </w:pPr>
      <w:r w:rsidRPr="00DF1057">
        <w:rPr>
          <w:rFonts w:hint="eastAsia"/>
          <w:sz w:val="24"/>
        </w:rPr>
        <w:t>[</w:t>
      </w:r>
      <w:r w:rsidRPr="00DF1057">
        <w:rPr>
          <w:rFonts w:hint="eastAsia"/>
          <w:sz w:val="24"/>
        </w:rPr>
        <w:t>来源：</w:t>
      </w:r>
      <w:r w:rsidRPr="00DF1057">
        <w:rPr>
          <w:rFonts w:hint="eastAsia"/>
          <w:sz w:val="24"/>
        </w:rPr>
        <w:t>GB</w:t>
      </w:r>
      <w:r w:rsidRPr="00DF1057">
        <w:rPr>
          <w:sz w:val="24"/>
        </w:rPr>
        <w:t>/T 15637-2012</w:t>
      </w:r>
      <w:r w:rsidRPr="00DF1057">
        <w:rPr>
          <w:rFonts w:hint="eastAsia"/>
          <w:sz w:val="24"/>
        </w:rPr>
        <w:t>，</w:t>
      </w:r>
      <w:r w:rsidRPr="00DF1057">
        <w:rPr>
          <w:rFonts w:hint="eastAsia"/>
          <w:sz w:val="24"/>
        </w:rPr>
        <w:t>3</w:t>
      </w:r>
      <w:r w:rsidRPr="00DF1057">
        <w:rPr>
          <w:sz w:val="24"/>
        </w:rPr>
        <w:t>.3.8</w:t>
      </w:r>
      <w:r w:rsidRPr="00DF1057">
        <w:rPr>
          <w:rFonts w:hint="eastAsia"/>
          <w:sz w:val="24"/>
        </w:rPr>
        <w:t>，有修改</w:t>
      </w:r>
      <w:r w:rsidRPr="00DF1057">
        <w:rPr>
          <w:sz w:val="24"/>
        </w:rPr>
        <w:t>]</w:t>
      </w:r>
      <w:r w:rsidRPr="00DF1057">
        <w:rPr>
          <w:i/>
          <w:sz w:val="28"/>
        </w:rPr>
        <w:t xml:space="preserve"> </w:t>
      </w:r>
    </w:p>
    <w:p w:rsidR="001F409A" w:rsidRDefault="00DF1057">
      <w:pPr>
        <w:autoSpaceDE w:val="0"/>
        <w:autoSpaceDN w:val="0"/>
        <w:adjustRightInd w:val="0"/>
        <w:spacing w:line="360" w:lineRule="auto"/>
        <w:jc w:val="left"/>
        <w:rPr>
          <w:b/>
          <w:sz w:val="24"/>
        </w:rPr>
      </w:pPr>
      <w:r>
        <w:rPr>
          <w:rFonts w:hint="eastAsia"/>
          <w:b/>
          <w:sz w:val="24"/>
        </w:rPr>
        <w:t>3</w:t>
      </w:r>
      <w:r>
        <w:rPr>
          <w:b/>
          <w:sz w:val="24"/>
        </w:rPr>
        <w:t xml:space="preserve">.11 </w:t>
      </w:r>
    </w:p>
    <w:p w:rsidR="001F409A" w:rsidRDefault="00DF1057">
      <w:pPr>
        <w:autoSpaceDE w:val="0"/>
        <w:autoSpaceDN w:val="0"/>
        <w:adjustRightInd w:val="0"/>
        <w:spacing w:line="360" w:lineRule="auto"/>
        <w:ind w:firstLineChars="200" w:firstLine="482"/>
        <w:jc w:val="left"/>
        <w:rPr>
          <w:sz w:val="24"/>
        </w:rPr>
      </w:pPr>
      <w:r>
        <w:rPr>
          <w:rFonts w:hint="eastAsia"/>
          <w:b/>
          <w:sz w:val="24"/>
          <w:szCs w:val="20"/>
        </w:rPr>
        <w:t>电压频率积</w:t>
      </w:r>
      <w:r>
        <w:rPr>
          <w:rFonts w:hint="eastAsia"/>
          <w:b/>
          <w:sz w:val="24"/>
          <w:szCs w:val="20"/>
        </w:rPr>
        <w:t xml:space="preserve"> </w:t>
      </w:r>
      <w:r>
        <w:rPr>
          <w:rFonts w:hint="eastAsia"/>
          <w:b/>
          <w:sz w:val="24"/>
        </w:rPr>
        <w:t>V</w:t>
      </w:r>
      <w:r>
        <w:rPr>
          <w:rFonts w:hint="eastAsia"/>
          <w:b/>
          <w:sz w:val="24"/>
        </w:rPr>
        <w:t>·</w:t>
      </w:r>
      <w:r>
        <w:rPr>
          <w:rFonts w:hint="eastAsia"/>
          <w:b/>
          <w:sz w:val="24"/>
        </w:rPr>
        <w:t>Hz</w:t>
      </w:r>
      <w:r>
        <w:rPr>
          <w:sz w:val="24"/>
        </w:rPr>
        <w:t xml:space="preserve"> </w:t>
      </w:r>
    </w:p>
    <w:p w:rsidR="001F409A" w:rsidRDefault="00DF1057">
      <w:pPr>
        <w:autoSpaceDE w:val="0"/>
        <w:autoSpaceDN w:val="0"/>
        <w:adjustRightInd w:val="0"/>
        <w:spacing w:line="360" w:lineRule="auto"/>
        <w:ind w:firstLineChars="200" w:firstLine="480"/>
        <w:jc w:val="left"/>
        <w:rPr>
          <w:sz w:val="24"/>
        </w:rPr>
      </w:pPr>
      <w:r>
        <w:rPr>
          <w:rFonts w:hint="eastAsia"/>
          <w:sz w:val="24"/>
        </w:rPr>
        <w:t>交流电压校准仪在满足准确度要求时的输出电压和频率乘积的极限值。</w:t>
      </w:r>
    </w:p>
    <w:p w:rsidR="00DF1057" w:rsidRPr="00DF1057" w:rsidRDefault="00DF1057" w:rsidP="00DF1057">
      <w:pPr>
        <w:autoSpaceDE w:val="0"/>
        <w:autoSpaceDN w:val="0"/>
        <w:adjustRightInd w:val="0"/>
        <w:spacing w:line="360" w:lineRule="auto"/>
        <w:ind w:firstLineChars="200" w:firstLine="480"/>
        <w:jc w:val="left"/>
        <w:rPr>
          <w:rFonts w:hint="eastAsia"/>
          <w:i/>
          <w:sz w:val="28"/>
        </w:rPr>
      </w:pPr>
      <w:r w:rsidRPr="00DF1057">
        <w:rPr>
          <w:rFonts w:hint="eastAsia"/>
          <w:sz w:val="24"/>
        </w:rPr>
        <w:t>[</w:t>
      </w:r>
      <w:r w:rsidRPr="00DF1057">
        <w:rPr>
          <w:rFonts w:hint="eastAsia"/>
          <w:sz w:val="24"/>
        </w:rPr>
        <w:t>来源：</w:t>
      </w:r>
      <w:r w:rsidRPr="00DF1057">
        <w:rPr>
          <w:rFonts w:hint="eastAsia"/>
          <w:sz w:val="24"/>
        </w:rPr>
        <w:t>GB</w:t>
      </w:r>
      <w:r w:rsidRPr="00DF1057">
        <w:rPr>
          <w:sz w:val="24"/>
        </w:rPr>
        <w:t>/T 15637-2012</w:t>
      </w:r>
      <w:r w:rsidRPr="00DF1057">
        <w:rPr>
          <w:rFonts w:hint="eastAsia"/>
          <w:sz w:val="24"/>
        </w:rPr>
        <w:t>，</w:t>
      </w:r>
      <w:r w:rsidRPr="00DF1057">
        <w:rPr>
          <w:rFonts w:hint="eastAsia"/>
          <w:sz w:val="24"/>
        </w:rPr>
        <w:t>3</w:t>
      </w:r>
      <w:r w:rsidRPr="00DF1057">
        <w:rPr>
          <w:sz w:val="24"/>
        </w:rPr>
        <w:t>.3.9]</w:t>
      </w:r>
      <w:r w:rsidRPr="00DF1057">
        <w:rPr>
          <w:i/>
          <w:sz w:val="28"/>
        </w:rPr>
        <w:t xml:space="preserve"> </w:t>
      </w:r>
    </w:p>
    <w:p w:rsidR="001F409A" w:rsidRDefault="00DF1057">
      <w:pPr>
        <w:autoSpaceDE w:val="0"/>
        <w:autoSpaceDN w:val="0"/>
        <w:adjustRightInd w:val="0"/>
        <w:spacing w:line="360" w:lineRule="auto"/>
        <w:jc w:val="left"/>
        <w:rPr>
          <w:b/>
          <w:sz w:val="24"/>
        </w:rPr>
      </w:pPr>
      <w:r>
        <w:rPr>
          <w:rFonts w:hint="eastAsia"/>
          <w:b/>
          <w:sz w:val="24"/>
        </w:rPr>
        <w:t>3</w:t>
      </w:r>
      <w:r>
        <w:rPr>
          <w:b/>
          <w:sz w:val="24"/>
        </w:rPr>
        <w:t xml:space="preserve">.12 </w:t>
      </w:r>
    </w:p>
    <w:p w:rsidR="001F409A" w:rsidRDefault="00DF1057">
      <w:pPr>
        <w:autoSpaceDE w:val="0"/>
        <w:autoSpaceDN w:val="0"/>
        <w:adjustRightInd w:val="0"/>
        <w:spacing w:line="360" w:lineRule="auto"/>
        <w:ind w:firstLineChars="200" w:firstLine="482"/>
        <w:jc w:val="left"/>
        <w:rPr>
          <w:sz w:val="24"/>
        </w:rPr>
      </w:pPr>
      <w:r>
        <w:rPr>
          <w:rFonts w:hint="eastAsia"/>
          <w:b/>
          <w:sz w:val="24"/>
        </w:rPr>
        <w:t>共模干扰抑制比</w:t>
      </w:r>
      <w:r>
        <w:rPr>
          <w:rFonts w:hint="eastAsia"/>
          <w:b/>
          <w:sz w:val="24"/>
        </w:rPr>
        <w:t>CMRR</w:t>
      </w:r>
      <w:r>
        <w:rPr>
          <w:rFonts w:hint="eastAsia"/>
          <w:b/>
          <w:sz w:val="24"/>
          <w:szCs w:val="20"/>
        </w:rPr>
        <w:t xml:space="preserve"> </w:t>
      </w:r>
      <w:r>
        <w:rPr>
          <w:b/>
          <w:sz w:val="24"/>
        </w:rPr>
        <w:t>common mode rejection ratio</w:t>
      </w:r>
      <w:r>
        <w:rPr>
          <w:sz w:val="24"/>
        </w:rPr>
        <w:t xml:space="preserve"> </w:t>
      </w:r>
    </w:p>
    <w:p w:rsidR="001F409A" w:rsidRDefault="00DF1057">
      <w:pPr>
        <w:autoSpaceDE w:val="0"/>
        <w:autoSpaceDN w:val="0"/>
        <w:adjustRightInd w:val="0"/>
        <w:spacing w:line="360" w:lineRule="auto"/>
        <w:ind w:firstLineChars="200" w:firstLine="480"/>
        <w:jc w:val="left"/>
        <w:rPr>
          <w:sz w:val="24"/>
        </w:rPr>
      </w:pPr>
      <w:r>
        <w:rPr>
          <w:rFonts w:hint="eastAsia"/>
          <w:sz w:val="24"/>
        </w:rPr>
        <w:t>校准仪对共模干扰电压的抑制能力，用共模干扰电压的峰值和由它引起的输出量变化之比的对数表示。</w:t>
      </w:r>
    </w:p>
    <w:p w:rsidR="001F409A" w:rsidRDefault="00DF1057">
      <w:pPr>
        <w:autoSpaceDE w:val="0"/>
        <w:autoSpaceDN w:val="0"/>
        <w:adjustRightInd w:val="0"/>
        <w:spacing w:line="360" w:lineRule="auto"/>
        <w:ind w:firstLineChars="200" w:firstLine="480"/>
        <w:jc w:val="left"/>
        <w:rPr>
          <w:rFonts w:ascii="宋体" w:hAnsi="宋体" w:cs="宋体"/>
          <w:iCs/>
          <w:sz w:val="24"/>
          <w:highlight w:val="yellow"/>
        </w:rPr>
      </w:pPr>
      <w:r w:rsidRPr="00DF1057">
        <w:rPr>
          <w:rFonts w:hint="eastAsia"/>
          <w:sz w:val="24"/>
        </w:rPr>
        <w:t>[</w:t>
      </w:r>
      <w:r w:rsidRPr="00DF1057">
        <w:rPr>
          <w:rFonts w:hint="eastAsia"/>
          <w:sz w:val="24"/>
        </w:rPr>
        <w:t>来源：</w:t>
      </w:r>
      <w:r w:rsidRPr="00DF1057">
        <w:rPr>
          <w:rFonts w:hint="eastAsia"/>
          <w:sz w:val="24"/>
        </w:rPr>
        <w:t>GB</w:t>
      </w:r>
      <w:r w:rsidRPr="00DF1057">
        <w:rPr>
          <w:sz w:val="24"/>
        </w:rPr>
        <w:t>/T 15637-2012</w:t>
      </w:r>
      <w:r w:rsidRPr="00DF1057">
        <w:rPr>
          <w:rFonts w:hint="eastAsia"/>
          <w:sz w:val="24"/>
        </w:rPr>
        <w:t>，</w:t>
      </w:r>
      <w:r w:rsidRPr="00DF1057">
        <w:rPr>
          <w:rFonts w:hint="eastAsia"/>
          <w:sz w:val="24"/>
        </w:rPr>
        <w:t>3</w:t>
      </w:r>
      <w:r w:rsidRPr="00DF1057">
        <w:rPr>
          <w:sz w:val="24"/>
        </w:rPr>
        <w:t>.3.10]</w:t>
      </w:r>
    </w:p>
    <w:p w:rsidR="001F409A" w:rsidRDefault="001F409A">
      <w:pPr>
        <w:autoSpaceDE w:val="0"/>
        <w:autoSpaceDN w:val="0"/>
        <w:adjustRightInd w:val="0"/>
        <w:spacing w:line="360" w:lineRule="auto"/>
        <w:ind w:firstLineChars="200" w:firstLine="480"/>
        <w:jc w:val="left"/>
        <w:rPr>
          <w:sz w:val="24"/>
        </w:rPr>
      </w:pPr>
    </w:p>
    <w:p w:rsidR="001F409A" w:rsidRDefault="00DF1057">
      <w:pPr>
        <w:pStyle w:val="3"/>
        <w:spacing w:line="360" w:lineRule="auto"/>
        <w:rPr>
          <w:rFonts w:ascii="Times New Roman"/>
        </w:rPr>
      </w:pPr>
      <w:bookmarkStart w:id="5" w:name="_Toc203666822"/>
      <w:r>
        <w:rPr>
          <w:rFonts w:ascii="Times New Roman" w:hint="eastAsia"/>
        </w:rPr>
        <w:t>4</w:t>
      </w:r>
      <w:bookmarkEnd w:id="5"/>
      <w:r>
        <w:rPr>
          <w:rFonts w:ascii="Times New Roman"/>
        </w:rPr>
        <w:t xml:space="preserve"> </w:t>
      </w:r>
      <w:r>
        <w:rPr>
          <w:rFonts w:ascii="Times New Roman" w:hint="eastAsia"/>
        </w:rPr>
        <w:t>结构组成</w:t>
      </w:r>
    </w:p>
    <w:p w:rsidR="00DF1057" w:rsidRPr="00DF1057" w:rsidRDefault="00DF1057" w:rsidP="00DF1057">
      <w:pPr>
        <w:autoSpaceDE w:val="0"/>
        <w:autoSpaceDN w:val="0"/>
        <w:adjustRightInd w:val="0"/>
        <w:spacing w:line="360" w:lineRule="auto"/>
        <w:ind w:firstLineChars="200" w:firstLine="480"/>
        <w:jc w:val="left"/>
        <w:rPr>
          <w:rFonts w:hint="eastAsia"/>
          <w:sz w:val="24"/>
        </w:rPr>
      </w:pPr>
      <w:r>
        <w:rPr>
          <w:rFonts w:hint="eastAsia"/>
          <w:sz w:val="24"/>
        </w:rPr>
        <w:t>高精度多用表校准仪作为数字显示的高精密、高准确度标准信号源，主要由电源供应单元、参考标准单元、放大单元、输出缓冲单元、测量反馈单元、控制单元等部分组成。其典型原理框图见图</w:t>
      </w:r>
      <w:r>
        <w:rPr>
          <w:rFonts w:hint="eastAsia"/>
          <w:sz w:val="24"/>
        </w:rPr>
        <w:t>1</w:t>
      </w:r>
      <w:r>
        <w:rPr>
          <w:rFonts w:hint="eastAsia"/>
          <w:sz w:val="24"/>
        </w:rPr>
        <w:t>。</w:t>
      </w:r>
    </w:p>
    <w:p w:rsidR="001F409A" w:rsidRDefault="00DF1057">
      <w:pPr>
        <w:pStyle w:val="a4"/>
        <w:spacing w:before="0" w:after="0"/>
        <w:jc w:val="center"/>
        <w:rPr>
          <w:rFonts w:ascii="Times New Roman" w:hAnsi="Times New Roman"/>
        </w:rPr>
      </w:pPr>
      <w:r>
        <w:rPr>
          <w:rFonts w:ascii="Times New Roman" w:hAnsi="Times New Roman"/>
        </w:rPr>
        <w:object w:dxaOrig="7728" w:dyaOrig="3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86.4pt;height:196.8pt" o:ole="">
            <v:imagedata r:id="rId13" o:title=""/>
          </v:shape>
          <o:OLEObject Type="Embed" ProgID="Visio.Drawing.15" ShapeID="_x0000_i1032" DrawAspect="Content" ObjectID="_1817370508" r:id="rId14"/>
        </w:object>
      </w:r>
    </w:p>
    <w:p w:rsidR="00DF1057" w:rsidRPr="00DF1057" w:rsidRDefault="00DF1057" w:rsidP="00DF1057">
      <w:pPr>
        <w:pStyle w:val="a4"/>
        <w:spacing w:before="0" w:after="0" w:line="360" w:lineRule="auto"/>
        <w:jc w:val="center"/>
        <w:rPr>
          <w:rFonts w:ascii="Times New Roman" w:hAnsi="Times New Roman" w:hint="eastAsia"/>
          <w:sz w:val="21"/>
        </w:rPr>
      </w:pPr>
      <w:r>
        <w:rPr>
          <w:rFonts w:ascii="Times New Roman" w:hAnsi="Times New Roman" w:hint="eastAsia"/>
          <w:sz w:val="21"/>
        </w:rPr>
        <w:t>图</w:t>
      </w:r>
      <w:r>
        <w:rPr>
          <w:rFonts w:ascii="Times New Roman" w:hAnsi="Times New Roman" w:hint="eastAsia"/>
          <w:sz w:val="21"/>
        </w:rPr>
        <w:t xml:space="preserve"> </w:t>
      </w:r>
      <w:r>
        <w:rPr>
          <w:rFonts w:ascii="Times New Roman" w:hAnsi="Times New Roman"/>
          <w:sz w:val="21"/>
        </w:rPr>
        <w:t xml:space="preserve">1 </w:t>
      </w:r>
      <w:r>
        <w:rPr>
          <w:rFonts w:ascii="Times New Roman" w:hAnsi="Times New Roman" w:hint="eastAsia"/>
          <w:sz w:val="21"/>
        </w:rPr>
        <w:t>高精度多用表校准仪典型原理图</w:t>
      </w:r>
      <w:bookmarkStart w:id="6" w:name="_Toc203666823"/>
    </w:p>
    <w:p w:rsidR="00DF1057" w:rsidRPr="00DF1057" w:rsidRDefault="00DF1057" w:rsidP="00DF1057">
      <w:pPr>
        <w:pStyle w:val="3"/>
        <w:spacing w:line="360" w:lineRule="auto"/>
        <w:rPr>
          <w:rFonts w:ascii="Times New Roman" w:hint="eastAsia"/>
        </w:rPr>
      </w:pPr>
      <w:r>
        <w:rPr>
          <w:rFonts w:ascii="Times New Roman"/>
        </w:rPr>
        <w:lastRenderedPageBreak/>
        <w:t>5</w:t>
      </w:r>
      <w:r>
        <w:rPr>
          <w:rFonts w:ascii="Times New Roman" w:hint="eastAsia"/>
        </w:rPr>
        <w:t xml:space="preserve"> </w:t>
      </w:r>
      <w:r>
        <w:rPr>
          <w:rFonts w:ascii="Times New Roman" w:hint="eastAsia"/>
        </w:rPr>
        <w:t>技术要求</w:t>
      </w:r>
    </w:p>
    <w:p w:rsidR="001F409A" w:rsidRDefault="00DA109B">
      <w:pPr>
        <w:pStyle w:val="4"/>
        <w:rPr>
          <w:rFonts w:ascii="Times New Roman"/>
          <w:b/>
          <w:bCs w:val="0"/>
          <w:szCs w:val="20"/>
        </w:rPr>
      </w:pPr>
      <w:r>
        <w:rPr>
          <w:rFonts w:ascii="Times New Roman"/>
          <w:b/>
          <w:bCs w:val="0"/>
          <w:szCs w:val="20"/>
        </w:rPr>
        <w:t>5</w:t>
      </w:r>
      <w:r w:rsidR="00DF1057">
        <w:rPr>
          <w:rFonts w:ascii="Times New Roman"/>
          <w:b/>
          <w:bCs w:val="0"/>
          <w:szCs w:val="20"/>
        </w:rPr>
        <w:t xml:space="preserve">.1 </w:t>
      </w:r>
      <w:r w:rsidR="00DF1057">
        <w:rPr>
          <w:rFonts w:ascii="Times New Roman" w:hint="eastAsia"/>
          <w:b/>
          <w:bCs w:val="0"/>
          <w:szCs w:val="20"/>
        </w:rPr>
        <w:t>输出范围</w:t>
      </w:r>
      <w:bookmarkEnd w:id="6"/>
    </w:p>
    <w:p w:rsidR="001F409A" w:rsidRDefault="00DF1057">
      <w:pPr>
        <w:spacing w:line="360" w:lineRule="auto"/>
        <w:ind w:firstLineChars="200" w:firstLine="480"/>
        <w:rPr>
          <w:sz w:val="24"/>
        </w:rPr>
      </w:pPr>
      <w:r>
        <w:rPr>
          <w:rFonts w:hint="eastAsia"/>
          <w:sz w:val="24"/>
        </w:rPr>
        <w:t>校准仪直流电压、直流电流、直流电阻、交流电压、交流电流的输出范围应不超出如下表</w:t>
      </w:r>
      <w:r>
        <w:rPr>
          <w:sz w:val="24"/>
        </w:rPr>
        <w:t>2</w:t>
      </w:r>
      <w:r>
        <w:rPr>
          <w:rFonts w:hint="eastAsia"/>
          <w:sz w:val="24"/>
        </w:rPr>
        <w:t>。</w:t>
      </w:r>
    </w:p>
    <w:p w:rsidR="001F409A" w:rsidRDefault="00DF1057">
      <w:pPr>
        <w:pStyle w:val="a4"/>
        <w:spacing w:before="0" w:after="0" w:line="360" w:lineRule="auto"/>
        <w:jc w:val="center"/>
        <w:rPr>
          <w:rFonts w:ascii="Times New Roman" w:hAnsi="Times New Roman" w:cs="Times New Roman"/>
          <w:sz w:val="22"/>
          <w:szCs w:val="24"/>
        </w:rPr>
      </w:pPr>
      <w:r>
        <w:rPr>
          <w:rFonts w:ascii="Times New Roman" w:hAnsi="Times New Roman" w:hint="eastAsia"/>
          <w:sz w:val="22"/>
          <w:szCs w:val="24"/>
        </w:rPr>
        <w:t>表</w:t>
      </w:r>
      <w:r>
        <w:rPr>
          <w:rFonts w:ascii="Times New Roman" w:hAnsi="Times New Roman" w:hint="eastAsia"/>
          <w:sz w:val="22"/>
          <w:szCs w:val="24"/>
        </w:rPr>
        <w:t xml:space="preserve"> </w:t>
      </w:r>
      <w:r>
        <w:rPr>
          <w:rFonts w:ascii="Times New Roman" w:hAnsi="Times New Roman"/>
          <w:sz w:val="22"/>
          <w:szCs w:val="24"/>
        </w:rPr>
        <w:t xml:space="preserve">2 </w:t>
      </w:r>
      <w:r>
        <w:rPr>
          <w:rFonts w:ascii="Times New Roman" w:hAnsi="Times New Roman" w:hint="eastAsia"/>
          <w:sz w:val="22"/>
          <w:szCs w:val="24"/>
        </w:rPr>
        <w:t>校准仪输出范围</w:t>
      </w:r>
    </w:p>
    <w:tbl>
      <w:tblPr>
        <w:tblStyle w:val="aff2"/>
        <w:tblW w:w="0" w:type="auto"/>
        <w:tblLook w:val="04A0" w:firstRow="1" w:lastRow="0" w:firstColumn="1" w:lastColumn="0" w:noHBand="0" w:noVBand="1"/>
      </w:tblPr>
      <w:tblGrid>
        <w:gridCol w:w="1413"/>
        <w:gridCol w:w="2977"/>
        <w:gridCol w:w="4677"/>
      </w:tblGrid>
      <w:tr w:rsidR="001F409A">
        <w:tc>
          <w:tcPr>
            <w:tcW w:w="141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序号</w:t>
            </w:r>
          </w:p>
        </w:tc>
        <w:tc>
          <w:tcPr>
            <w:tcW w:w="2977"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功能</w:t>
            </w:r>
          </w:p>
        </w:tc>
        <w:tc>
          <w:tcPr>
            <w:tcW w:w="4677"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输出范围</w:t>
            </w:r>
          </w:p>
        </w:tc>
      </w:tr>
      <w:tr w:rsidR="001F409A">
        <w:tc>
          <w:tcPr>
            <w:tcW w:w="141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1</w:t>
            </w:r>
          </w:p>
        </w:tc>
        <w:tc>
          <w:tcPr>
            <w:tcW w:w="2977"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直流电压输出</w:t>
            </w:r>
          </w:p>
        </w:tc>
        <w:tc>
          <w:tcPr>
            <w:tcW w:w="4677"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sz w:val="24"/>
                <w:szCs w:val="20"/>
              </w:rPr>
              <w:t xml:space="preserve">0 ~ </w:t>
            </w:r>
            <w:r>
              <w:rPr>
                <w:rFonts w:ascii="Times New Roman" w:hAnsi="Times New Roman" w:cs="Times New Roman"/>
                <w:sz w:val="24"/>
                <w:szCs w:val="20"/>
              </w:rPr>
              <w:t xml:space="preserve">±1100 </w:t>
            </w:r>
            <w:r>
              <w:rPr>
                <w:rFonts w:ascii="Times New Roman" w:hAnsi="Times New Roman" w:cs="Times New Roman" w:hint="eastAsia"/>
                <w:sz w:val="24"/>
                <w:szCs w:val="20"/>
              </w:rPr>
              <w:t>V</w:t>
            </w:r>
          </w:p>
        </w:tc>
      </w:tr>
      <w:tr w:rsidR="001F409A">
        <w:tc>
          <w:tcPr>
            <w:tcW w:w="141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2</w:t>
            </w:r>
          </w:p>
        </w:tc>
        <w:tc>
          <w:tcPr>
            <w:tcW w:w="2977"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直流电流输出</w:t>
            </w:r>
          </w:p>
        </w:tc>
        <w:tc>
          <w:tcPr>
            <w:tcW w:w="4677"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sz w:val="24"/>
                <w:szCs w:val="20"/>
              </w:rPr>
              <w:t xml:space="preserve">0 ~ </w:t>
            </w:r>
            <w:r>
              <w:rPr>
                <w:rFonts w:ascii="Times New Roman" w:hAnsi="Times New Roman" w:cs="Times New Roman"/>
                <w:sz w:val="24"/>
                <w:szCs w:val="20"/>
              </w:rPr>
              <w:t xml:space="preserve">±33 </w:t>
            </w:r>
            <w:r>
              <w:rPr>
                <w:rFonts w:ascii="Times New Roman" w:hAnsi="Times New Roman" w:cs="Times New Roman" w:hint="eastAsia"/>
                <w:sz w:val="24"/>
                <w:szCs w:val="20"/>
              </w:rPr>
              <w:t>A</w:t>
            </w:r>
          </w:p>
        </w:tc>
      </w:tr>
      <w:tr w:rsidR="001F409A">
        <w:tc>
          <w:tcPr>
            <w:tcW w:w="141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3</w:t>
            </w:r>
          </w:p>
        </w:tc>
        <w:tc>
          <w:tcPr>
            <w:tcW w:w="2977"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直流电阻输出</w:t>
            </w:r>
          </w:p>
        </w:tc>
        <w:tc>
          <w:tcPr>
            <w:tcW w:w="4677"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sz w:val="24"/>
                <w:szCs w:val="20"/>
              </w:rPr>
              <w:t xml:space="preserve">0 ~ </w:t>
            </w:r>
            <w:r>
              <w:rPr>
                <w:rFonts w:ascii="Times New Roman" w:hAnsi="Times New Roman" w:cs="Times New Roman"/>
                <w:sz w:val="24"/>
                <w:szCs w:val="20"/>
              </w:rPr>
              <w:t xml:space="preserve">1.1 </w:t>
            </w:r>
            <w:r>
              <w:rPr>
                <w:rFonts w:ascii="Times New Roman" w:hAnsi="Times New Roman" w:cs="Times New Roman" w:hint="eastAsia"/>
                <w:sz w:val="24"/>
                <w:szCs w:val="20"/>
              </w:rPr>
              <w:t>G</w:t>
            </w:r>
            <w:r>
              <w:rPr>
                <w:rFonts w:ascii="Times New Roman" w:hAnsi="Times New Roman" w:cs="Arial"/>
                <w:sz w:val="24"/>
                <w:szCs w:val="20"/>
              </w:rPr>
              <w:t>Ω</w:t>
            </w:r>
          </w:p>
        </w:tc>
      </w:tr>
      <w:tr w:rsidR="001F409A">
        <w:tc>
          <w:tcPr>
            <w:tcW w:w="141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4</w:t>
            </w:r>
          </w:p>
        </w:tc>
        <w:tc>
          <w:tcPr>
            <w:tcW w:w="2977"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交流电压输出</w:t>
            </w:r>
          </w:p>
        </w:tc>
        <w:tc>
          <w:tcPr>
            <w:tcW w:w="4677"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sz w:val="24"/>
                <w:szCs w:val="20"/>
              </w:rPr>
              <w:t xml:space="preserve">200 </w:t>
            </w:r>
            <w:r>
              <w:rPr>
                <w:rFonts w:ascii="Times New Roman" w:hAnsi="Times New Roman" w:cs="Times New Roman"/>
                <w:sz w:val="24"/>
                <w:szCs w:val="20"/>
              </w:rPr>
              <w:t>μ</w:t>
            </w:r>
            <w:r>
              <w:rPr>
                <w:rFonts w:ascii="Times New Roman" w:hAnsi="Times New Roman" w:cs="Arial"/>
                <w:sz w:val="24"/>
                <w:szCs w:val="20"/>
              </w:rPr>
              <w:t>V</w:t>
            </w:r>
            <w:r>
              <w:rPr>
                <w:rFonts w:ascii="Times New Roman" w:hAnsi="Times New Roman" w:cs="Times New Roman" w:hint="eastAsia"/>
                <w:sz w:val="24"/>
                <w:szCs w:val="20"/>
              </w:rPr>
              <w:t xml:space="preserve"> </w:t>
            </w:r>
            <w:r>
              <w:rPr>
                <w:rFonts w:ascii="Times New Roman" w:hAnsi="Times New Roman" w:cs="Times New Roman"/>
                <w:sz w:val="24"/>
                <w:szCs w:val="20"/>
              </w:rPr>
              <w:t xml:space="preserve">~ </w:t>
            </w:r>
            <w:r>
              <w:rPr>
                <w:rFonts w:ascii="Times New Roman" w:hAnsi="Times New Roman" w:cs="Times New Roman" w:hint="eastAsia"/>
                <w:sz w:val="24"/>
                <w:szCs w:val="20"/>
              </w:rPr>
              <w:t>1</w:t>
            </w:r>
            <w:r>
              <w:rPr>
                <w:rFonts w:ascii="Times New Roman" w:hAnsi="Times New Roman" w:cs="Times New Roman"/>
                <w:sz w:val="24"/>
                <w:szCs w:val="20"/>
              </w:rPr>
              <w:t xml:space="preserve">100 </w:t>
            </w:r>
            <w:r>
              <w:rPr>
                <w:rFonts w:ascii="Times New Roman" w:hAnsi="Times New Roman" w:cs="Times New Roman" w:hint="eastAsia"/>
                <w:sz w:val="24"/>
                <w:szCs w:val="20"/>
              </w:rPr>
              <w:t>V</w:t>
            </w:r>
            <w:r>
              <w:rPr>
                <w:rFonts w:ascii="Times New Roman" w:hAnsi="Times New Roman" w:cs="Times New Roman" w:hint="eastAsia"/>
                <w:sz w:val="24"/>
                <w:szCs w:val="20"/>
              </w:rPr>
              <w:t>（</w:t>
            </w:r>
            <w:r>
              <w:rPr>
                <w:rFonts w:ascii="Times New Roman" w:hAnsi="Times New Roman" w:cs="Times New Roman" w:hint="eastAsia"/>
                <w:sz w:val="24"/>
                <w:szCs w:val="20"/>
              </w:rPr>
              <w:t>1</w:t>
            </w:r>
            <w:r>
              <w:rPr>
                <w:rFonts w:ascii="Times New Roman" w:hAnsi="Times New Roman" w:cs="Times New Roman"/>
                <w:sz w:val="24"/>
                <w:szCs w:val="20"/>
              </w:rPr>
              <w:t xml:space="preserve">0 Hz </w:t>
            </w:r>
            <w:r>
              <w:rPr>
                <w:rFonts w:ascii="Times New Roman" w:hAnsi="Times New Roman" w:cs="Arial"/>
                <w:sz w:val="24"/>
                <w:szCs w:val="20"/>
              </w:rPr>
              <w:t xml:space="preserve">≤ </w:t>
            </w:r>
            <w:r>
              <w:rPr>
                <w:rFonts w:ascii="Times New Roman" w:hAnsi="Times New Roman" w:cs="Times New Roman" w:hint="eastAsia"/>
                <w:sz w:val="24"/>
                <w:szCs w:val="20"/>
              </w:rPr>
              <w:t>f</w:t>
            </w:r>
            <w:r>
              <w:rPr>
                <w:rFonts w:ascii="Times New Roman" w:hAnsi="Times New Roman" w:cs="Times New Roman"/>
                <w:sz w:val="24"/>
                <w:szCs w:val="20"/>
              </w:rPr>
              <w:t xml:space="preserve"> </w:t>
            </w:r>
            <w:r>
              <w:rPr>
                <w:rFonts w:ascii="Times New Roman" w:hAnsi="Times New Roman" w:cs="Arial"/>
                <w:sz w:val="24"/>
                <w:szCs w:val="20"/>
              </w:rPr>
              <w:t>≤</w:t>
            </w:r>
            <w:r>
              <w:rPr>
                <w:rFonts w:ascii="Times New Roman" w:hAnsi="Times New Roman" w:cs="Times New Roman" w:hint="eastAsia"/>
                <w:sz w:val="24"/>
                <w:szCs w:val="20"/>
              </w:rPr>
              <w:t>1</w:t>
            </w:r>
            <w:r>
              <w:rPr>
                <w:rFonts w:ascii="Times New Roman" w:hAnsi="Times New Roman" w:cs="Times New Roman"/>
                <w:sz w:val="24"/>
                <w:szCs w:val="20"/>
              </w:rPr>
              <w:t xml:space="preserve"> </w:t>
            </w:r>
            <w:r>
              <w:rPr>
                <w:rFonts w:ascii="Times New Roman" w:hAnsi="Times New Roman" w:cs="Times New Roman" w:hint="eastAsia"/>
                <w:sz w:val="24"/>
                <w:szCs w:val="20"/>
              </w:rPr>
              <w:t>MHz</w:t>
            </w:r>
            <w:r>
              <w:rPr>
                <w:rFonts w:ascii="Times New Roman" w:hAnsi="Times New Roman" w:cs="Times New Roman" w:hint="eastAsia"/>
                <w:sz w:val="24"/>
                <w:szCs w:val="20"/>
              </w:rPr>
              <w:t>）</w:t>
            </w:r>
          </w:p>
        </w:tc>
      </w:tr>
      <w:tr w:rsidR="001F409A">
        <w:tc>
          <w:tcPr>
            <w:tcW w:w="1413"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5</w:t>
            </w:r>
          </w:p>
        </w:tc>
        <w:tc>
          <w:tcPr>
            <w:tcW w:w="2977" w:type="dxa"/>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交流电流输出</w:t>
            </w:r>
          </w:p>
        </w:tc>
        <w:tc>
          <w:tcPr>
            <w:tcW w:w="4677" w:type="dxa"/>
          </w:tcPr>
          <w:p w:rsidR="001F409A" w:rsidRDefault="00DF1057">
            <w:pPr>
              <w:pStyle w:val="ad"/>
              <w:spacing w:line="360" w:lineRule="auto"/>
              <w:rPr>
                <w:rFonts w:ascii="Times New Roman" w:hAnsi="Times New Roman" w:cs="Times New Roman"/>
                <w:sz w:val="24"/>
                <w:szCs w:val="20"/>
              </w:rPr>
            </w:pPr>
            <w:r>
              <w:rPr>
                <w:rFonts w:ascii="Times New Roman" w:hAnsi="Times New Roman" w:cs="Arial"/>
                <w:sz w:val="24"/>
                <w:szCs w:val="20"/>
              </w:rPr>
              <w:t xml:space="preserve">20 </w:t>
            </w:r>
            <w:r>
              <w:rPr>
                <w:rFonts w:ascii="Times New Roman" w:hAnsi="Times New Roman" w:cs="Times New Roman"/>
                <w:sz w:val="24"/>
                <w:szCs w:val="20"/>
              </w:rPr>
              <w:t>μ</w:t>
            </w:r>
            <w:r>
              <w:rPr>
                <w:rFonts w:ascii="Times New Roman" w:hAnsi="Times New Roman" w:cs="Times New Roman" w:hint="eastAsia"/>
                <w:sz w:val="24"/>
                <w:szCs w:val="20"/>
              </w:rPr>
              <w:t>A</w:t>
            </w:r>
            <w:r>
              <w:rPr>
                <w:rFonts w:ascii="Times New Roman" w:hAnsi="Times New Roman" w:cs="Arial"/>
                <w:sz w:val="24"/>
                <w:szCs w:val="20"/>
              </w:rPr>
              <w:t>~</w:t>
            </w:r>
            <w:r>
              <w:rPr>
                <w:rFonts w:ascii="Times New Roman" w:hAnsi="Times New Roman" w:cs="Times New Roman"/>
                <w:sz w:val="24"/>
                <w:szCs w:val="20"/>
              </w:rPr>
              <w:t xml:space="preserve">33 </w:t>
            </w:r>
            <w:r>
              <w:rPr>
                <w:rFonts w:ascii="Times New Roman" w:hAnsi="Times New Roman" w:cs="Times New Roman" w:hint="eastAsia"/>
                <w:sz w:val="24"/>
                <w:szCs w:val="20"/>
              </w:rPr>
              <w:t>A</w:t>
            </w:r>
            <w:r>
              <w:rPr>
                <w:rFonts w:ascii="Times New Roman" w:hAnsi="Times New Roman" w:cs="Times New Roman" w:hint="eastAsia"/>
                <w:sz w:val="24"/>
                <w:szCs w:val="20"/>
              </w:rPr>
              <w:t>（</w:t>
            </w:r>
            <w:r>
              <w:rPr>
                <w:rFonts w:ascii="Times New Roman" w:hAnsi="Times New Roman" w:cs="Times New Roman" w:hint="eastAsia"/>
                <w:sz w:val="24"/>
                <w:szCs w:val="20"/>
              </w:rPr>
              <w:t>1</w:t>
            </w:r>
            <w:r>
              <w:rPr>
                <w:rFonts w:ascii="Times New Roman" w:hAnsi="Times New Roman" w:cs="Times New Roman"/>
                <w:sz w:val="24"/>
                <w:szCs w:val="20"/>
              </w:rPr>
              <w:t xml:space="preserve">0 Hz </w:t>
            </w:r>
            <w:r>
              <w:rPr>
                <w:rFonts w:ascii="Times New Roman" w:hAnsi="Times New Roman" w:cs="Arial"/>
                <w:sz w:val="24"/>
                <w:szCs w:val="20"/>
              </w:rPr>
              <w:t xml:space="preserve">≤ </w:t>
            </w:r>
            <w:r>
              <w:rPr>
                <w:rFonts w:ascii="Times New Roman" w:hAnsi="Times New Roman" w:cs="Times New Roman" w:hint="eastAsia"/>
                <w:sz w:val="24"/>
                <w:szCs w:val="20"/>
              </w:rPr>
              <w:t>f</w:t>
            </w:r>
            <w:r>
              <w:rPr>
                <w:rFonts w:ascii="Times New Roman" w:hAnsi="Times New Roman" w:cs="Times New Roman"/>
                <w:sz w:val="24"/>
                <w:szCs w:val="20"/>
              </w:rPr>
              <w:t xml:space="preserve"> </w:t>
            </w:r>
            <w:r>
              <w:rPr>
                <w:rFonts w:ascii="Times New Roman" w:hAnsi="Times New Roman" w:cs="Arial"/>
                <w:sz w:val="24"/>
                <w:szCs w:val="20"/>
              </w:rPr>
              <w:t>≤</w:t>
            </w:r>
            <w:r>
              <w:rPr>
                <w:rFonts w:ascii="Times New Roman" w:hAnsi="Times New Roman" w:cs="Times New Roman"/>
                <w:sz w:val="24"/>
                <w:szCs w:val="20"/>
              </w:rPr>
              <w:t xml:space="preserve"> 30 </w:t>
            </w:r>
            <w:r>
              <w:rPr>
                <w:rFonts w:ascii="Times New Roman" w:hAnsi="Times New Roman" w:cs="Times New Roman" w:hint="eastAsia"/>
                <w:sz w:val="24"/>
                <w:szCs w:val="20"/>
              </w:rPr>
              <w:t>kHz</w:t>
            </w:r>
            <w:r>
              <w:rPr>
                <w:rFonts w:ascii="Times New Roman" w:hAnsi="Times New Roman" w:cs="Times New Roman" w:hint="eastAsia"/>
                <w:sz w:val="24"/>
                <w:szCs w:val="20"/>
              </w:rPr>
              <w:t>）</w:t>
            </w:r>
          </w:p>
        </w:tc>
      </w:tr>
      <w:tr w:rsidR="00714937" w:rsidTr="00D70E6A">
        <w:tc>
          <w:tcPr>
            <w:tcW w:w="9067" w:type="dxa"/>
            <w:gridSpan w:val="3"/>
          </w:tcPr>
          <w:p w:rsidR="00714937" w:rsidRDefault="00714937">
            <w:pPr>
              <w:pStyle w:val="ad"/>
              <w:spacing w:line="360" w:lineRule="auto"/>
              <w:rPr>
                <w:rFonts w:ascii="Times New Roman" w:hAnsi="Times New Roman" w:cs="Arial"/>
                <w:sz w:val="24"/>
                <w:szCs w:val="20"/>
              </w:rPr>
            </w:pPr>
            <w:r w:rsidRPr="00DA109B">
              <w:rPr>
                <w:rFonts w:hint="eastAsia"/>
                <w:szCs w:val="20"/>
              </w:rPr>
              <w:t>注：其他超出上述范围的仪器可参照本规范执行</w:t>
            </w:r>
            <w:r>
              <w:rPr>
                <w:rFonts w:hint="eastAsia"/>
                <w:szCs w:val="20"/>
              </w:rPr>
              <w:t>。</w:t>
            </w:r>
          </w:p>
        </w:tc>
      </w:tr>
    </w:tbl>
    <w:p w:rsidR="001F409A" w:rsidRDefault="00DA109B">
      <w:pPr>
        <w:pStyle w:val="4"/>
        <w:rPr>
          <w:rFonts w:ascii="Times New Roman"/>
          <w:b/>
          <w:bCs w:val="0"/>
          <w:szCs w:val="20"/>
        </w:rPr>
      </w:pPr>
      <w:bookmarkStart w:id="7" w:name="_Toc203666824"/>
      <w:r>
        <w:rPr>
          <w:rFonts w:ascii="Times New Roman"/>
          <w:b/>
          <w:bCs w:val="0"/>
          <w:szCs w:val="20"/>
        </w:rPr>
        <w:t>5</w:t>
      </w:r>
      <w:r w:rsidR="00DF1057">
        <w:rPr>
          <w:rFonts w:ascii="Times New Roman"/>
          <w:b/>
          <w:bCs w:val="0"/>
          <w:szCs w:val="20"/>
        </w:rPr>
        <w:t xml:space="preserve">.2 </w:t>
      </w:r>
      <w:r w:rsidR="00DF1057">
        <w:rPr>
          <w:rFonts w:ascii="Times New Roman" w:hint="eastAsia"/>
          <w:b/>
          <w:bCs w:val="0"/>
          <w:szCs w:val="20"/>
        </w:rPr>
        <w:t>分辨力</w:t>
      </w:r>
      <w:bookmarkEnd w:id="7"/>
    </w:p>
    <w:p w:rsidR="001F409A" w:rsidRDefault="00DF1057">
      <w:pPr>
        <w:spacing w:line="360" w:lineRule="auto"/>
        <w:ind w:firstLineChars="200" w:firstLine="480"/>
        <w:rPr>
          <w:sz w:val="24"/>
        </w:rPr>
      </w:pPr>
      <w:r>
        <w:rPr>
          <w:rFonts w:hint="eastAsia"/>
          <w:sz w:val="24"/>
        </w:rPr>
        <w:t>校准仪直流电压、直流电流、直流电阻、交流电压、交流电流的输出最小分辨力应不低于表</w:t>
      </w:r>
      <w:r>
        <w:rPr>
          <w:sz w:val="24"/>
        </w:rPr>
        <w:t>3</w:t>
      </w:r>
      <w:r>
        <w:rPr>
          <w:rFonts w:hint="eastAsia"/>
          <w:sz w:val="24"/>
        </w:rPr>
        <w:t>。</w:t>
      </w:r>
    </w:p>
    <w:p w:rsidR="001F409A" w:rsidRDefault="00DF1057">
      <w:pPr>
        <w:pStyle w:val="a4"/>
        <w:spacing w:before="0" w:after="0" w:line="360" w:lineRule="auto"/>
        <w:jc w:val="center"/>
        <w:rPr>
          <w:rFonts w:ascii="Times New Roman" w:hAnsi="Times New Roman"/>
          <w:sz w:val="22"/>
          <w:szCs w:val="24"/>
        </w:rPr>
      </w:pPr>
      <w:r>
        <w:rPr>
          <w:rFonts w:ascii="Times New Roman" w:hAnsi="Times New Roman" w:hint="eastAsia"/>
          <w:sz w:val="22"/>
          <w:szCs w:val="24"/>
        </w:rPr>
        <w:t>表</w:t>
      </w:r>
      <w:r>
        <w:rPr>
          <w:rFonts w:ascii="Times New Roman" w:hAnsi="Times New Roman" w:hint="eastAsia"/>
          <w:sz w:val="22"/>
          <w:szCs w:val="24"/>
        </w:rPr>
        <w:t xml:space="preserve"> </w:t>
      </w:r>
      <w:r>
        <w:rPr>
          <w:rFonts w:ascii="Times New Roman" w:hAnsi="Times New Roman"/>
          <w:sz w:val="22"/>
          <w:szCs w:val="24"/>
        </w:rPr>
        <w:t xml:space="preserve">3 </w:t>
      </w:r>
      <w:r>
        <w:rPr>
          <w:rFonts w:ascii="Times New Roman" w:hAnsi="Times New Roman" w:hint="eastAsia"/>
          <w:sz w:val="22"/>
          <w:szCs w:val="24"/>
        </w:rPr>
        <w:t>校准仪最小分辨力</w:t>
      </w:r>
    </w:p>
    <w:tbl>
      <w:tblPr>
        <w:tblStyle w:val="aff2"/>
        <w:tblW w:w="0" w:type="auto"/>
        <w:tblLook w:val="04A0" w:firstRow="1" w:lastRow="0" w:firstColumn="1" w:lastColumn="0" w:noHBand="0" w:noVBand="1"/>
      </w:tblPr>
      <w:tblGrid>
        <w:gridCol w:w="1511"/>
        <w:gridCol w:w="1511"/>
        <w:gridCol w:w="1511"/>
        <w:gridCol w:w="1511"/>
        <w:gridCol w:w="1511"/>
        <w:gridCol w:w="1511"/>
      </w:tblGrid>
      <w:tr w:rsidR="001F409A">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输出功能</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直流电压</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直流电流</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直流电阻</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交流电压</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交流电流</w:t>
            </w:r>
          </w:p>
        </w:tc>
      </w:tr>
      <w:tr w:rsidR="001F409A">
        <w:tc>
          <w:tcPr>
            <w:tcW w:w="1511" w:type="dxa"/>
            <w:vAlign w:val="center"/>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最小分辨力</w:t>
            </w:r>
          </w:p>
        </w:tc>
        <w:tc>
          <w:tcPr>
            <w:tcW w:w="1511" w:type="dxa"/>
            <w:vAlign w:val="center"/>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Arial"/>
                <w:sz w:val="24"/>
                <w:szCs w:val="20"/>
              </w:rPr>
              <w:t>0</w:t>
            </w:r>
            <w:r>
              <w:rPr>
                <w:rFonts w:ascii="Times New Roman" w:hAnsi="Times New Roman" w:cs="Arial" w:hint="eastAsia"/>
                <w:sz w:val="24"/>
                <w:szCs w:val="20"/>
              </w:rPr>
              <w:t>.1</w:t>
            </w:r>
            <w:r>
              <w:rPr>
                <w:rFonts w:ascii="Times New Roman" w:hAnsi="Times New Roman" w:cs="Arial"/>
                <w:sz w:val="24"/>
                <w:szCs w:val="20"/>
              </w:rPr>
              <w:t xml:space="preserve"> </w:t>
            </w:r>
            <w:r>
              <w:rPr>
                <w:rFonts w:ascii="Times New Roman" w:hAnsi="Times New Roman" w:cs="Times New Roman"/>
                <w:sz w:val="24"/>
                <w:szCs w:val="20"/>
              </w:rPr>
              <w:t>μ</w:t>
            </w:r>
            <w:r>
              <w:rPr>
                <w:rFonts w:ascii="Times New Roman" w:hAnsi="Times New Roman" w:cs="Arial"/>
                <w:sz w:val="24"/>
                <w:szCs w:val="20"/>
              </w:rPr>
              <w:t>V</w:t>
            </w:r>
          </w:p>
        </w:tc>
        <w:tc>
          <w:tcPr>
            <w:tcW w:w="1511" w:type="dxa"/>
            <w:vAlign w:val="center"/>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1</w:t>
            </w:r>
            <w:r>
              <w:rPr>
                <w:rFonts w:ascii="Times New Roman" w:hAnsi="Times New Roman" w:cs="Times New Roman"/>
                <w:sz w:val="24"/>
                <w:szCs w:val="20"/>
              </w:rPr>
              <w:t xml:space="preserve"> </w:t>
            </w:r>
            <w:r>
              <w:rPr>
                <w:rFonts w:ascii="Times New Roman" w:hAnsi="Times New Roman" w:cs="Times New Roman" w:hint="eastAsia"/>
                <w:sz w:val="24"/>
                <w:szCs w:val="20"/>
              </w:rPr>
              <w:t>nA</w:t>
            </w:r>
          </w:p>
        </w:tc>
        <w:tc>
          <w:tcPr>
            <w:tcW w:w="1511" w:type="dxa"/>
            <w:vAlign w:val="center"/>
          </w:tcPr>
          <w:p w:rsidR="001F409A" w:rsidRDefault="00DF1057">
            <w:pPr>
              <w:pStyle w:val="ad"/>
              <w:spacing w:line="360" w:lineRule="auto"/>
              <w:jc w:val="center"/>
              <w:rPr>
                <w:rFonts w:ascii="Times New Roman" w:hAnsi="Times New Roman" w:cs="Arial"/>
                <w:sz w:val="24"/>
                <w:szCs w:val="20"/>
              </w:rPr>
            </w:pPr>
            <w:r>
              <w:rPr>
                <w:rFonts w:ascii="Times New Roman" w:hAnsi="Times New Roman" w:cs="Arial"/>
                <w:sz w:val="24"/>
                <w:szCs w:val="20"/>
              </w:rPr>
              <w:t>100</w:t>
            </w:r>
            <w:r>
              <w:rPr>
                <w:rFonts w:ascii="Times New Roman" w:hAnsi="Times New Roman" w:cs="Times New Roman"/>
                <w:sz w:val="24"/>
                <w:szCs w:val="20"/>
              </w:rPr>
              <w:t xml:space="preserve"> μ</w:t>
            </w:r>
            <w:r>
              <w:rPr>
                <w:rFonts w:ascii="Times New Roman" w:hAnsi="Times New Roman" w:cs="Arial"/>
                <w:sz w:val="24"/>
                <w:szCs w:val="20"/>
              </w:rPr>
              <w:t>Ω</w:t>
            </w:r>
          </w:p>
        </w:tc>
        <w:tc>
          <w:tcPr>
            <w:tcW w:w="1511" w:type="dxa"/>
            <w:vAlign w:val="center"/>
          </w:tcPr>
          <w:p w:rsidR="001F409A" w:rsidRDefault="00DF1057">
            <w:pPr>
              <w:pStyle w:val="ad"/>
              <w:spacing w:line="360" w:lineRule="auto"/>
              <w:jc w:val="center"/>
              <w:rPr>
                <w:rFonts w:ascii="Times New Roman" w:hAnsi="Times New Roman" w:cs="Arial"/>
                <w:sz w:val="24"/>
                <w:szCs w:val="20"/>
              </w:rPr>
            </w:pPr>
            <w:r>
              <w:rPr>
                <w:rFonts w:ascii="Times New Roman" w:hAnsi="Times New Roman" w:cs="Arial" w:hint="eastAsia"/>
                <w:sz w:val="24"/>
                <w:szCs w:val="20"/>
              </w:rPr>
              <w:t>1</w:t>
            </w:r>
            <w:r>
              <w:rPr>
                <w:rFonts w:ascii="Times New Roman" w:hAnsi="Times New Roman" w:cs="Arial"/>
                <w:sz w:val="24"/>
                <w:szCs w:val="20"/>
              </w:rPr>
              <w:t xml:space="preserve"> </w:t>
            </w:r>
            <w:r>
              <w:rPr>
                <w:rFonts w:ascii="Times New Roman" w:hAnsi="Times New Roman" w:cs="Times New Roman"/>
                <w:sz w:val="24"/>
                <w:szCs w:val="20"/>
              </w:rPr>
              <w:t>μ</w:t>
            </w:r>
            <w:r>
              <w:rPr>
                <w:rFonts w:ascii="Times New Roman" w:hAnsi="Times New Roman" w:cs="Arial"/>
                <w:sz w:val="24"/>
                <w:szCs w:val="20"/>
              </w:rPr>
              <w:t>V</w:t>
            </w:r>
          </w:p>
        </w:tc>
        <w:tc>
          <w:tcPr>
            <w:tcW w:w="1511" w:type="dxa"/>
            <w:vAlign w:val="center"/>
          </w:tcPr>
          <w:p w:rsidR="001F409A" w:rsidRDefault="00DF1057">
            <w:pPr>
              <w:pStyle w:val="ad"/>
              <w:spacing w:line="360" w:lineRule="auto"/>
              <w:jc w:val="center"/>
              <w:rPr>
                <w:rFonts w:ascii="Times New Roman" w:hAnsi="Times New Roman" w:cs="Arial"/>
                <w:sz w:val="24"/>
                <w:szCs w:val="20"/>
              </w:rPr>
            </w:pPr>
            <w:r>
              <w:rPr>
                <w:rFonts w:ascii="Times New Roman" w:hAnsi="Times New Roman" w:cs="Arial" w:hint="eastAsia"/>
                <w:sz w:val="24"/>
                <w:szCs w:val="20"/>
              </w:rPr>
              <w:t>1</w:t>
            </w:r>
            <w:r>
              <w:rPr>
                <w:rFonts w:ascii="Times New Roman" w:hAnsi="Times New Roman" w:cs="Arial"/>
                <w:sz w:val="24"/>
                <w:szCs w:val="20"/>
              </w:rPr>
              <w:t xml:space="preserve">0 </w:t>
            </w:r>
            <w:r>
              <w:rPr>
                <w:rFonts w:ascii="Times New Roman" w:hAnsi="Times New Roman" w:cs="Arial" w:hint="eastAsia"/>
                <w:sz w:val="24"/>
                <w:szCs w:val="20"/>
              </w:rPr>
              <w:t>nA</w:t>
            </w:r>
          </w:p>
        </w:tc>
      </w:tr>
      <w:tr w:rsidR="00714937" w:rsidTr="00D70E6A">
        <w:tc>
          <w:tcPr>
            <w:tcW w:w="9066" w:type="dxa"/>
            <w:gridSpan w:val="6"/>
            <w:vAlign w:val="center"/>
          </w:tcPr>
          <w:p w:rsidR="00714937" w:rsidRPr="00714937" w:rsidRDefault="00714937" w:rsidP="00714937">
            <w:pPr>
              <w:autoSpaceDE w:val="0"/>
              <w:autoSpaceDN w:val="0"/>
              <w:adjustRightInd w:val="0"/>
              <w:spacing w:line="360" w:lineRule="auto"/>
              <w:jc w:val="left"/>
              <w:rPr>
                <w:rFonts w:hint="eastAsia"/>
              </w:rPr>
            </w:pPr>
            <w:r w:rsidRPr="00DA109B">
              <w:rPr>
                <w:rFonts w:hint="eastAsia"/>
                <w:szCs w:val="20"/>
              </w:rPr>
              <w:t>注：对于电阻为定值输出的校准仪，直流电阻输出功能不测试分辨力。</w:t>
            </w:r>
          </w:p>
        </w:tc>
      </w:tr>
    </w:tbl>
    <w:p w:rsidR="001F409A" w:rsidRDefault="00DA109B">
      <w:pPr>
        <w:pStyle w:val="4"/>
        <w:rPr>
          <w:rFonts w:ascii="Times New Roman"/>
          <w:b/>
          <w:bCs w:val="0"/>
          <w:szCs w:val="20"/>
        </w:rPr>
      </w:pPr>
      <w:bookmarkStart w:id="8" w:name="_Toc203666825"/>
      <w:r>
        <w:rPr>
          <w:rFonts w:ascii="Times New Roman"/>
          <w:b/>
          <w:bCs w:val="0"/>
          <w:szCs w:val="20"/>
        </w:rPr>
        <w:t>5</w:t>
      </w:r>
      <w:r w:rsidR="00DF1057">
        <w:rPr>
          <w:rFonts w:ascii="Times New Roman"/>
          <w:b/>
          <w:bCs w:val="0"/>
          <w:szCs w:val="20"/>
        </w:rPr>
        <w:t xml:space="preserve">.3 </w:t>
      </w:r>
      <w:r w:rsidR="00DF1057">
        <w:rPr>
          <w:rFonts w:ascii="Times New Roman" w:hint="eastAsia"/>
          <w:b/>
          <w:bCs w:val="0"/>
          <w:szCs w:val="20"/>
        </w:rPr>
        <w:t>示值误差</w:t>
      </w:r>
      <w:bookmarkEnd w:id="8"/>
    </w:p>
    <w:p w:rsidR="001F409A" w:rsidRDefault="00DF1057">
      <w:pPr>
        <w:spacing w:line="360" w:lineRule="auto"/>
        <w:ind w:leftChars="100" w:left="210" w:firstLineChars="200" w:firstLine="480"/>
        <w:rPr>
          <w:sz w:val="24"/>
        </w:rPr>
      </w:pPr>
      <w:r>
        <w:rPr>
          <w:rFonts w:hint="eastAsia"/>
          <w:sz w:val="24"/>
        </w:rPr>
        <w:t>校准仪直流电压、直流电流、直流电阻、交流电压、交流电流在置信系数</w:t>
      </w:r>
      <w:r>
        <w:rPr>
          <w:rFonts w:hint="eastAsia"/>
          <w:i/>
          <w:sz w:val="24"/>
        </w:rPr>
        <w:t>k</w:t>
      </w:r>
      <w:r>
        <w:rPr>
          <w:sz w:val="24"/>
        </w:rPr>
        <w:t>=2</w:t>
      </w:r>
      <w:r>
        <w:rPr>
          <w:rFonts w:hint="eastAsia"/>
          <w:sz w:val="24"/>
        </w:rPr>
        <w:t>条件下的最佳相对示值误差应不超过表</w:t>
      </w:r>
      <w:r>
        <w:rPr>
          <w:sz w:val="24"/>
        </w:rPr>
        <w:t>4</w:t>
      </w:r>
      <w:r>
        <w:rPr>
          <w:rFonts w:hint="eastAsia"/>
          <w:sz w:val="24"/>
        </w:rPr>
        <w:t>。</w:t>
      </w:r>
    </w:p>
    <w:p w:rsidR="001F409A" w:rsidRDefault="00DF1057">
      <w:pPr>
        <w:pStyle w:val="a4"/>
        <w:spacing w:before="0" w:after="0" w:line="360" w:lineRule="auto"/>
        <w:jc w:val="center"/>
        <w:rPr>
          <w:rFonts w:ascii="Times New Roman" w:hAnsi="Times New Roman"/>
          <w:sz w:val="22"/>
          <w:szCs w:val="24"/>
        </w:rPr>
      </w:pPr>
      <w:r>
        <w:rPr>
          <w:rFonts w:ascii="Times New Roman" w:hAnsi="Times New Roman" w:hint="eastAsia"/>
          <w:sz w:val="22"/>
          <w:szCs w:val="24"/>
        </w:rPr>
        <w:t>表</w:t>
      </w:r>
      <w:r>
        <w:rPr>
          <w:rFonts w:ascii="Times New Roman" w:hAnsi="Times New Roman" w:hint="eastAsia"/>
          <w:sz w:val="22"/>
          <w:szCs w:val="24"/>
        </w:rPr>
        <w:t xml:space="preserve"> </w:t>
      </w:r>
      <w:r>
        <w:rPr>
          <w:rFonts w:ascii="Times New Roman" w:hAnsi="Times New Roman"/>
          <w:sz w:val="22"/>
          <w:szCs w:val="24"/>
        </w:rPr>
        <w:t xml:space="preserve">4 </w:t>
      </w:r>
      <w:r>
        <w:rPr>
          <w:rFonts w:ascii="Times New Roman" w:hAnsi="Times New Roman" w:hint="eastAsia"/>
          <w:sz w:val="22"/>
          <w:szCs w:val="24"/>
        </w:rPr>
        <w:t>校准仪相对示值误差</w:t>
      </w:r>
    </w:p>
    <w:tbl>
      <w:tblPr>
        <w:tblStyle w:val="aff2"/>
        <w:tblpPr w:leftFromText="180" w:rightFromText="180" w:vertAnchor="text" w:horzAnchor="margin" w:tblpY="21"/>
        <w:tblW w:w="0" w:type="auto"/>
        <w:tblLook w:val="04A0" w:firstRow="1" w:lastRow="0" w:firstColumn="1" w:lastColumn="0" w:noHBand="0" w:noVBand="1"/>
      </w:tblPr>
      <w:tblGrid>
        <w:gridCol w:w="1511"/>
        <w:gridCol w:w="1511"/>
        <w:gridCol w:w="1511"/>
        <w:gridCol w:w="1511"/>
        <w:gridCol w:w="1511"/>
        <w:gridCol w:w="1511"/>
      </w:tblGrid>
      <w:tr w:rsidR="001F409A">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输出功能</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直流电压</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直流电流</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直流电阻</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交流电压</w:t>
            </w:r>
          </w:p>
        </w:tc>
        <w:tc>
          <w:tcPr>
            <w:tcW w:w="1511" w:type="dxa"/>
          </w:tcPr>
          <w:p w:rsidR="001F409A" w:rsidRDefault="00DF1057">
            <w:pPr>
              <w:pStyle w:val="ad"/>
              <w:spacing w:line="360" w:lineRule="auto"/>
              <w:ind w:leftChars="-50" w:left="-105" w:rightChars="-50" w:right="-105"/>
              <w:jc w:val="center"/>
              <w:rPr>
                <w:rFonts w:ascii="Times New Roman" w:hAnsi="Times New Roman" w:cs="Times New Roman"/>
                <w:sz w:val="24"/>
                <w:szCs w:val="20"/>
              </w:rPr>
            </w:pPr>
            <w:r>
              <w:rPr>
                <w:rFonts w:ascii="Times New Roman" w:hAnsi="Times New Roman" w:cs="Times New Roman" w:hint="eastAsia"/>
                <w:sz w:val="24"/>
                <w:szCs w:val="20"/>
              </w:rPr>
              <w:t>交流电流</w:t>
            </w:r>
          </w:p>
        </w:tc>
      </w:tr>
      <w:tr w:rsidR="001F409A">
        <w:tc>
          <w:tcPr>
            <w:tcW w:w="1511" w:type="dxa"/>
            <w:vAlign w:val="center"/>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最佳相对</w:t>
            </w:r>
          </w:p>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hint="eastAsia"/>
                <w:sz w:val="24"/>
                <w:szCs w:val="20"/>
              </w:rPr>
              <w:t>示值误差</w:t>
            </w:r>
          </w:p>
        </w:tc>
        <w:tc>
          <w:tcPr>
            <w:tcW w:w="1511" w:type="dxa"/>
            <w:vAlign w:val="center"/>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sz w:val="24"/>
                <w:szCs w:val="20"/>
              </w:rPr>
              <w:t xml:space="preserve">≤ 12 </w:t>
            </w:r>
            <w:r>
              <w:rPr>
                <w:rFonts w:ascii="Times New Roman" w:hAnsi="Times New Roman" w:cs="Times New Roman" w:hint="eastAsia"/>
                <w:sz w:val="24"/>
                <w:szCs w:val="20"/>
              </w:rPr>
              <w:t>ppm</w:t>
            </w:r>
          </w:p>
        </w:tc>
        <w:tc>
          <w:tcPr>
            <w:tcW w:w="1511" w:type="dxa"/>
            <w:vAlign w:val="center"/>
          </w:tcPr>
          <w:p w:rsidR="001F409A" w:rsidRDefault="00DF1057">
            <w:pPr>
              <w:pStyle w:val="ad"/>
              <w:spacing w:line="360" w:lineRule="auto"/>
              <w:jc w:val="center"/>
              <w:rPr>
                <w:rFonts w:ascii="Times New Roman" w:hAnsi="Times New Roman" w:cs="Times New Roman"/>
                <w:sz w:val="24"/>
                <w:szCs w:val="20"/>
              </w:rPr>
            </w:pPr>
            <w:r>
              <w:rPr>
                <w:rFonts w:ascii="Times New Roman" w:hAnsi="Times New Roman" w:cs="Times New Roman"/>
                <w:sz w:val="24"/>
                <w:szCs w:val="20"/>
              </w:rPr>
              <w:t xml:space="preserve">≤ 110 </w:t>
            </w:r>
            <w:r>
              <w:rPr>
                <w:rFonts w:ascii="Times New Roman" w:hAnsi="Times New Roman" w:cs="Times New Roman" w:hint="eastAsia"/>
                <w:sz w:val="24"/>
                <w:szCs w:val="20"/>
              </w:rPr>
              <w:t>ppm</w:t>
            </w:r>
          </w:p>
        </w:tc>
        <w:tc>
          <w:tcPr>
            <w:tcW w:w="1511" w:type="dxa"/>
            <w:vAlign w:val="center"/>
          </w:tcPr>
          <w:p w:rsidR="001F409A" w:rsidRDefault="00DF1057">
            <w:pPr>
              <w:pStyle w:val="ad"/>
              <w:spacing w:line="360" w:lineRule="auto"/>
              <w:jc w:val="center"/>
              <w:rPr>
                <w:rFonts w:ascii="Times New Roman" w:hAnsi="Times New Roman" w:cs="Arial"/>
                <w:sz w:val="24"/>
                <w:szCs w:val="20"/>
              </w:rPr>
            </w:pPr>
            <w:r>
              <w:rPr>
                <w:rFonts w:ascii="Times New Roman" w:hAnsi="Times New Roman" w:cs="Times New Roman"/>
                <w:sz w:val="24"/>
                <w:szCs w:val="20"/>
              </w:rPr>
              <w:t xml:space="preserve">≤ 40 </w:t>
            </w:r>
            <w:r>
              <w:rPr>
                <w:rFonts w:ascii="Times New Roman" w:hAnsi="Times New Roman" w:cs="Times New Roman" w:hint="eastAsia"/>
                <w:sz w:val="24"/>
                <w:szCs w:val="20"/>
              </w:rPr>
              <w:t>ppm</w:t>
            </w:r>
          </w:p>
        </w:tc>
        <w:tc>
          <w:tcPr>
            <w:tcW w:w="1511" w:type="dxa"/>
            <w:vAlign w:val="center"/>
          </w:tcPr>
          <w:p w:rsidR="001F409A" w:rsidRDefault="00DF1057">
            <w:pPr>
              <w:pStyle w:val="ad"/>
              <w:spacing w:line="360" w:lineRule="auto"/>
              <w:jc w:val="center"/>
              <w:rPr>
                <w:rFonts w:ascii="Times New Roman" w:hAnsi="Times New Roman" w:cs="Arial"/>
                <w:sz w:val="24"/>
                <w:szCs w:val="20"/>
              </w:rPr>
            </w:pPr>
            <w:r>
              <w:rPr>
                <w:rFonts w:ascii="Times New Roman" w:hAnsi="Times New Roman" w:cs="Times New Roman"/>
                <w:sz w:val="24"/>
                <w:szCs w:val="20"/>
              </w:rPr>
              <w:t xml:space="preserve">≤ 170 </w:t>
            </w:r>
            <w:r>
              <w:rPr>
                <w:rFonts w:ascii="Times New Roman" w:hAnsi="Times New Roman" w:cs="Times New Roman" w:hint="eastAsia"/>
                <w:sz w:val="24"/>
                <w:szCs w:val="20"/>
              </w:rPr>
              <w:t>ppm</w:t>
            </w:r>
          </w:p>
        </w:tc>
        <w:tc>
          <w:tcPr>
            <w:tcW w:w="1511" w:type="dxa"/>
            <w:vAlign w:val="center"/>
          </w:tcPr>
          <w:p w:rsidR="001F409A" w:rsidRDefault="00DF1057">
            <w:pPr>
              <w:pStyle w:val="ad"/>
              <w:spacing w:line="360" w:lineRule="auto"/>
              <w:jc w:val="center"/>
              <w:rPr>
                <w:rFonts w:ascii="Times New Roman" w:hAnsi="Times New Roman" w:cs="Arial"/>
                <w:sz w:val="24"/>
                <w:szCs w:val="20"/>
              </w:rPr>
            </w:pPr>
            <w:r>
              <w:rPr>
                <w:rFonts w:ascii="Times New Roman" w:hAnsi="Times New Roman" w:cs="Times New Roman"/>
                <w:sz w:val="24"/>
                <w:szCs w:val="20"/>
              </w:rPr>
              <w:t xml:space="preserve">≤ 470 </w:t>
            </w:r>
            <w:r>
              <w:rPr>
                <w:rFonts w:ascii="Times New Roman" w:hAnsi="Times New Roman" w:cs="Times New Roman" w:hint="eastAsia"/>
                <w:sz w:val="24"/>
                <w:szCs w:val="20"/>
              </w:rPr>
              <w:t>ppm</w:t>
            </w:r>
          </w:p>
        </w:tc>
      </w:tr>
    </w:tbl>
    <w:p w:rsidR="001F409A" w:rsidRDefault="00DA109B">
      <w:pPr>
        <w:pStyle w:val="4"/>
        <w:rPr>
          <w:rFonts w:ascii="Times New Roman"/>
          <w:b/>
          <w:bCs w:val="0"/>
          <w:szCs w:val="20"/>
        </w:rPr>
      </w:pPr>
      <w:bookmarkStart w:id="9" w:name="_Toc203666826"/>
      <w:r>
        <w:rPr>
          <w:rFonts w:ascii="Times New Roman"/>
          <w:b/>
          <w:bCs w:val="0"/>
          <w:szCs w:val="20"/>
        </w:rPr>
        <w:t>5</w:t>
      </w:r>
      <w:r w:rsidR="00DF1057">
        <w:rPr>
          <w:rFonts w:ascii="Times New Roman"/>
          <w:b/>
          <w:bCs w:val="0"/>
          <w:szCs w:val="20"/>
        </w:rPr>
        <w:t xml:space="preserve">.4 </w:t>
      </w:r>
      <w:r w:rsidR="00DF1057">
        <w:rPr>
          <w:rFonts w:ascii="Times New Roman" w:hint="eastAsia"/>
          <w:b/>
          <w:bCs w:val="0"/>
          <w:szCs w:val="20"/>
        </w:rPr>
        <w:t>温度系数</w:t>
      </w:r>
      <w:bookmarkEnd w:id="9"/>
    </w:p>
    <w:p w:rsidR="001F409A" w:rsidRDefault="00DF1057">
      <w:pPr>
        <w:spacing w:line="360" w:lineRule="auto"/>
        <w:ind w:leftChars="100" w:left="210" w:firstLineChars="200" w:firstLine="480"/>
        <w:rPr>
          <w:sz w:val="24"/>
        </w:rPr>
      </w:pPr>
      <w:r>
        <w:rPr>
          <w:rFonts w:hint="eastAsia"/>
          <w:sz w:val="24"/>
        </w:rPr>
        <w:t>校准仪直流电压、直流电流、直流电阻、交流电压、交流电流在超出</w:t>
      </w:r>
      <w:r>
        <w:rPr>
          <w:rFonts w:hint="eastAsia"/>
          <w:sz w:val="24"/>
        </w:rPr>
        <w:t>(Tcal</w:t>
      </w:r>
      <w:r>
        <w:rPr>
          <w:sz w:val="24"/>
        </w:rPr>
        <w:t>±</w:t>
      </w:r>
      <w:r>
        <w:rPr>
          <w:rFonts w:hint="eastAsia"/>
          <w:sz w:val="24"/>
        </w:rPr>
        <w:t>5</w:t>
      </w:r>
      <w:r>
        <w:rPr>
          <w:sz w:val="24"/>
        </w:rPr>
        <w:t>℃)</w:t>
      </w:r>
      <w:r>
        <w:rPr>
          <w:rFonts w:hint="eastAsia"/>
          <w:sz w:val="24"/>
        </w:rPr>
        <w:t>时，</w:t>
      </w:r>
      <w:r>
        <w:rPr>
          <w:rFonts w:hint="eastAsia"/>
          <w:sz w:val="24"/>
        </w:rPr>
        <w:lastRenderedPageBreak/>
        <w:t>温度系数应不超过相应量程年不确定度的</w:t>
      </w:r>
      <w:r>
        <w:rPr>
          <w:rFonts w:hint="eastAsia"/>
          <w:sz w:val="24"/>
        </w:rPr>
        <w:t>1/</w:t>
      </w:r>
      <w:r>
        <w:rPr>
          <w:sz w:val="24"/>
        </w:rPr>
        <w:t>10</w:t>
      </w:r>
      <w:r>
        <w:rPr>
          <w:rFonts w:hint="eastAsia"/>
          <w:sz w:val="24"/>
        </w:rPr>
        <w:t>每摄氏度。</w:t>
      </w:r>
    </w:p>
    <w:p w:rsidR="001F409A" w:rsidRDefault="00DA109B">
      <w:pPr>
        <w:pStyle w:val="4"/>
        <w:rPr>
          <w:rFonts w:ascii="Times New Roman"/>
          <w:b/>
          <w:bCs w:val="0"/>
          <w:szCs w:val="20"/>
        </w:rPr>
      </w:pPr>
      <w:bookmarkStart w:id="10" w:name="_Toc203666827"/>
      <w:r>
        <w:rPr>
          <w:rFonts w:ascii="Times New Roman"/>
          <w:b/>
          <w:bCs w:val="0"/>
          <w:szCs w:val="20"/>
        </w:rPr>
        <w:t>5</w:t>
      </w:r>
      <w:r w:rsidR="00DF1057">
        <w:rPr>
          <w:rFonts w:ascii="Times New Roman"/>
          <w:b/>
          <w:bCs w:val="0"/>
          <w:szCs w:val="20"/>
        </w:rPr>
        <w:t xml:space="preserve">.5 </w:t>
      </w:r>
      <w:r w:rsidR="00DF1057">
        <w:rPr>
          <w:rFonts w:ascii="Times New Roman" w:hint="eastAsia"/>
          <w:b/>
          <w:bCs w:val="0"/>
          <w:szCs w:val="20"/>
        </w:rPr>
        <w:t>线性度</w:t>
      </w:r>
      <w:bookmarkEnd w:id="10"/>
    </w:p>
    <w:p w:rsidR="001F409A" w:rsidRDefault="00DF1057">
      <w:pPr>
        <w:spacing w:line="360" w:lineRule="auto"/>
        <w:ind w:leftChars="100" w:left="210" w:firstLineChars="200" w:firstLine="480"/>
        <w:rPr>
          <w:sz w:val="24"/>
        </w:rPr>
      </w:pPr>
      <w:r>
        <w:rPr>
          <w:rFonts w:hint="eastAsia"/>
          <w:sz w:val="24"/>
        </w:rPr>
        <w:t>校准仪直流电压、直流电流、直流电阻、交流电压、交流电流的线性度应不超过当前量程下相应年准确度的</w:t>
      </w:r>
      <w:r>
        <w:rPr>
          <w:rFonts w:hint="eastAsia"/>
          <w:sz w:val="24"/>
        </w:rPr>
        <w:t>1/</w:t>
      </w:r>
      <w:r>
        <w:rPr>
          <w:sz w:val="24"/>
        </w:rPr>
        <w:t>5</w:t>
      </w:r>
      <w:r>
        <w:rPr>
          <w:rFonts w:hint="eastAsia"/>
          <w:sz w:val="24"/>
        </w:rPr>
        <w:t>。</w:t>
      </w:r>
    </w:p>
    <w:p w:rsidR="001F409A" w:rsidRDefault="00DA109B">
      <w:pPr>
        <w:pStyle w:val="4"/>
        <w:rPr>
          <w:rFonts w:ascii="Times New Roman"/>
          <w:b/>
          <w:bCs w:val="0"/>
          <w:szCs w:val="20"/>
        </w:rPr>
      </w:pPr>
      <w:bookmarkStart w:id="11" w:name="_Toc203666828"/>
      <w:r>
        <w:rPr>
          <w:rFonts w:ascii="Times New Roman"/>
          <w:b/>
          <w:bCs w:val="0"/>
          <w:szCs w:val="20"/>
        </w:rPr>
        <w:t>5</w:t>
      </w:r>
      <w:r w:rsidR="00DF1057">
        <w:rPr>
          <w:rFonts w:ascii="Times New Roman"/>
          <w:b/>
          <w:bCs w:val="0"/>
          <w:szCs w:val="20"/>
        </w:rPr>
        <w:t xml:space="preserve">.6 </w:t>
      </w:r>
      <w:r w:rsidR="00DF1057">
        <w:rPr>
          <w:rFonts w:ascii="Times New Roman" w:hint="eastAsia"/>
          <w:b/>
          <w:bCs w:val="0"/>
          <w:szCs w:val="20"/>
        </w:rPr>
        <w:t>稳定度</w:t>
      </w:r>
      <w:bookmarkEnd w:id="11"/>
    </w:p>
    <w:p w:rsidR="001F409A" w:rsidRDefault="00DF1057">
      <w:pPr>
        <w:spacing w:line="360" w:lineRule="auto"/>
        <w:ind w:leftChars="100" w:left="210" w:firstLineChars="200" w:firstLine="480"/>
        <w:rPr>
          <w:sz w:val="24"/>
        </w:rPr>
      </w:pPr>
      <w:r>
        <w:rPr>
          <w:rFonts w:hint="eastAsia"/>
          <w:sz w:val="24"/>
        </w:rPr>
        <w:t>校准仪直流电压、直流电流、直流电阻、交流电压、交流电流的短期稳定度应不超过当前量程下相应年准确度的</w:t>
      </w:r>
      <w:r>
        <w:rPr>
          <w:rFonts w:hint="eastAsia"/>
          <w:sz w:val="24"/>
        </w:rPr>
        <w:t>1/</w:t>
      </w:r>
      <w:r>
        <w:rPr>
          <w:sz w:val="24"/>
        </w:rPr>
        <w:t>10</w:t>
      </w:r>
      <w:r>
        <w:rPr>
          <w:rFonts w:hint="eastAsia"/>
          <w:sz w:val="24"/>
        </w:rPr>
        <w:t>。</w:t>
      </w:r>
    </w:p>
    <w:p w:rsidR="001F409A" w:rsidRDefault="00DF1057">
      <w:pPr>
        <w:spacing w:line="360" w:lineRule="auto"/>
        <w:ind w:leftChars="100" w:left="210" w:firstLineChars="200" w:firstLine="480"/>
        <w:rPr>
          <w:sz w:val="24"/>
        </w:rPr>
      </w:pPr>
      <w:r>
        <w:rPr>
          <w:rFonts w:hint="eastAsia"/>
          <w:sz w:val="24"/>
        </w:rPr>
        <w:t>校准仪直流电压、直流电流、直流电阻、交流电压、交流电流的</w:t>
      </w:r>
      <w:r>
        <w:rPr>
          <w:sz w:val="24"/>
        </w:rPr>
        <w:t>24</w:t>
      </w:r>
      <w:r>
        <w:rPr>
          <w:rFonts w:hint="eastAsia"/>
          <w:sz w:val="24"/>
        </w:rPr>
        <w:t>h</w:t>
      </w:r>
      <w:r>
        <w:rPr>
          <w:rFonts w:hint="eastAsia"/>
          <w:sz w:val="24"/>
        </w:rPr>
        <w:t>稳定度应不超过当前量程下相应年准确度的</w:t>
      </w:r>
      <w:r>
        <w:rPr>
          <w:rFonts w:hint="eastAsia"/>
          <w:sz w:val="24"/>
        </w:rPr>
        <w:t>1/</w:t>
      </w:r>
      <w:r>
        <w:rPr>
          <w:sz w:val="24"/>
        </w:rPr>
        <w:t>5</w:t>
      </w:r>
      <w:r>
        <w:rPr>
          <w:rFonts w:hint="eastAsia"/>
          <w:sz w:val="24"/>
        </w:rPr>
        <w:t>。</w:t>
      </w:r>
    </w:p>
    <w:p w:rsidR="001F409A" w:rsidRDefault="00DA109B">
      <w:pPr>
        <w:pStyle w:val="4"/>
        <w:rPr>
          <w:rFonts w:ascii="Times New Roman"/>
          <w:b/>
          <w:bCs w:val="0"/>
          <w:szCs w:val="20"/>
        </w:rPr>
      </w:pPr>
      <w:bookmarkStart w:id="12" w:name="_Toc203666829"/>
      <w:r>
        <w:rPr>
          <w:rFonts w:ascii="Times New Roman"/>
          <w:b/>
          <w:bCs w:val="0"/>
          <w:szCs w:val="20"/>
        </w:rPr>
        <w:t>5</w:t>
      </w:r>
      <w:r w:rsidR="00DF1057">
        <w:rPr>
          <w:rFonts w:ascii="Times New Roman"/>
          <w:b/>
          <w:bCs w:val="0"/>
          <w:szCs w:val="20"/>
        </w:rPr>
        <w:t xml:space="preserve">.7 </w:t>
      </w:r>
      <w:r w:rsidR="00DF1057">
        <w:rPr>
          <w:rFonts w:ascii="Times New Roman" w:hint="eastAsia"/>
          <w:b/>
          <w:bCs w:val="0"/>
          <w:szCs w:val="20"/>
        </w:rPr>
        <w:t>纹波和噪声</w:t>
      </w:r>
      <w:bookmarkEnd w:id="12"/>
    </w:p>
    <w:p w:rsidR="001F409A" w:rsidRDefault="00DF1057">
      <w:pPr>
        <w:spacing w:line="360" w:lineRule="auto"/>
        <w:ind w:leftChars="100" w:left="210" w:firstLineChars="200" w:firstLine="480"/>
        <w:jc w:val="left"/>
        <w:rPr>
          <w:sz w:val="24"/>
        </w:rPr>
      </w:pPr>
      <w:r>
        <w:rPr>
          <w:rFonts w:hint="eastAsia"/>
          <w:sz w:val="24"/>
        </w:rPr>
        <w:t>校准仪直流电压基本量程输出的纹波和噪声应不大于</w:t>
      </w:r>
      <w:r>
        <w:rPr>
          <w:rFonts w:hint="eastAsia"/>
          <w:sz w:val="24"/>
        </w:rPr>
        <w:t>0</w:t>
      </w:r>
      <w:r>
        <w:rPr>
          <w:sz w:val="24"/>
        </w:rPr>
        <w:t>.002%@0.1</w:t>
      </w:r>
      <w:r>
        <w:rPr>
          <w:rFonts w:hint="eastAsia"/>
          <w:sz w:val="24"/>
        </w:rPr>
        <w:t>Hz</w:t>
      </w:r>
      <w:r>
        <w:rPr>
          <w:sz w:val="24"/>
        </w:rPr>
        <w:t>~10Hz</w:t>
      </w:r>
      <w:r>
        <w:rPr>
          <w:rFonts w:hint="eastAsia"/>
          <w:sz w:val="24"/>
        </w:rPr>
        <w:t>；</w:t>
      </w:r>
      <w:r>
        <w:rPr>
          <w:rFonts w:hint="eastAsia"/>
          <w:sz w:val="24"/>
        </w:rPr>
        <w:t>0</w:t>
      </w:r>
      <w:r>
        <w:rPr>
          <w:sz w:val="24"/>
        </w:rPr>
        <w:t>.01%*RG@10</w:t>
      </w:r>
      <w:r>
        <w:rPr>
          <w:rFonts w:hint="eastAsia"/>
          <w:sz w:val="24"/>
        </w:rPr>
        <w:t>Hz</w:t>
      </w:r>
      <w:r>
        <w:rPr>
          <w:sz w:val="24"/>
        </w:rPr>
        <w:t>~10</w:t>
      </w:r>
      <w:r>
        <w:rPr>
          <w:rFonts w:hint="eastAsia"/>
          <w:sz w:val="24"/>
        </w:rPr>
        <w:t>k</w:t>
      </w:r>
      <w:r>
        <w:rPr>
          <w:sz w:val="24"/>
        </w:rPr>
        <w:t>Hz</w:t>
      </w:r>
      <w:r>
        <w:rPr>
          <w:rFonts w:hint="eastAsia"/>
          <w:sz w:val="24"/>
        </w:rPr>
        <w:t>；</w:t>
      </w:r>
    </w:p>
    <w:p w:rsidR="001F409A" w:rsidRDefault="00DF1057">
      <w:pPr>
        <w:spacing w:line="360" w:lineRule="auto"/>
        <w:ind w:leftChars="100" w:left="210" w:firstLineChars="200" w:firstLine="480"/>
        <w:jc w:val="left"/>
        <w:rPr>
          <w:sz w:val="24"/>
        </w:rPr>
      </w:pPr>
      <w:r>
        <w:rPr>
          <w:rFonts w:hint="eastAsia"/>
          <w:sz w:val="24"/>
        </w:rPr>
        <w:t>校准仪直流电流基本量程输出的纹波和噪声应不大于</w:t>
      </w:r>
      <w:r>
        <w:rPr>
          <w:rFonts w:hint="eastAsia"/>
          <w:sz w:val="24"/>
        </w:rPr>
        <w:t>0</w:t>
      </w:r>
      <w:r>
        <w:rPr>
          <w:sz w:val="24"/>
        </w:rPr>
        <w:t>.001%*</w:t>
      </w:r>
      <w:r>
        <w:rPr>
          <w:rFonts w:hint="eastAsia"/>
          <w:sz w:val="24"/>
        </w:rPr>
        <w:t>RG</w:t>
      </w:r>
      <w:r>
        <w:rPr>
          <w:sz w:val="24"/>
        </w:rPr>
        <w:t>@0.1</w:t>
      </w:r>
      <w:r>
        <w:rPr>
          <w:rFonts w:hint="eastAsia"/>
          <w:sz w:val="24"/>
        </w:rPr>
        <w:t>Hz</w:t>
      </w:r>
      <w:r>
        <w:rPr>
          <w:sz w:val="24"/>
        </w:rPr>
        <w:t>~10Hz</w:t>
      </w:r>
      <w:r>
        <w:rPr>
          <w:rFonts w:hint="eastAsia"/>
          <w:sz w:val="24"/>
        </w:rPr>
        <w:t>；</w:t>
      </w:r>
      <w:r>
        <w:rPr>
          <w:rFonts w:hint="eastAsia"/>
          <w:sz w:val="24"/>
        </w:rPr>
        <w:t>0</w:t>
      </w:r>
      <w:r>
        <w:rPr>
          <w:sz w:val="24"/>
        </w:rPr>
        <w:t>.05%*RG@10</w:t>
      </w:r>
      <w:r>
        <w:rPr>
          <w:rFonts w:hint="eastAsia"/>
          <w:sz w:val="24"/>
        </w:rPr>
        <w:t>Hz</w:t>
      </w:r>
      <w:r>
        <w:rPr>
          <w:sz w:val="24"/>
        </w:rPr>
        <w:t>~10</w:t>
      </w:r>
      <w:r>
        <w:rPr>
          <w:rFonts w:hint="eastAsia"/>
          <w:sz w:val="24"/>
        </w:rPr>
        <w:t>k</w:t>
      </w:r>
      <w:r>
        <w:rPr>
          <w:sz w:val="24"/>
        </w:rPr>
        <w:t>Hz</w:t>
      </w:r>
      <w:r>
        <w:rPr>
          <w:rFonts w:hint="eastAsia"/>
          <w:sz w:val="24"/>
        </w:rPr>
        <w:t>；</w:t>
      </w:r>
    </w:p>
    <w:p w:rsidR="001F409A" w:rsidRDefault="00DA109B">
      <w:pPr>
        <w:pStyle w:val="4"/>
        <w:rPr>
          <w:rFonts w:ascii="Times New Roman"/>
          <w:b/>
          <w:bCs w:val="0"/>
          <w:szCs w:val="20"/>
        </w:rPr>
      </w:pPr>
      <w:bookmarkStart w:id="13" w:name="_Toc203666830"/>
      <w:r>
        <w:rPr>
          <w:rFonts w:ascii="Times New Roman"/>
          <w:b/>
          <w:bCs w:val="0"/>
          <w:szCs w:val="20"/>
        </w:rPr>
        <w:t>5</w:t>
      </w:r>
      <w:r w:rsidR="00DF1057">
        <w:rPr>
          <w:rFonts w:ascii="Times New Roman"/>
          <w:b/>
          <w:bCs w:val="0"/>
          <w:szCs w:val="20"/>
        </w:rPr>
        <w:t xml:space="preserve">.8 </w:t>
      </w:r>
      <w:r w:rsidR="00DF1057">
        <w:rPr>
          <w:rFonts w:ascii="Times New Roman" w:hint="eastAsia"/>
          <w:b/>
          <w:bCs w:val="0"/>
          <w:szCs w:val="20"/>
        </w:rPr>
        <w:t>波形失真度</w:t>
      </w:r>
      <w:bookmarkEnd w:id="13"/>
    </w:p>
    <w:p w:rsidR="001F409A" w:rsidRDefault="00DF1057">
      <w:pPr>
        <w:spacing w:line="360" w:lineRule="auto"/>
        <w:ind w:leftChars="100" w:left="210" w:firstLineChars="200" w:firstLine="480"/>
        <w:rPr>
          <w:sz w:val="24"/>
        </w:rPr>
      </w:pPr>
      <w:r>
        <w:rPr>
          <w:rFonts w:hint="eastAsia"/>
          <w:sz w:val="24"/>
        </w:rPr>
        <w:t>校准仪交流电压输出的失真度应不大于</w:t>
      </w:r>
      <w:r>
        <w:rPr>
          <w:rFonts w:hint="eastAsia"/>
          <w:sz w:val="24"/>
        </w:rPr>
        <w:t>1</w:t>
      </w:r>
      <w:r>
        <w:rPr>
          <w:sz w:val="24"/>
        </w:rPr>
        <w:t>%*</w:t>
      </w:r>
      <w:r>
        <w:rPr>
          <w:rFonts w:hint="eastAsia"/>
          <w:sz w:val="24"/>
        </w:rPr>
        <w:t>RG</w:t>
      </w:r>
      <w:r>
        <w:rPr>
          <w:sz w:val="24"/>
        </w:rPr>
        <w:t>@10</w:t>
      </w:r>
      <w:r>
        <w:rPr>
          <w:rFonts w:hint="eastAsia"/>
          <w:sz w:val="24"/>
        </w:rPr>
        <w:t>Hz</w:t>
      </w:r>
      <w:r>
        <w:rPr>
          <w:sz w:val="24"/>
        </w:rPr>
        <w:t>~5</w:t>
      </w:r>
      <w:r>
        <w:rPr>
          <w:rFonts w:hint="eastAsia"/>
          <w:sz w:val="24"/>
        </w:rPr>
        <w:t>M</w:t>
      </w:r>
      <w:r>
        <w:rPr>
          <w:sz w:val="24"/>
        </w:rPr>
        <w:t>Hz</w:t>
      </w:r>
      <w:r>
        <w:rPr>
          <w:rFonts w:hint="eastAsia"/>
          <w:sz w:val="24"/>
        </w:rPr>
        <w:t>；</w:t>
      </w:r>
      <w:r>
        <w:rPr>
          <w:sz w:val="24"/>
        </w:rPr>
        <w:t xml:space="preserve"> </w:t>
      </w:r>
    </w:p>
    <w:p w:rsidR="001F409A" w:rsidRDefault="00DF1057">
      <w:pPr>
        <w:spacing w:line="360" w:lineRule="auto"/>
        <w:ind w:leftChars="100" w:left="210" w:firstLineChars="200" w:firstLine="480"/>
        <w:jc w:val="left"/>
        <w:rPr>
          <w:sz w:val="24"/>
        </w:rPr>
      </w:pPr>
      <w:r>
        <w:rPr>
          <w:rFonts w:hint="eastAsia"/>
          <w:sz w:val="24"/>
        </w:rPr>
        <w:t>校准仪交流电流输出的失真度应不大于</w:t>
      </w:r>
      <w:r>
        <w:rPr>
          <w:sz w:val="24"/>
        </w:rPr>
        <w:t>2%*</w:t>
      </w:r>
      <w:r>
        <w:rPr>
          <w:rFonts w:hint="eastAsia"/>
          <w:sz w:val="24"/>
        </w:rPr>
        <w:t>RG</w:t>
      </w:r>
      <w:r>
        <w:rPr>
          <w:sz w:val="24"/>
        </w:rPr>
        <w:t>@10</w:t>
      </w:r>
      <w:r>
        <w:rPr>
          <w:rFonts w:hint="eastAsia"/>
          <w:sz w:val="24"/>
        </w:rPr>
        <w:t>Hz</w:t>
      </w:r>
      <w:r>
        <w:rPr>
          <w:sz w:val="24"/>
        </w:rPr>
        <w:t>~5</w:t>
      </w:r>
      <w:r>
        <w:rPr>
          <w:rFonts w:hint="eastAsia"/>
          <w:sz w:val="24"/>
        </w:rPr>
        <w:t>M</w:t>
      </w:r>
      <w:r>
        <w:rPr>
          <w:sz w:val="24"/>
        </w:rPr>
        <w:t>Hz</w:t>
      </w:r>
      <w:r>
        <w:rPr>
          <w:rFonts w:hint="eastAsia"/>
          <w:sz w:val="24"/>
        </w:rPr>
        <w:t>；</w:t>
      </w:r>
      <w:r>
        <w:rPr>
          <w:sz w:val="24"/>
        </w:rPr>
        <w:t xml:space="preserve"> </w:t>
      </w:r>
    </w:p>
    <w:p w:rsidR="001F409A" w:rsidRDefault="00DA109B">
      <w:pPr>
        <w:pStyle w:val="4"/>
        <w:rPr>
          <w:rFonts w:ascii="Times New Roman"/>
          <w:b/>
          <w:bCs w:val="0"/>
          <w:szCs w:val="20"/>
        </w:rPr>
      </w:pPr>
      <w:bookmarkStart w:id="14" w:name="_Toc203666831"/>
      <w:r>
        <w:rPr>
          <w:rFonts w:ascii="Times New Roman"/>
          <w:b/>
          <w:bCs w:val="0"/>
          <w:szCs w:val="20"/>
        </w:rPr>
        <w:t>5</w:t>
      </w:r>
      <w:r w:rsidR="00DF1057">
        <w:rPr>
          <w:rFonts w:ascii="Times New Roman"/>
          <w:b/>
          <w:bCs w:val="0"/>
          <w:szCs w:val="20"/>
        </w:rPr>
        <w:t xml:space="preserve">.9 </w:t>
      </w:r>
      <w:r w:rsidR="00DF1057">
        <w:rPr>
          <w:rFonts w:ascii="Times New Roman" w:hint="eastAsia"/>
          <w:b/>
          <w:bCs w:val="0"/>
          <w:szCs w:val="20"/>
        </w:rPr>
        <w:t>负载调整率</w:t>
      </w:r>
      <w:bookmarkEnd w:id="14"/>
    </w:p>
    <w:p w:rsidR="001F409A" w:rsidRDefault="00DF1057">
      <w:pPr>
        <w:spacing w:line="360" w:lineRule="auto"/>
        <w:ind w:leftChars="100" w:left="210" w:firstLineChars="200" w:firstLine="480"/>
        <w:rPr>
          <w:sz w:val="24"/>
        </w:rPr>
      </w:pPr>
      <w:r>
        <w:rPr>
          <w:rFonts w:hint="eastAsia"/>
          <w:sz w:val="24"/>
        </w:rPr>
        <w:t>测量基本量程的负载调整率或负载能力，负载从空载到满载时，输出的相对变化量不超过最大允许误差的</w:t>
      </w:r>
      <w:r>
        <w:rPr>
          <w:rFonts w:hint="eastAsia"/>
          <w:sz w:val="24"/>
        </w:rPr>
        <w:t>1/</w:t>
      </w:r>
      <w:r>
        <w:rPr>
          <w:sz w:val="24"/>
        </w:rPr>
        <w:t>10</w:t>
      </w:r>
      <w:r>
        <w:rPr>
          <w:rFonts w:hint="eastAsia"/>
          <w:sz w:val="24"/>
        </w:rPr>
        <w:t>；</w:t>
      </w:r>
      <w:r>
        <w:rPr>
          <w:sz w:val="24"/>
        </w:rPr>
        <w:t xml:space="preserve"> </w:t>
      </w:r>
    </w:p>
    <w:p w:rsidR="001F409A" w:rsidRDefault="00DA109B">
      <w:pPr>
        <w:pStyle w:val="4"/>
        <w:rPr>
          <w:rFonts w:ascii="Times New Roman"/>
          <w:b/>
          <w:bCs w:val="0"/>
          <w:szCs w:val="20"/>
        </w:rPr>
      </w:pPr>
      <w:bookmarkStart w:id="15" w:name="_Toc203666832"/>
      <w:r>
        <w:rPr>
          <w:rFonts w:ascii="Times New Roman"/>
          <w:b/>
          <w:bCs w:val="0"/>
          <w:szCs w:val="20"/>
        </w:rPr>
        <w:t>5</w:t>
      </w:r>
      <w:r w:rsidR="00DF1057">
        <w:rPr>
          <w:rFonts w:ascii="Times New Roman"/>
          <w:b/>
          <w:bCs w:val="0"/>
          <w:szCs w:val="20"/>
        </w:rPr>
        <w:t xml:space="preserve">.10 </w:t>
      </w:r>
      <w:r w:rsidR="00DF1057">
        <w:rPr>
          <w:rFonts w:ascii="Times New Roman" w:hint="eastAsia"/>
          <w:b/>
          <w:bCs w:val="0"/>
          <w:szCs w:val="20"/>
        </w:rPr>
        <w:t>建立时间</w:t>
      </w:r>
      <w:bookmarkEnd w:id="15"/>
    </w:p>
    <w:p w:rsidR="001F409A" w:rsidRDefault="00DF1057">
      <w:pPr>
        <w:spacing w:line="360" w:lineRule="auto"/>
        <w:ind w:firstLineChars="300" w:firstLine="720"/>
        <w:rPr>
          <w:sz w:val="24"/>
        </w:rPr>
      </w:pPr>
      <w:r>
        <w:rPr>
          <w:rFonts w:hint="eastAsia"/>
          <w:sz w:val="24"/>
        </w:rPr>
        <w:t>直流电压、直流电流、直流电阻上升时间不大于</w:t>
      </w:r>
      <w:r>
        <w:rPr>
          <w:rFonts w:hint="eastAsia"/>
          <w:sz w:val="24"/>
        </w:rPr>
        <w:t>1</w:t>
      </w:r>
      <w:r>
        <w:rPr>
          <w:sz w:val="24"/>
        </w:rPr>
        <w:t xml:space="preserve"> μ</w:t>
      </w:r>
      <w:r>
        <w:rPr>
          <w:rFonts w:hint="eastAsia"/>
          <w:sz w:val="24"/>
        </w:rPr>
        <w:t>s</w:t>
      </w:r>
      <w:r>
        <w:rPr>
          <w:sz w:val="24"/>
        </w:rPr>
        <w:t>;</w:t>
      </w:r>
    </w:p>
    <w:p w:rsidR="001F409A" w:rsidRDefault="00DF1057">
      <w:pPr>
        <w:spacing w:line="360" w:lineRule="auto"/>
        <w:ind w:firstLineChars="300" w:firstLine="720"/>
        <w:rPr>
          <w:sz w:val="24"/>
        </w:rPr>
      </w:pPr>
      <w:r>
        <w:rPr>
          <w:rFonts w:hint="eastAsia"/>
          <w:sz w:val="24"/>
        </w:rPr>
        <w:t>交流电压上升时间不大于</w:t>
      </w:r>
      <w:r>
        <w:rPr>
          <w:rFonts w:hint="eastAsia"/>
          <w:sz w:val="24"/>
        </w:rPr>
        <w:t>1</w:t>
      </w:r>
      <w:r>
        <w:rPr>
          <w:sz w:val="24"/>
        </w:rPr>
        <w:t>0 μ</w:t>
      </w:r>
      <w:r>
        <w:rPr>
          <w:rFonts w:hint="eastAsia"/>
          <w:sz w:val="24"/>
        </w:rPr>
        <w:t>s</w:t>
      </w:r>
      <w:r>
        <w:rPr>
          <w:sz w:val="24"/>
        </w:rPr>
        <w:t>@1kHz;</w:t>
      </w:r>
    </w:p>
    <w:p w:rsidR="001F409A" w:rsidRDefault="00DF1057">
      <w:pPr>
        <w:spacing w:line="360" w:lineRule="auto"/>
        <w:ind w:firstLineChars="300" w:firstLine="720"/>
        <w:rPr>
          <w:sz w:val="24"/>
        </w:rPr>
      </w:pPr>
      <w:r>
        <w:rPr>
          <w:rFonts w:hint="eastAsia"/>
          <w:sz w:val="24"/>
        </w:rPr>
        <w:t>交流电流上升时间不大于</w:t>
      </w:r>
      <w:r>
        <w:rPr>
          <w:sz w:val="24"/>
        </w:rPr>
        <w:t>400 μ</w:t>
      </w:r>
      <w:r>
        <w:rPr>
          <w:rFonts w:hint="eastAsia"/>
          <w:sz w:val="24"/>
        </w:rPr>
        <w:t>s</w:t>
      </w:r>
      <w:r>
        <w:rPr>
          <w:sz w:val="24"/>
        </w:rPr>
        <w:t>@400Hz;</w:t>
      </w:r>
    </w:p>
    <w:p w:rsidR="001F409A" w:rsidRDefault="00DA109B">
      <w:pPr>
        <w:pStyle w:val="4"/>
        <w:rPr>
          <w:rFonts w:ascii="Times New Roman"/>
          <w:b/>
          <w:bCs w:val="0"/>
          <w:szCs w:val="20"/>
        </w:rPr>
      </w:pPr>
      <w:bookmarkStart w:id="16" w:name="_Toc203666833"/>
      <w:r>
        <w:rPr>
          <w:rFonts w:ascii="Times New Roman"/>
          <w:b/>
          <w:bCs w:val="0"/>
          <w:szCs w:val="20"/>
        </w:rPr>
        <w:t>5.</w:t>
      </w:r>
      <w:r w:rsidR="00DF1057">
        <w:rPr>
          <w:rFonts w:ascii="Times New Roman" w:hint="eastAsia"/>
          <w:b/>
          <w:bCs w:val="0"/>
          <w:szCs w:val="20"/>
        </w:rPr>
        <w:t>1</w:t>
      </w:r>
      <w:r w:rsidR="00DF1057">
        <w:rPr>
          <w:rFonts w:ascii="Times New Roman"/>
          <w:b/>
          <w:bCs w:val="0"/>
          <w:szCs w:val="20"/>
        </w:rPr>
        <w:t>1</w:t>
      </w:r>
      <w:r w:rsidR="00DF1057">
        <w:rPr>
          <w:rFonts w:ascii="Times New Roman" w:hint="eastAsia"/>
          <w:b/>
          <w:bCs w:val="0"/>
          <w:szCs w:val="20"/>
        </w:rPr>
        <w:t xml:space="preserve"> </w:t>
      </w:r>
      <w:r w:rsidR="00DF1057">
        <w:rPr>
          <w:rFonts w:ascii="Times New Roman" w:hint="eastAsia"/>
          <w:b/>
          <w:bCs w:val="0"/>
          <w:szCs w:val="20"/>
        </w:rPr>
        <w:t>共模干扰抑制比</w:t>
      </w:r>
      <w:bookmarkEnd w:id="16"/>
    </w:p>
    <w:p w:rsidR="001F409A" w:rsidRDefault="00DF1057">
      <w:pPr>
        <w:spacing w:line="360" w:lineRule="auto"/>
        <w:ind w:firstLineChars="300" w:firstLine="720"/>
        <w:rPr>
          <w:sz w:val="24"/>
        </w:rPr>
      </w:pPr>
      <w:r>
        <w:rPr>
          <w:rFonts w:hint="eastAsia"/>
          <w:sz w:val="24"/>
        </w:rPr>
        <w:t>测量基本量程的共模干扰抑制比，不得超过产品规定的指标。</w:t>
      </w:r>
    </w:p>
    <w:p w:rsidR="001F409A" w:rsidRDefault="00DA109B">
      <w:pPr>
        <w:pStyle w:val="4"/>
        <w:rPr>
          <w:rFonts w:ascii="Times New Roman"/>
          <w:b/>
          <w:bCs w:val="0"/>
          <w:szCs w:val="20"/>
        </w:rPr>
      </w:pPr>
      <w:bookmarkStart w:id="17" w:name="_Toc203666834"/>
      <w:r>
        <w:rPr>
          <w:rFonts w:ascii="Times New Roman"/>
          <w:b/>
          <w:bCs w:val="0"/>
          <w:szCs w:val="20"/>
        </w:rPr>
        <w:t>5</w:t>
      </w:r>
      <w:r w:rsidR="00DF1057">
        <w:rPr>
          <w:rFonts w:ascii="Times New Roman"/>
          <w:b/>
          <w:bCs w:val="0"/>
          <w:szCs w:val="20"/>
        </w:rPr>
        <w:t xml:space="preserve">.12 </w:t>
      </w:r>
      <w:r w:rsidR="00DF1057">
        <w:rPr>
          <w:rFonts w:ascii="Times New Roman" w:hint="eastAsia"/>
          <w:b/>
          <w:bCs w:val="0"/>
          <w:szCs w:val="20"/>
        </w:rPr>
        <w:t>自热影响</w:t>
      </w:r>
      <w:bookmarkEnd w:id="17"/>
    </w:p>
    <w:p w:rsidR="001F409A" w:rsidRDefault="00DF1057">
      <w:pPr>
        <w:spacing w:line="360" w:lineRule="auto"/>
        <w:ind w:leftChars="100" w:left="210" w:firstLineChars="200" w:firstLine="480"/>
        <w:rPr>
          <w:sz w:val="24"/>
        </w:rPr>
      </w:pPr>
      <w:r>
        <w:rPr>
          <w:rFonts w:hint="eastAsia"/>
          <w:sz w:val="24"/>
        </w:rPr>
        <w:t>校准仪在直流（交流）标称电流持续输出条件下，自热影响造成的误差应不超过当前量程下相应年准确度的</w:t>
      </w:r>
      <w:r>
        <w:rPr>
          <w:rFonts w:hint="eastAsia"/>
          <w:sz w:val="24"/>
        </w:rPr>
        <w:t>1/</w:t>
      </w:r>
      <w:r>
        <w:rPr>
          <w:sz w:val="24"/>
        </w:rPr>
        <w:t>10</w:t>
      </w:r>
      <w:r>
        <w:rPr>
          <w:rFonts w:hint="eastAsia"/>
          <w:sz w:val="24"/>
        </w:rPr>
        <w:t>。</w:t>
      </w:r>
    </w:p>
    <w:p w:rsidR="001F409A" w:rsidRDefault="00DA109B">
      <w:pPr>
        <w:pStyle w:val="4"/>
        <w:rPr>
          <w:rFonts w:ascii="Times New Roman"/>
          <w:b/>
          <w:bCs w:val="0"/>
          <w:szCs w:val="20"/>
        </w:rPr>
      </w:pPr>
      <w:bookmarkStart w:id="18" w:name="_Toc203666835"/>
      <w:r>
        <w:rPr>
          <w:rFonts w:ascii="Times New Roman"/>
          <w:b/>
          <w:bCs w:val="0"/>
          <w:szCs w:val="20"/>
        </w:rPr>
        <w:lastRenderedPageBreak/>
        <w:t>5</w:t>
      </w:r>
      <w:r w:rsidR="00DF1057">
        <w:rPr>
          <w:rFonts w:ascii="Times New Roman"/>
          <w:b/>
          <w:bCs w:val="0"/>
          <w:szCs w:val="20"/>
        </w:rPr>
        <w:t xml:space="preserve">.13 </w:t>
      </w:r>
      <w:r w:rsidR="00DF1057">
        <w:rPr>
          <w:rFonts w:ascii="Times New Roman" w:hint="eastAsia"/>
          <w:b/>
          <w:bCs w:val="0"/>
          <w:szCs w:val="20"/>
        </w:rPr>
        <w:t>频率示值误差</w:t>
      </w:r>
      <w:bookmarkEnd w:id="18"/>
    </w:p>
    <w:p w:rsidR="001F409A" w:rsidRDefault="00DF1057">
      <w:pPr>
        <w:spacing w:line="360" w:lineRule="auto"/>
        <w:ind w:firstLineChars="200" w:firstLine="480"/>
        <w:rPr>
          <w:sz w:val="24"/>
        </w:rPr>
      </w:pPr>
      <w:r>
        <w:rPr>
          <w:rFonts w:hint="eastAsia"/>
          <w:sz w:val="24"/>
        </w:rPr>
        <w:t>校准仪频率示值误差应不低于</w:t>
      </w:r>
      <w:r>
        <w:rPr>
          <w:sz w:val="24"/>
        </w:rPr>
        <w:t>0.005%</w:t>
      </w:r>
      <w:r>
        <w:rPr>
          <w:rFonts w:hint="eastAsia"/>
          <w:sz w:val="24"/>
        </w:rPr>
        <w:t>；</w:t>
      </w:r>
    </w:p>
    <w:p w:rsidR="001F409A" w:rsidRDefault="00DA109B">
      <w:pPr>
        <w:pStyle w:val="4"/>
        <w:rPr>
          <w:rFonts w:ascii="Times New Roman"/>
          <w:b/>
          <w:bCs w:val="0"/>
          <w:szCs w:val="20"/>
        </w:rPr>
      </w:pPr>
      <w:bookmarkStart w:id="19" w:name="_Toc203666836"/>
      <w:r>
        <w:rPr>
          <w:rFonts w:ascii="Times New Roman"/>
          <w:b/>
          <w:bCs w:val="0"/>
          <w:szCs w:val="20"/>
        </w:rPr>
        <w:t>5</w:t>
      </w:r>
      <w:r w:rsidR="00DF1057">
        <w:rPr>
          <w:rFonts w:ascii="Times New Roman"/>
          <w:b/>
          <w:bCs w:val="0"/>
          <w:szCs w:val="20"/>
        </w:rPr>
        <w:t xml:space="preserve">.14 </w:t>
      </w:r>
      <w:r w:rsidR="00DF1057">
        <w:rPr>
          <w:rFonts w:ascii="Times New Roman" w:hint="eastAsia"/>
          <w:b/>
          <w:bCs w:val="0"/>
          <w:szCs w:val="20"/>
        </w:rPr>
        <w:t>电压频率积</w:t>
      </w:r>
      <w:bookmarkEnd w:id="19"/>
    </w:p>
    <w:p w:rsidR="001F409A" w:rsidRDefault="00DF1057">
      <w:pPr>
        <w:spacing w:line="360" w:lineRule="auto"/>
        <w:ind w:firstLineChars="200" w:firstLine="480"/>
      </w:pPr>
      <w:r>
        <w:rPr>
          <w:rFonts w:hint="eastAsia"/>
          <w:sz w:val="24"/>
        </w:rPr>
        <w:t>校准仪最大电压频率积应不小于</w:t>
      </w:r>
      <w:r>
        <w:rPr>
          <w:sz w:val="24"/>
        </w:rPr>
        <w:t>2.2×10</w:t>
      </w:r>
      <w:r>
        <w:rPr>
          <w:sz w:val="24"/>
          <w:vertAlign w:val="superscript"/>
        </w:rPr>
        <w:t>6</w:t>
      </w:r>
      <w:r>
        <w:rPr>
          <w:sz w:val="24"/>
        </w:rPr>
        <w:t xml:space="preserve"> </w:t>
      </w:r>
      <w:r>
        <w:rPr>
          <w:rFonts w:hint="eastAsia"/>
          <w:sz w:val="24"/>
        </w:rPr>
        <w:t>V</w:t>
      </w:r>
      <w:r>
        <w:rPr>
          <w:sz w:val="24"/>
        </w:rPr>
        <w:t>·</w:t>
      </w:r>
      <w:r>
        <w:rPr>
          <w:rFonts w:hint="eastAsia"/>
          <w:sz w:val="24"/>
        </w:rPr>
        <w:t>Hz</w:t>
      </w:r>
      <w:r>
        <w:rPr>
          <w:rFonts w:hint="eastAsia"/>
          <w:sz w:val="24"/>
        </w:rPr>
        <w:t>；</w:t>
      </w:r>
    </w:p>
    <w:p w:rsidR="001F409A" w:rsidRDefault="00DA109B">
      <w:pPr>
        <w:pStyle w:val="4"/>
        <w:rPr>
          <w:rFonts w:ascii="Times New Roman"/>
          <w:b/>
          <w:bCs w:val="0"/>
          <w:szCs w:val="20"/>
        </w:rPr>
      </w:pPr>
      <w:bookmarkStart w:id="20" w:name="_Toc203666837"/>
      <w:r>
        <w:rPr>
          <w:rFonts w:ascii="Times New Roman"/>
          <w:b/>
          <w:bCs w:val="0"/>
          <w:szCs w:val="20"/>
        </w:rPr>
        <w:t>5</w:t>
      </w:r>
      <w:r w:rsidR="00DF1057">
        <w:rPr>
          <w:rFonts w:ascii="Times New Roman"/>
          <w:b/>
          <w:bCs w:val="0"/>
          <w:szCs w:val="20"/>
        </w:rPr>
        <w:t xml:space="preserve">.15 </w:t>
      </w:r>
      <w:r w:rsidR="00DF1057">
        <w:rPr>
          <w:rFonts w:ascii="Times New Roman" w:hint="eastAsia"/>
          <w:b/>
          <w:bCs w:val="0"/>
          <w:szCs w:val="20"/>
        </w:rPr>
        <w:t>电源适应性</w:t>
      </w:r>
      <w:bookmarkEnd w:id="20"/>
    </w:p>
    <w:p w:rsidR="001F409A" w:rsidRDefault="00DF1057">
      <w:pPr>
        <w:widowControl/>
        <w:spacing w:line="360" w:lineRule="auto"/>
        <w:ind w:firstLineChars="200" w:firstLine="480"/>
        <w:jc w:val="left"/>
        <w:rPr>
          <w:rFonts w:cs="CIDFont+F2"/>
          <w:kern w:val="0"/>
          <w:sz w:val="24"/>
        </w:rPr>
      </w:pPr>
      <w:r>
        <w:rPr>
          <w:rFonts w:cs="CIDFont+F2" w:hint="eastAsia"/>
          <w:kern w:val="0"/>
          <w:sz w:val="24"/>
        </w:rPr>
        <w:t>校准仪电源适应性应满足相应标准要求。</w:t>
      </w:r>
    </w:p>
    <w:p w:rsidR="001F409A" w:rsidRDefault="00DA109B">
      <w:pPr>
        <w:pStyle w:val="4"/>
        <w:rPr>
          <w:rFonts w:ascii="Times New Roman"/>
          <w:b/>
          <w:bCs w:val="0"/>
          <w:szCs w:val="20"/>
        </w:rPr>
      </w:pPr>
      <w:bookmarkStart w:id="21" w:name="_Toc203666838"/>
      <w:r>
        <w:rPr>
          <w:rFonts w:ascii="Times New Roman"/>
          <w:b/>
          <w:bCs w:val="0"/>
          <w:szCs w:val="20"/>
        </w:rPr>
        <w:t>5</w:t>
      </w:r>
      <w:r w:rsidR="00DF1057">
        <w:rPr>
          <w:rFonts w:ascii="Times New Roman"/>
          <w:b/>
          <w:bCs w:val="0"/>
          <w:szCs w:val="20"/>
        </w:rPr>
        <w:t xml:space="preserve">.16 </w:t>
      </w:r>
      <w:r w:rsidR="00DF1057">
        <w:rPr>
          <w:rFonts w:ascii="Times New Roman" w:hint="eastAsia"/>
          <w:b/>
          <w:bCs w:val="0"/>
          <w:szCs w:val="20"/>
        </w:rPr>
        <w:t>环境适应性</w:t>
      </w:r>
      <w:bookmarkEnd w:id="21"/>
    </w:p>
    <w:p w:rsidR="001F409A" w:rsidRDefault="00DF1057">
      <w:pPr>
        <w:widowControl/>
        <w:spacing w:line="360" w:lineRule="auto"/>
        <w:ind w:firstLineChars="200" w:firstLine="480"/>
        <w:jc w:val="left"/>
        <w:rPr>
          <w:rFonts w:cs="CIDFont+F2"/>
          <w:kern w:val="0"/>
          <w:sz w:val="24"/>
        </w:rPr>
      </w:pPr>
      <w:r>
        <w:rPr>
          <w:rFonts w:cs="CIDFont+F2" w:hint="eastAsia"/>
          <w:kern w:val="0"/>
          <w:sz w:val="24"/>
        </w:rPr>
        <w:t>校准仪环境适应性应满足相应标准要求。</w:t>
      </w:r>
    </w:p>
    <w:p w:rsidR="001F409A" w:rsidRDefault="00DA109B">
      <w:pPr>
        <w:pStyle w:val="4"/>
        <w:rPr>
          <w:rFonts w:ascii="Times New Roman"/>
          <w:b/>
          <w:bCs w:val="0"/>
          <w:szCs w:val="20"/>
        </w:rPr>
      </w:pPr>
      <w:bookmarkStart w:id="22" w:name="_Toc203666839"/>
      <w:r>
        <w:rPr>
          <w:rFonts w:ascii="Times New Roman"/>
          <w:b/>
          <w:bCs w:val="0"/>
          <w:szCs w:val="20"/>
        </w:rPr>
        <w:t>5</w:t>
      </w:r>
      <w:r w:rsidR="00DF1057">
        <w:rPr>
          <w:rFonts w:ascii="Times New Roman"/>
          <w:b/>
          <w:bCs w:val="0"/>
          <w:szCs w:val="20"/>
        </w:rPr>
        <w:t xml:space="preserve">.17 </w:t>
      </w:r>
      <w:r w:rsidR="00DF1057">
        <w:rPr>
          <w:rFonts w:ascii="Times New Roman" w:hint="eastAsia"/>
          <w:b/>
          <w:bCs w:val="0"/>
          <w:szCs w:val="20"/>
        </w:rPr>
        <w:t>电磁兼容性</w:t>
      </w:r>
      <w:bookmarkEnd w:id="22"/>
    </w:p>
    <w:p w:rsidR="001F409A" w:rsidRDefault="00DF1057">
      <w:pPr>
        <w:ind w:firstLineChars="200" w:firstLine="480"/>
        <w:rPr>
          <w:rFonts w:cs="CIDFont+F2"/>
          <w:kern w:val="0"/>
          <w:sz w:val="24"/>
        </w:rPr>
      </w:pPr>
      <w:r>
        <w:rPr>
          <w:rFonts w:cs="CIDFont+F2" w:hint="eastAsia"/>
          <w:kern w:val="0"/>
          <w:sz w:val="24"/>
        </w:rPr>
        <w:t>校准仪电磁兼容性应满足相应标准要求。</w:t>
      </w:r>
    </w:p>
    <w:p w:rsidR="001F409A" w:rsidRDefault="001F409A">
      <w:pPr>
        <w:ind w:firstLineChars="200" w:firstLine="420"/>
      </w:pPr>
    </w:p>
    <w:p w:rsidR="001F409A" w:rsidRDefault="00DA109B">
      <w:pPr>
        <w:pStyle w:val="3"/>
        <w:spacing w:line="360" w:lineRule="auto"/>
        <w:rPr>
          <w:rFonts w:ascii="Times New Roman"/>
        </w:rPr>
      </w:pPr>
      <w:bookmarkStart w:id="23" w:name="_Toc203666840"/>
      <w:r>
        <w:rPr>
          <w:rFonts w:ascii="Times New Roman"/>
        </w:rPr>
        <w:t xml:space="preserve">6 </w:t>
      </w:r>
      <w:r w:rsidR="00DF1057">
        <w:rPr>
          <w:rFonts w:ascii="Times New Roman" w:hint="eastAsia"/>
        </w:rPr>
        <w:t>评价方法</w:t>
      </w:r>
      <w:bookmarkEnd w:id="23"/>
    </w:p>
    <w:p w:rsidR="001F409A" w:rsidRDefault="00DA109B">
      <w:pPr>
        <w:pStyle w:val="4"/>
        <w:rPr>
          <w:rFonts w:ascii="Times New Roman"/>
          <w:b/>
          <w:bCs w:val="0"/>
          <w:szCs w:val="20"/>
        </w:rPr>
      </w:pPr>
      <w:bookmarkStart w:id="24" w:name="_Toc203666841"/>
      <w:r>
        <w:rPr>
          <w:rFonts w:ascii="Times New Roman"/>
          <w:b/>
          <w:bCs w:val="0"/>
          <w:szCs w:val="20"/>
        </w:rPr>
        <w:t>6</w:t>
      </w:r>
      <w:r w:rsidR="00DF1057">
        <w:rPr>
          <w:rFonts w:ascii="Times New Roman"/>
          <w:b/>
          <w:bCs w:val="0"/>
          <w:szCs w:val="20"/>
        </w:rPr>
        <w:t xml:space="preserve">.1 </w:t>
      </w:r>
      <w:r w:rsidR="0071584E">
        <w:rPr>
          <w:rFonts w:ascii="Times New Roman" w:hint="eastAsia"/>
          <w:b/>
          <w:bCs w:val="0"/>
          <w:szCs w:val="20"/>
        </w:rPr>
        <w:t>评价</w:t>
      </w:r>
      <w:r w:rsidR="00DF1057">
        <w:rPr>
          <w:rFonts w:ascii="Times New Roman" w:hint="eastAsia"/>
          <w:b/>
          <w:bCs w:val="0"/>
          <w:szCs w:val="20"/>
        </w:rPr>
        <w:t>项目</w:t>
      </w:r>
      <w:bookmarkEnd w:id="24"/>
    </w:p>
    <w:p w:rsidR="001F409A" w:rsidRDefault="0071584E">
      <w:pPr>
        <w:spacing w:line="360" w:lineRule="auto"/>
        <w:ind w:firstLineChars="200" w:firstLine="480"/>
        <w:rPr>
          <w:sz w:val="24"/>
          <w:szCs w:val="20"/>
        </w:rPr>
      </w:pPr>
      <w:r>
        <w:rPr>
          <w:rFonts w:hint="eastAsia"/>
          <w:sz w:val="24"/>
          <w:szCs w:val="20"/>
        </w:rPr>
        <w:t>高精度多用表校准仪评价</w:t>
      </w:r>
      <w:r w:rsidR="00DF1057">
        <w:rPr>
          <w:rFonts w:hint="eastAsia"/>
          <w:sz w:val="24"/>
          <w:szCs w:val="20"/>
        </w:rPr>
        <w:t>项目见下表：</w:t>
      </w:r>
    </w:p>
    <w:p w:rsidR="001F409A" w:rsidRDefault="00DF1057">
      <w:pPr>
        <w:pStyle w:val="a4"/>
        <w:spacing w:before="0" w:after="0" w:line="360" w:lineRule="auto"/>
        <w:jc w:val="center"/>
        <w:rPr>
          <w:rFonts w:ascii="Times New Roman" w:hAnsi="Times New Roman"/>
          <w:sz w:val="22"/>
          <w:szCs w:val="24"/>
        </w:rPr>
      </w:pPr>
      <w:r>
        <w:rPr>
          <w:rFonts w:ascii="Times New Roman" w:hAnsi="Times New Roman" w:hint="eastAsia"/>
          <w:sz w:val="22"/>
          <w:szCs w:val="24"/>
        </w:rPr>
        <w:t>表</w:t>
      </w:r>
      <w:r>
        <w:rPr>
          <w:rFonts w:ascii="Times New Roman" w:hAnsi="Times New Roman" w:hint="eastAsia"/>
          <w:sz w:val="22"/>
          <w:szCs w:val="24"/>
        </w:rPr>
        <w:t xml:space="preserve"> </w:t>
      </w:r>
      <w:r>
        <w:rPr>
          <w:rFonts w:ascii="Times New Roman" w:hAnsi="Times New Roman"/>
          <w:sz w:val="22"/>
          <w:szCs w:val="24"/>
        </w:rPr>
        <w:t xml:space="preserve">5 </w:t>
      </w:r>
      <w:r w:rsidR="00714937">
        <w:rPr>
          <w:rFonts w:ascii="Times New Roman" w:hAnsi="Times New Roman" w:hint="eastAsia"/>
          <w:sz w:val="22"/>
          <w:szCs w:val="24"/>
        </w:rPr>
        <w:t>校准仪评价</w:t>
      </w:r>
      <w:r>
        <w:rPr>
          <w:rFonts w:ascii="Times New Roman" w:hAnsi="Times New Roman" w:hint="eastAsia"/>
          <w:sz w:val="22"/>
          <w:szCs w:val="24"/>
        </w:rPr>
        <w:t>项目一览表</w:t>
      </w:r>
    </w:p>
    <w:tbl>
      <w:tblPr>
        <w:tblStyle w:val="aff2"/>
        <w:tblW w:w="0" w:type="auto"/>
        <w:tblLook w:val="04A0" w:firstRow="1" w:lastRow="0" w:firstColumn="1" w:lastColumn="0" w:noHBand="0" w:noVBand="1"/>
      </w:tblPr>
      <w:tblGrid>
        <w:gridCol w:w="1838"/>
        <w:gridCol w:w="2834"/>
        <w:gridCol w:w="2336"/>
        <w:gridCol w:w="2337"/>
      </w:tblGrid>
      <w:tr w:rsidR="001F409A">
        <w:tc>
          <w:tcPr>
            <w:tcW w:w="1838" w:type="dxa"/>
            <w:shd w:val="clear" w:color="auto" w:fill="F2F2F2" w:themeFill="background1" w:themeFillShade="F2"/>
          </w:tcPr>
          <w:p w:rsidR="001F409A" w:rsidRDefault="00DF1057">
            <w:pPr>
              <w:spacing w:line="360" w:lineRule="auto"/>
              <w:jc w:val="center"/>
              <w:rPr>
                <w:b/>
                <w:sz w:val="24"/>
                <w:szCs w:val="20"/>
              </w:rPr>
            </w:pPr>
            <w:r>
              <w:rPr>
                <w:rFonts w:hint="eastAsia"/>
                <w:b/>
                <w:sz w:val="24"/>
                <w:szCs w:val="20"/>
              </w:rPr>
              <w:t>序号</w:t>
            </w:r>
          </w:p>
        </w:tc>
        <w:tc>
          <w:tcPr>
            <w:tcW w:w="2834" w:type="dxa"/>
            <w:shd w:val="clear" w:color="auto" w:fill="F2F2F2" w:themeFill="background1" w:themeFillShade="F2"/>
          </w:tcPr>
          <w:p w:rsidR="001F409A" w:rsidRDefault="00DF1057">
            <w:pPr>
              <w:spacing w:line="360" w:lineRule="auto"/>
              <w:jc w:val="center"/>
              <w:rPr>
                <w:b/>
                <w:sz w:val="24"/>
                <w:szCs w:val="20"/>
              </w:rPr>
            </w:pPr>
            <w:r>
              <w:rPr>
                <w:rFonts w:hint="eastAsia"/>
                <w:b/>
                <w:sz w:val="24"/>
                <w:szCs w:val="20"/>
              </w:rPr>
              <w:t>项目名称</w:t>
            </w:r>
          </w:p>
        </w:tc>
        <w:tc>
          <w:tcPr>
            <w:tcW w:w="2336" w:type="dxa"/>
            <w:shd w:val="clear" w:color="auto" w:fill="F2F2F2" w:themeFill="background1" w:themeFillShade="F2"/>
          </w:tcPr>
          <w:p w:rsidR="001F409A" w:rsidRDefault="00DF1057">
            <w:pPr>
              <w:spacing w:line="360" w:lineRule="auto"/>
              <w:jc w:val="center"/>
              <w:rPr>
                <w:b/>
                <w:sz w:val="24"/>
                <w:szCs w:val="20"/>
              </w:rPr>
            </w:pPr>
            <w:r>
              <w:rPr>
                <w:rFonts w:hint="eastAsia"/>
                <w:b/>
                <w:sz w:val="24"/>
                <w:szCs w:val="20"/>
              </w:rPr>
              <w:t>对应的要求条款号</w:t>
            </w:r>
          </w:p>
        </w:tc>
        <w:tc>
          <w:tcPr>
            <w:tcW w:w="2337" w:type="dxa"/>
            <w:shd w:val="clear" w:color="auto" w:fill="F2F2F2" w:themeFill="background1" w:themeFillShade="F2"/>
          </w:tcPr>
          <w:p w:rsidR="001F409A" w:rsidRDefault="00DF1057">
            <w:pPr>
              <w:spacing w:line="360" w:lineRule="auto"/>
              <w:jc w:val="center"/>
              <w:rPr>
                <w:b/>
                <w:sz w:val="24"/>
                <w:szCs w:val="20"/>
              </w:rPr>
            </w:pPr>
            <w:r>
              <w:rPr>
                <w:rFonts w:hint="eastAsia"/>
                <w:b/>
                <w:sz w:val="24"/>
                <w:szCs w:val="20"/>
              </w:rPr>
              <w:t>对应的方法条款号</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1</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直流电压分辨力</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.2</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.2</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直流电压示值误差</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.3</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.3.1</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3</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直流电压温度系数</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.4</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.4</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4</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直流电压线性度</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.5</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.5</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5</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直流电压稳定度</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.6</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.6</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6</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直流电压纹波和噪声</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.7</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.7</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7</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直流电压负载调整率</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.9</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.9.1</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8</w:t>
            </w:r>
          </w:p>
        </w:tc>
        <w:tc>
          <w:tcPr>
            <w:tcW w:w="2834" w:type="dxa"/>
            <w:shd w:val="clear" w:color="auto" w:fill="FFFFFF" w:themeFill="background1"/>
          </w:tcPr>
          <w:p w:rsidR="001F409A" w:rsidRDefault="00DF1057">
            <w:pPr>
              <w:spacing w:line="360" w:lineRule="auto"/>
              <w:jc w:val="center"/>
              <w:rPr>
                <w:rFonts w:cs="CIDFont+F2"/>
                <w:kern w:val="0"/>
                <w:szCs w:val="21"/>
              </w:rPr>
            </w:pPr>
            <w:r>
              <w:rPr>
                <w:rFonts w:cs="CIDFont+F2" w:hint="eastAsia"/>
                <w:kern w:val="0"/>
                <w:szCs w:val="21"/>
              </w:rPr>
              <w:t>直流电压共模干扰抑制比</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.11</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.11</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9</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直流电压建立时间</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.10</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.10</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sz w:val="24"/>
                <w:szCs w:val="20"/>
              </w:rPr>
              <w:t>10</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交流电压分辨力</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.2</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.2</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1</w:t>
            </w:r>
            <w:r>
              <w:rPr>
                <w:sz w:val="24"/>
                <w:szCs w:val="20"/>
              </w:rPr>
              <w:t>1</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交流电压示值误差</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.3</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.3.4</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1</w:t>
            </w:r>
            <w:r>
              <w:rPr>
                <w:sz w:val="24"/>
                <w:szCs w:val="20"/>
              </w:rPr>
              <w:t>2</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交流电压温度系数</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.4</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.4</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1</w:t>
            </w:r>
            <w:r>
              <w:rPr>
                <w:sz w:val="24"/>
                <w:szCs w:val="20"/>
              </w:rPr>
              <w:t>3</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交流电压线性度</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.5</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.5</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lastRenderedPageBreak/>
              <w:t>1</w:t>
            </w:r>
            <w:r>
              <w:rPr>
                <w:sz w:val="24"/>
                <w:szCs w:val="20"/>
              </w:rPr>
              <w:t>4</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交流电压稳定度</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.6</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.6</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1</w:t>
            </w:r>
            <w:r>
              <w:rPr>
                <w:sz w:val="24"/>
                <w:szCs w:val="20"/>
              </w:rPr>
              <w:t>5</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交流电压频率示值误差</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.13</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.13.1</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1</w:t>
            </w:r>
            <w:r>
              <w:rPr>
                <w:sz w:val="24"/>
                <w:szCs w:val="20"/>
              </w:rPr>
              <w:t>6</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交流电压波形失真度</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.8</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.8</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1</w:t>
            </w:r>
            <w:r>
              <w:rPr>
                <w:sz w:val="24"/>
                <w:szCs w:val="20"/>
              </w:rPr>
              <w:t>7</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电压频率积</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.14</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.14</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1</w:t>
            </w:r>
            <w:r>
              <w:rPr>
                <w:sz w:val="24"/>
                <w:szCs w:val="20"/>
              </w:rPr>
              <w:t>8</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交流电压负载调整率</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.9</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.9.1</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1</w:t>
            </w:r>
            <w:r>
              <w:rPr>
                <w:sz w:val="24"/>
                <w:szCs w:val="20"/>
              </w:rPr>
              <w:t>9</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交流电压建立时间</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.10</w:t>
            </w:r>
          </w:p>
        </w:tc>
        <w:tc>
          <w:tcPr>
            <w:tcW w:w="2337" w:type="dxa"/>
            <w:shd w:val="clear" w:color="auto" w:fill="F2F2F2" w:themeFill="background1" w:themeFillShade="F2"/>
          </w:tcPr>
          <w:p w:rsidR="001F409A" w:rsidRDefault="00714937">
            <w:pPr>
              <w:spacing w:line="360" w:lineRule="auto"/>
              <w:jc w:val="center"/>
              <w:rPr>
                <w:sz w:val="24"/>
                <w:szCs w:val="20"/>
              </w:rPr>
            </w:pPr>
            <w:r>
              <w:rPr>
                <w:sz w:val="24"/>
                <w:szCs w:val="20"/>
              </w:rPr>
              <w:t>6</w:t>
            </w:r>
            <w:r w:rsidR="00DF1057">
              <w:rPr>
                <w:sz w:val="24"/>
                <w:szCs w:val="20"/>
              </w:rPr>
              <w:t>.10</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0</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直流电流分辨力</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.2</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.2</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1</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直流电流示值误差</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.3</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.3.2</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2</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直流电流温度系数</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.4</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.4</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3</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直流电流线性度</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.5</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.5</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4</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直流电流稳定度</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.6</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.6</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5</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直流电流纹波和噪声</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.7</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.7</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6</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直流电流负载调整率</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.9</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.9.2</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7</w:t>
            </w:r>
          </w:p>
        </w:tc>
        <w:tc>
          <w:tcPr>
            <w:tcW w:w="2834" w:type="dxa"/>
            <w:shd w:val="clear" w:color="auto" w:fill="FFFFFF" w:themeFill="background1"/>
          </w:tcPr>
          <w:p w:rsidR="001F409A" w:rsidRDefault="00DF1057">
            <w:pPr>
              <w:spacing w:line="360" w:lineRule="auto"/>
              <w:jc w:val="center"/>
              <w:rPr>
                <w:rFonts w:cs="CIDFont+F2"/>
                <w:kern w:val="0"/>
                <w:szCs w:val="21"/>
              </w:rPr>
            </w:pPr>
            <w:r>
              <w:rPr>
                <w:rFonts w:cs="CIDFont+F2" w:hint="eastAsia"/>
                <w:kern w:val="0"/>
                <w:szCs w:val="21"/>
              </w:rPr>
              <w:t>直流电流自热影响</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.12</w:t>
            </w:r>
          </w:p>
        </w:tc>
        <w:tc>
          <w:tcPr>
            <w:tcW w:w="2337" w:type="dxa"/>
            <w:shd w:val="clear" w:color="auto" w:fill="FFFFFF" w:themeFill="background1"/>
          </w:tcPr>
          <w:p w:rsidR="001F409A" w:rsidRDefault="00714937">
            <w:pPr>
              <w:spacing w:line="360" w:lineRule="auto"/>
              <w:jc w:val="center"/>
              <w:rPr>
                <w:sz w:val="24"/>
                <w:szCs w:val="20"/>
              </w:rPr>
            </w:pPr>
            <w:r>
              <w:rPr>
                <w:sz w:val="24"/>
                <w:szCs w:val="20"/>
              </w:rPr>
              <w:t>6</w:t>
            </w:r>
            <w:r w:rsidR="00DF1057">
              <w:rPr>
                <w:sz w:val="24"/>
                <w:szCs w:val="20"/>
              </w:rPr>
              <w:t>.12</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2</w:t>
            </w:r>
            <w:r>
              <w:rPr>
                <w:sz w:val="24"/>
                <w:szCs w:val="20"/>
              </w:rPr>
              <w:t>8</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直流电流建立时间</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.10</w:t>
            </w:r>
          </w:p>
        </w:tc>
        <w:tc>
          <w:tcPr>
            <w:tcW w:w="2337" w:type="dxa"/>
            <w:shd w:val="clear" w:color="auto" w:fill="FFFFFF" w:themeFill="background1"/>
          </w:tcPr>
          <w:p w:rsidR="001F409A" w:rsidRDefault="0071584E">
            <w:pPr>
              <w:spacing w:line="360" w:lineRule="auto"/>
              <w:jc w:val="center"/>
              <w:rPr>
                <w:sz w:val="24"/>
                <w:szCs w:val="20"/>
              </w:rPr>
            </w:pPr>
            <w:r>
              <w:rPr>
                <w:sz w:val="24"/>
                <w:szCs w:val="20"/>
              </w:rPr>
              <w:t>6</w:t>
            </w:r>
            <w:r w:rsidR="00DF1057">
              <w:rPr>
                <w:sz w:val="24"/>
                <w:szCs w:val="20"/>
              </w:rPr>
              <w:t>.10</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2</w:t>
            </w:r>
            <w:r>
              <w:rPr>
                <w:sz w:val="24"/>
                <w:szCs w:val="20"/>
              </w:rPr>
              <w:t>9</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交流电流分辨力</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.2</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.2</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0</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交流电流示值误差</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.3</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.3.5</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1</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交流电流温度系数</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.4</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.4</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2</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交流电流线性度</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.5</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.5</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3</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交流电流稳定度</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.6</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.6</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4</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交流电流频率示值误差</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.13</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.13.2</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5</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交流电流波形失真度</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.8</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.8</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6</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交流电流负载调整率</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.9</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.9.2</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7</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交流电流自热影响</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.12</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.12</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3</w:t>
            </w:r>
            <w:r>
              <w:rPr>
                <w:sz w:val="24"/>
                <w:szCs w:val="20"/>
              </w:rPr>
              <w:t>8</w:t>
            </w:r>
          </w:p>
        </w:tc>
        <w:tc>
          <w:tcPr>
            <w:tcW w:w="2834" w:type="dxa"/>
            <w:shd w:val="clear" w:color="auto" w:fill="F2F2F2" w:themeFill="background1" w:themeFillShade="F2"/>
          </w:tcPr>
          <w:p w:rsidR="001F409A" w:rsidRDefault="00DF1057">
            <w:pPr>
              <w:spacing w:line="360" w:lineRule="auto"/>
              <w:jc w:val="center"/>
              <w:rPr>
                <w:rFonts w:cs="CIDFont+F2"/>
                <w:kern w:val="0"/>
                <w:szCs w:val="21"/>
              </w:rPr>
            </w:pPr>
            <w:r>
              <w:rPr>
                <w:rFonts w:cs="CIDFont+F2" w:hint="eastAsia"/>
                <w:kern w:val="0"/>
                <w:szCs w:val="21"/>
              </w:rPr>
              <w:t>交流电流建立时间</w:t>
            </w:r>
          </w:p>
        </w:tc>
        <w:tc>
          <w:tcPr>
            <w:tcW w:w="2336" w:type="dxa"/>
            <w:shd w:val="clear" w:color="auto" w:fill="F2F2F2" w:themeFill="background1" w:themeFillShade="F2"/>
          </w:tcPr>
          <w:p w:rsidR="001F409A" w:rsidRDefault="0071584E">
            <w:pPr>
              <w:spacing w:line="360" w:lineRule="auto"/>
              <w:jc w:val="center"/>
              <w:rPr>
                <w:sz w:val="24"/>
                <w:szCs w:val="20"/>
              </w:rPr>
            </w:pPr>
            <w:r>
              <w:rPr>
                <w:sz w:val="24"/>
                <w:szCs w:val="20"/>
              </w:rPr>
              <w:t>5</w:t>
            </w:r>
            <w:r w:rsidR="00DF1057">
              <w:rPr>
                <w:sz w:val="24"/>
                <w:szCs w:val="20"/>
              </w:rPr>
              <w:t>.10</w:t>
            </w:r>
          </w:p>
        </w:tc>
        <w:tc>
          <w:tcPr>
            <w:tcW w:w="2337" w:type="dxa"/>
            <w:shd w:val="clear" w:color="auto" w:fill="F2F2F2" w:themeFill="background1" w:themeFillShade="F2"/>
          </w:tcPr>
          <w:p w:rsidR="001F409A" w:rsidRDefault="0071584E">
            <w:pPr>
              <w:spacing w:line="360" w:lineRule="auto"/>
              <w:jc w:val="center"/>
              <w:rPr>
                <w:sz w:val="24"/>
                <w:szCs w:val="20"/>
              </w:rPr>
            </w:pPr>
            <w:r>
              <w:rPr>
                <w:sz w:val="24"/>
                <w:szCs w:val="20"/>
              </w:rPr>
              <w:t>6</w:t>
            </w:r>
            <w:r w:rsidR="00DF1057">
              <w:rPr>
                <w:sz w:val="24"/>
                <w:szCs w:val="20"/>
              </w:rPr>
              <w:t>.10</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3</w:t>
            </w:r>
            <w:r>
              <w:rPr>
                <w:sz w:val="24"/>
                <w:szCs w:val="20"/>
              </w:rPr>
              <w:t>9</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直流电阻分辨力</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.2</w:t>
            </w:r>
          </w:p>
        </w:tc>
        <w:tc>
          <w:tcPr>
            <w:tcW w:w="2337" w:type="dxa"/>
            <w:shd w:val="clear" w:color="auto" w:fill="FFFFFF" w:themeFill="background1"/>
          </w:tcPr>
          <w:p w:rsidR="001F409A" w:rsidRDefault="0071584E">
            <w:pPr>
              <w:spacing w:line="360" w:lineRule="auto"/>
              <w:jc w:val="center"/>
              <w:rPr>
                <w:sz w:val="24"/>
                <w:szCs w:val="20"/>
              </w:rPr>
            </w:pPr>
            <w:r>
              <w:rPr>
                <w:sz w:val="24"/>
                <w:szCs w:val="20"/>
              </w:rPr>
              <w:t>6</w:t>
            </w:r>
            <w:r w:rsidR="00DF1057">
              <w:rPr>
                <w:sz w:val="24"/>
                <w:szCs w:val="20"/>
              </w:rPr>
              <w:t>.2</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4</w:t>
            </w:r>
            <w:r>
              <w:rPr>
                <w:sz w:val="24"/>
                <w:szCs w:val="20"/>
              </w:rPr>
              <w:t>0</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直流电阻示值误差</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.3</w:t>
            </w:r>
          </w:p>
        </w:tc>
        <w:tc>
          <w:tcPr>
            <w:tcW w:w="2337" w:type="dxa"/>
            <w:shd w:val="clear" w:color="auto" w:fill="FFFFFF" w:themeFill="background1"/>
          </w:tcPr>
          <w:p w:rsidR="001F409A" w:rsidRDefault="0071584E">
            <w:pPr>
              <w:spacing w:line="360" w:lineRule="auto"/>
              <w:jc w:val="center"/>
              <w:rPr>
                <w:sz w:val="24"/>
                <w:szCs w:val="20"/>
              </w:rPr>
            </w:pPr>
            <w:r>
              <w:rPr>
                <w:sz w:val="24"/>
                <w:szCs w:val="20"/>
              </w:rPr>
              <w:t>6</w:t>
            </w:r>
            <w:r w:rsidR="00DF1057">
              <w:rPr>
                <w:sz w:val="24"/>
                <w:szCs w:val="20"/>
              </w:rPr>
              <w:t>.3.3</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4</w:t>
            </w:r>
            <w:r>
              <w:rPr>
                <w:sz w:val="24"/>
                <w:szCs w:val="20"/>
              </w:rPr>
              <w:t>1</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直流电阻温度系数</w:t>
            </w:r>
          </w:p>
        </w:tc>
        <w:tc>
          <w:tcPr>
            <w:tcW w:w="2336" w:type="dxa"/>
            <w:shd w:val="clear" w:color="auto" w:fill="FFFFFF" w:themeFill="background1"/>
          </w:tcPr>
          <w:p w:rsidR="001F409A" w:rsidRDefault="0071584E">
            <w:pPr>
              <w:spacing w:line="360" w:lineRule="auto"/>
              <w:jc w:val="center"/>
              <w:rPr>
                <w:sz w:val="24"/>
                <w:szCs w:val="20"/>
              </w:rPr>
            </w:pPr>
            <w:r>
              <w:rPr>
                <w:sz w:val="24"/>
                <w:szCs w:val="20"/>
              </w:rPr>
              <w:t>5</w:t>
            </w:r>
            <w:r w:rsidR="00DF1057">
              <w:rPr>
                <w:sz w:val="24"/>
                <w:szCs w:val="20"/>
              </w:rPr>
              <w:t>.4</w:t>
            </w:r>
          </w:p>
        </w:tc>
        <w:tc>
          <w:tcPr>
            <w:tcW w:w="2337" w:type="dxa"/>
            <w:shd w:val="clear" w:color="auto" w:fill="FFFFFF" w:themeFill="background1"/>
          </w:tcPr>
          <w:p w:rsidR="001F409A" w:rsidRDefault="0071584E">
            <w:pPr>
              <w:spacing w:line="360" w:lineRule="auto"/>
              <w:jc w:val="center"/>
              <w:rPr>
                <w:sz w:val="24"/>
                <w:szCs w:val="20"/>
              </w:rPr>
            </w:pPr>
            <w:r>
              <w:rPr>
                <w:sz w:val="24"/>
                <w:szCs w:val="20"/>
              </w:rPr>
              <w:t>6</w:t>
            </w:r>
            <w:r w:rsidR="00DF1057">
              <w:rPr>
                <w:sz w:val="24"/>
                <w:szCs w:val="20"/>
              </w:rPr>
              <w:t>.4</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lastRenderedPageBreak/>
              <w:t>4</w:t>
            </w:r>
            <w:r>
              <w:rPr>
                <w:sz w:val="24"/>
                <w:szCs w:val="20"/>
              </w:rPr>
              <w:t>2</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直流电阻线性度</w:t>
            </w:r>
          </w:p>
        </w:tc>
        <w:tc>
          <w:tcPr>
            <w:tcW w:w="2336" w:type="dxa"/>
            <w:shd w:val="clear" w:color="auto" w:fill="FFFFFF" w:themeFill="background1"/>
          </w:tcPr>
          <w:p w:rsidR="001F409A" w:rsidRDefault="00DF1057">
            <w:pPr>
              <w:spacing w:line="360" w:lineRule="auto"/>
              <w:jc w:val="center"/>
              <w:rPr>
                <w:sz w:val="24"/>
                <w:szCs w:val="20"/>
              </w:rPr>
            </w:pPr>
            <w:r>
              <w:rPr>
                <w:sz w:val="24"/>
                <w:szCs w:val="20"/>
              </w:rPr>
              <w:t>4.5</w:t>
            </w:r>
          </w:p>
        </w:tc>
        <w:tc>
          <w:tcPr>
            <w:tcW w:w="2337" w:type="dxa"/>
            <w:shd w:val="clear" w:color="auto" w:fill="FFFFFF" w:themeFill="background1"/>
          </w:tcPr>
          <w:p w:rsidR="001F409A" w:rsidRDefault="00DF1057">
            <w:pPr>
              <w:spacing w:line="360" w:lineRule="auto"/>
              <w:jc w:val="center"/>
              <w:rPr>
                <w:sz w:val="24"/>
                <w:szCs w:val="20"/>
              </w:rPr>
            </w:pPr>
            <w:r>
              <w:rPr>
                <w:sz w:val="24"/>
                <w:szCs w:val="20"/>
              </w:rPr>
              <w:t>5.5</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4</w:t>
            </w:r>
            <w:r>
              <w:rPr>
                <w:sz w:val="24"/>
                <w:szCs w:val="20"/>
              </w:rPr>
              <w:t>3</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直流电阻稳定度</w:t>
            </w:r>
          </w:p>
        </w:tc>
        <w:tc>
          <w:tcPr>
            <w:tcW w:w="2336" w:type="dxa"/>
            <w:shd w:val="clear" w:color="auto" w:fill="FFFFFF" w:themeFill="background1"/>
          </w:tcPr>
          <w:p w:rsidR="001F409A" w:rsidRDefault="00DF1057">
            <w:pPr>
              <w:spacing w:line="360" w:lineRule="auto"/>
              <w:jc w:val="center"/>
              <w:rPr>
                <w:sz w:val="24"/>
                <w:szCs w:val="20"/>
              </w:rPr>
            </w:pPr>
            <w:r>
              <w:rPr>
                <w:sz w:val="24"/>
                <w:szCs w:val="20"/>
              </w:rPr>
              <w:t>4.6</w:t>
            </w:r>
          </w:p>
        </w:tc>
        <w:tc>
          <w:tcPr>
            <w:tcW w:w="2337" w:type="dxa"/>
            <w:shd w:val="clear" w:color="auto" w:fill="FFFFFF" w:themeFill="background1"/>
          </w:tcPr>
          <w:p w:rsidR="001F409A" w:rsidRDefault="00DF1057">
            <w:pPr>
              <w:spacing w:line="360" w:lineRule="auto"/>
              <w:jc w:val="center"/>
              <w:rPr>
                <w:sz w:val="24"/>
                <w:szCs w:val="20"/>
              </w:rPr>
            </w:pPr>
            <w:r>
              <w:rPr>
                <w:sz w:val="24"/>
                <w:szCs w:val="20"/>
              </w:rPr>
              <w:t>5.6</w:t>
            </w:r>
          </w:p>
        </w:tc>
      </w:tr>
      <w:tr w:rsidR="001F409A">
        <w:tc>
          <w:tcPr>
            <w:tcW w:w="1838" w:type="dxa"/>
            <w:shd w:val="clear" w:color="auto" w:fill="FFFFFF" w:themeFill="background1"/>
          </w:tcPr>
          <w:p w:rsidR="001F409A" w:rsidRDefault="00DF1057">
            <w:pPr>
              <w:spacing w:line="360" w:lineRule="auto"/>
              <w:jc w:val="center"/>
              <w:rPr>
                <w:sz w:val="24"/>
                <w:szCs w:val="20"/>
              </w:rPr>
            </w:pPr>
            <w:r>
              <w:rPr>
                <w:rFonts w:hint="eastAsia"/>
                <w:sz w:val="24"/>
                <w:szCs w:val="20"/>
              </w:rPr>
              <w:t>4</w:t>
            </w:r>
            <w:r>
              <w:rPr>
                <w:sz w:val="24"/>
                <w:szCs w:val="20"/>
              </w:rPr>
              <w:t>4</w:t>
            </w:r>
          </w:p>
        </w:tc>
        <w:tc>
          <w:tcPr>
            <w:tcW w:w="2834" w:type="dxa"/>
            <w:shd w:val="clear" w:color="auto" w:fill="FFFFFF" w:themeFill="background1"/>
          </w:tcPr>
          <w:p w:rsidR="001F409A" w:rsidRDefault="00DF1057">
            <w:pPr>
              <w:spacing w:line="360" w:lineRule="auto"/>
              <w:jc w:val="center"/>
              <w:rPr>
                <w:sz w:val="24"/>
                <w:szCs w:val="20"/>
              </w:rPr>
            </w:pPr>
            <w:r>
              <w:rPr>
                <w:rFonts w:cs="CIDFont+F2" w:hint="eastAsia"/>
                <w:kern w:val="0"/>
                <w:szCs w:val="21"/>
              </w:rPr>
              <w:t>直流电阻建立时间</w:t>
            </w:r>
          </w:p>
        </w:tc>
        <w:tc>
          <w:tcPr>
            <w:tcW w:w="2336" w:type="dxa"/>
            <w:shd w:val="clear" w:color="auto" w:fill="FFFFFF" w:themeFill="background1"/>
          </w:tcPr>
          <w:p w:rsidR="001F409A" w:rsidRDefault="00DF1057">
            <w:pPr>
              <w:spacing w:line="360" w:lineRule="auto"/>
              <w:jc w:val="center"/>
              <w:rPr>
                <w:sz w:val="24"/>
                <w:szCs w:val="20"/>
              </w:rPr>
            </w:pPr>
            <w:r>
              <w:rPr>
                <w:sz w:val="24"/>
                <w:szCs w:val="20"/>
              </w:rPr>
              <w:t>4.10</w:t>
            </w:r>
          </w:p>
        </w:tc>
        <w:tc>
          <w:tcPr>
            <w:tcW w:w="2337" w:type="dxa"/>
            <w:shd w:val="clear" w:color="auto" w:fill="FFFFFF" w:themeFill="background1"/>
          </w:tcPr>
          <w:p w:rsidR="001F409A" w:rsidRDefault="00DF1057">
            <w:pPr>
              <w:spacing w:line="360" w:lineRule="auto"/>
              <w:jc w:val="center"/>
              <w:rPr>
                <w:sz w:val="24"/>
                <w:szCs w:val="20"/>
              </w:rPr>
            </w:pPr>
            <w:r>
              <w:rPr>
                <w:sz w:val="24"/>
                <w:szCs w:val="20"/>
              </w:rPr>
              <w:t>5.10</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4</w:t>
            </w:r>
            <w:r>
              <w:rPr>
                <w:sz w:val="24"/>
                <w:szCs w:val="20"/>
              </w:rPr>
              <w:t>5</w:t>
            </w:r>
          </w:p>
        </w:tc>
        <w:tc>
          <w:tcPr>
            <w:tcW w:w="2834" w:type="dxa"/>
            <w:shd w:val="clear" w:color="auto" w:fill="F2F2F2" w:themeFill="background1" w:themeFillShade="F2"/>
          </w:tcPr>
          <w:p w:rsidR="001F409A" w:rsidRDefault="00DF1057">
            <w:pPr>
              <w:spacing w:line="360" w:lineRule="auto"/>
              <w:jc w:val="center"/>
              <w:rPr>
                <w:sz w:val="24"/>
                <w:szCs w:val="20"/>
              </w:rPr>
            </w:pPr>
            <w:r>
              <w:rPr>
                <w:rFonts w:cs="CIDFont+F2" w:hint="eastAsia"/>
                <w:kern w:val="0"/>
                <w:szCs w:val="21"/>
              </w:rPr>
              <w:t>电源适应性</w:t>
            </w:r>
          </w:p>
        </w:tc>
        <w:tc>
          <w:tcPr>
            <w:tcW w:w="2336" w:type="dxa"/>
            <w:shd w:val="clear" w:color="auto" w:fill="F2F2F2" w:themeFill="background1" w:themeFillShade="F2"/>
          </w:tcPr>
          <w:p w:rsidR="001F409A" w:rsidRDefault="00DF1057">
            <w:pPr>
              <w:spacing w:line="360" w:lineRule="auto"/>
              <w:jc w:val="center"/>
              <w:rPr>
                <w:sz w:val="24"/>
                <w:szCs w:val="20"/>
              </w:rPr>
            </w:pPr>
            <w:r>
              <w:rPr>
                <w:sz w:val="24"/>
                <w:szCs w:val="20"/>
              </w:rPr>
              <w:t>4.15</w:t>
            </w:r>
          </w:p>
        </w:tc>
        <w:tc>
          <w:tcPr>
            <w:tcW w:w="2337" w:type="dxa"/>
            <w:shd w:val="clear" w:color="auto" w:fill="F2F2F2" w:themeFill="background1" w:themeFillShade="F2"/>
          </w:tcPr>
          <w:p w:rsidR="001F409A" w:rsidRDefault="00DF1057">
            <w:pPr>
              <w:spacing w:line="360" w:lineRule="auto"/>
              <w:jc w:val="center"/>
              <w:rPr>
                <w:sz w:val="24"/>
                <w:szCs w:val="20"/>
              </w:rPr>
            </w:pPr>
            <w:r>
              <w:rPr>
                <w:sz w:val="24"/>
                <w:szCs w:val="20"/>
              </w:rPr>
              <w:t>5.15</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4</w:t>
            </w:r>
            <w:r>
              <w:rPr>
                <w:sz w:val="24"/>
                <w:szCs w:val="20"/>
              </w:rPr>
              <w:t>6</w:t>
            </w:r>
          </w:p>
        </w:tc>
        <w:tc>
          <w:tcPr>
            <w:tcW w:w="2834"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温度</w:t>
            </w:r>
          </w:p>
        </w:tc>
        <w:tc>
          <w:tcPr>
            <w:tcW w:w="2336" w:type="dxa"/>
            <w:shd w:val="clear" w:color="auto" w:fill="F2F2F2" w:themeFill="background1" w:themeFillShade="F2"/>
          </w:tcPr>
          <w:p w:rsidR="001F409A" w:rsidRDefault="00DF1057">
            <w:pPr>
              <w:spacing w:line="360" w:lineRule="auto"/>
              <w:jc w:val="center"/>
              <w:rPr>
                <w:sz w:val="24"/>
                <w:szCs w:val="20"/>
              </w:rPr>
            </w:pPr>
            <w:r>
              <w:rPr>
                <w:sz w:val="24"/>
                <w:szCs w:val="20"/>
              </w:rPr>
              <w:t>4.16</w:t>
            </w:r>
          </w:p>
        </w:tc>
        <w:tc>
          <w:tcPr>
            <w:tcW w:w="2337" w:type="dxa"/>
            <w:shd w:val="clear" w:color="auto" w:fill="F2F2F2" w:themeFill="background1" w:themeFillShade="F2"/>
          </w:tcPr>
          <w:p w:rsidR="001F409A" w:rsidRDefault="00DF1057">
            <w:pPr>
              <w:spacing w:line="360" w:lineRule="auto"/>
              <w:jc w:val="center"/>
              <w:rPr>
                <w:sz w:val="24"/>
                <w:szCs w:val="20"/>
              </w:rPr>
            </w:pPr>
            <w:r>
              <w:rPr>
                <w:sz w:val="24"/>
                <w:szCs w:val="20"/>
              </w:rPr>
              <w:t>5.16</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4</w:t>
            </w:r>
            <w:r>
              <w:rPr>
                <w:sz w:val="24"/>
                <w:szCs w:val="20"/>
              </w:rPr>
              <w:t>7</w:t>
            </w:r>
          </w:p>
        </w:tc>
        <w:tc>
          <w:tcPr>
            <w:tcW w:w="2834"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湿度</w:t>
            </w:r>
          </w:p>
        </w:tc>
        <w:tc>
          <w:tcPr>
            <w:tcW w:w="2336" w:type="dxa"/>
            <w:shd w:val="clear" w:color="auto" w:fill="F2F2F2" w:themeFill="background1" w:themeFillShade="F2"/>
          </w:tcPr>
          <w:p w:rsidR="001F409A" w:rsidRDefault="00DF1057">
            <w:pPr>
              <w:spacing w:line="360" w:lineRule="auto"/>
              <w:jc w:val="center"/>
              <w:rPr>
                <w:sz w:val="24"/>
                <w:szCs w:val="20"/>
              </w:rPr>
            </w:pPr>
            <w:r>
              <w:rPr>
                <w:sz w:val="24"/>
                <w:szCs w:val="20"/>
              </w:rPr>
              <w:t>4.16</w:t>
            </w:r>
          </w:p>
        </w:tc>
        <w:tc>
          <w:tcPr>
            <w:tcW w:w="2337" w:type="dxa"/>
            <w:shd w:val="clear" w:color="auto" w:fill="F2F2F2" w:themeFill="background1" w:themeFillShade="F2"/>
          </w:tcPr>
          <w:p w:rsidR="001F409A" w:rsidRDefault="00DF1057">
            <w:pPr>
              <w:spacing w:line="360" w:lineRule="auto"/>
              <w:jc w:val="center"/>
              <w:rPr>
                <w:sz w:val="24"/>
                <w:szCs w:val="20"/>
              </w:rPr>
            </w:pPr>
            <w:r>
              <w:rPr>
                <w:sz w:val="24"/>
                <w:szCs w:val="20"/>
              </w:rPr>
              <w:t>5.16</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4</w:t>
            </w:r>
            <w:r>
              <w:rPr>
                <w:sz w:val="24"/>
                <w:szCs w:val="20"/>
              </w:rPr>
              <w:t>8</w:t>
            </w:r>
          </w:p>
        </w:tc>
        <w:tc>
          <w:tcPr>
            <w:tcW w:w="2834"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振动</w:t>
            </w:r>
          </w:p>
        </w:tc>
        <w:tc>
          <w:tcPr>
            <w:tcW w:w="2336" w:type="dxa"/>
            <w:shd w:val="clear" w:color="auto" w:fill="F2F2F2" w:themeFill="background1" w:themeFillShade="F2"/>
          </w:tcPr>
          <w:p w:rsidR="001F409A" w:rsidRDefault="00DF1057">
            <w:pPr>
              <w:spacing w:line="360" w:lineRule="auto"/>
              <w:jc w:val="center"/>
              <w:rPr>
                <w:sz w:val="24"/>
                <w:szCs w:val="20"/>
              </w:rPr>
            </w:pPr>
            <w:r>
              <w:rPr>
                <w:sz w:val="24"/>
                <w:szCs w:val="20"/>
              </w:rPr>
              <w:t>4.16</w:t>
            </w:r>
          </w:p>
        </w:tc>
        <w:tc>
          <w:tcPr>
            <w:tcW w:w="2337" w:type="dxa"/>
            <w:shd w:val="clear" w:color="auto" w:fill="F2F2F2" w:themeFill="background1" w:themeFillShade="F2"/>
          </w:tcPr>
          <w:p w:rsidR="001F409A" w:rsidRDefault="00DF1057">
            <w:pPr>
              <w:spacing w:line="360" w:lineRule="auto"/>
              <w:jc w:val="center"/>
              <w:rPr>
                <w:sz w:val="24"/>
                <w:szCs w:val="20"/>
              </w:rPr>
            </w:pPr>
            <w:r>
              <w:rPr>
                <w:sz w:val="24"/>
                <w:szCs w:val="20"/>
              </w:rPr>
              <w:t>5.16</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4</w:t>
            </w:r>
            <w:r>
              <w:rPr>
                <w:sz w:val="24"/>
                <w:szCs w:val="20"/>
              </w:rPr>
              <w:t>9</w:t>
            </w:r>
          </w:p>
        </w:tc>
        <w:tc>
          <w:tcPr>
            <w:tcW w:w="2834"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冲击</w:t>
            </w:r>
          </w:p>
        </w:tc>
        <w:tc>
          <w:tcPr>
            <w:tcW w:w="2336" w:type="dxa"/>
            <w:shd w:val="clear" w:color="auto" w:fill="F2F2F2" w:themeFill="background1" w:themeFillShade="F2"/>
          </w:tcPr>
          <w:p w:rsidR="001F409A" w:rsidRDefault="00DF1057">
            <w:pPr>
              <w:spacing w:line="360" w:lineRule="auto"/>
              <w:jc w:val="center"/>
              <w:rPr>
                <w:sz w:val="24"/>
                <w:szCs w:val="20"/>
              </w:rPr>
            </w:pPr>
            <w:r>
              <w:rPr>
                <w:sz w:val="24"/>
                <w:szCs w:val="20"/>
              </w:rPr>
              <w:t>4.16</w:t>
            </w:r>
          </w:p>
        </w:tc>
        <w:tc>
          <w:tcPr>
            <w:tcW w:w="2337" w:type="dxa"/>
            <w:shd w:val="clear" w:color="auto" w:fill="F2F2F2" w:themeFill="background1" w:themeFillShade="F2"/>
          </w:tcPr>
          <w:p w:rsidR="001F409A" w:rsidRDefault="00DF1057">
            <w:pPr>
              <w:spacing w:line="360" w:lineRule="auto"/>
              <w:jc w:val="center"/>
              <w:rPr>
                <w:sz w:val="24"/>
                <w:szCs w:val="20"/>
              </w:rPr>
            </w:pPr>
            <w:r>
              <w:rPr>
                <w:sz w:val="24"/>
                <w:szCs w:val="20"/>
              </w:rPr>
              <w:t>5.16</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5</w:t>
            </w:r>
            <w:r>
              <w:rPr>
                <w:sz w:val="24"/>
                <w:szCs w:val="20"/>
              </w:rPr>
              <w:t>0</w:t>
            </w:r>
          </w:p>
        </w:tc>
        <w:tc>
          <w:tcPr>
            <w:tcW w:w="2834"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倾斜跌落</w:t>
            </w:r>
          </w:p>
        </w:tc>
        <w:tc>
          <w:tcPr>
            <w:tcW w:w="2336" w:type="dxa"/>
            <w:shd w:val="clear" w:color="auto" w:fill="F2F2F2" w:themeFill="background1" w:themeFillShade="F2"/>
          </w:tcPr>
          <w:p w:rsidR="001F409A" w:rsidRDefault="00DF1057">
            <w:pPr>
              <w:spacing w:line="360" w:lineRule="auto"/>
              <w:jc w:val="center"/>
              <w:rPr>
                <w:sz w:val="24"/>
                <w:szCs w:val="20"/>
              </w:rPr>
            </w:pPr>
            <w:r>
              <w:rPr>
                <w:sz w:val="24"/>
                <w:szCs w:val="20"/>
              </w:rPr>
              <w:t>4.16</w:t>
            </w:r>
          </w:p>
        </w:tc>
        <w:tc>
          <w:tcPr>
            <w:tcW w:w="2337" w:type="dxa"/>
            <w:shd w:val="clear" w:color="auto" w:fill="F2F2F2" w:themeFill="background1" w:themeFillShade="F2"/>
          </w:tcPr>
          <w:p w:rsidR="001F409A" w:rsidRDefault="00DF1057">
            <w:pPr>
              <w:spacing w:line="360" w:lineRule="auto"/>
              <w:jc w:val="center"/>
              <w:rPr>
                <w:sz w:val="24"/>
                <w:szCs w:val="20"/>
              </w:rPr>
            </w:pPr>
            <w:r>
              <w:rPr>
                <w:sz w:val="24"/>
                <w:szCs w:val="20"/>
              </w:rPr>
              <w:t>5.16</w:t>
            </w:r>
          </w:p>
        </w:tc>
      </w:tr>
      <w:tr w:rsidR="001F409A">
        <w:tc>
          <w:tcPr>
            <w:tcW w:w="1838"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5</w:t>
            </w:r>
            <w:r>
              <w:rPr>
                <w:sz w:val="24"/>
                <w:szCs w:val="20"/>
              </w:rPr>
              <w:t>1</w:t>
            </w:r>
          </w:p>
        </w:tc>
        <w:tc>
          <w:tcPr>
            <w:tcW w:w="2834" w:type="dxa"/>
            <w:shd w:val="clear" w:color="auto" w:fill="F2F2F2" w:themeFill="background1" w:themeFillShade="F2"/>
          </w:tcPr>
          <w:p w:rsidR="001F409A" w:rsidRDefault="00DF1057">
            <w:pPr>
              <w:spacing w:line="360" w:lineRule="auto"/>
              <w:jc w:val="center"/>
              <w:rPr>
                <w:sz w:val="24"/>
                <w:szCs w:val="20"/>
              </w:rPr>
            </w:pPr>
            <w:r>
              <w:rPr>
                <w:rFonts w:hint="eastAsia"/>
                <w:sz w:val="24"/>
                <w:szCs w:val="20"/>
              </w:rPr>
              <w:t>电磁兼容性</w:t>
            </w:r>
          </w:p>
        </w:tc>
        <w:tc>
          <w:tcPr>
            <w:tcW w:w="2336" w:type="dxa"/>
            <w:shd w:val="clear" w:color="auto" w:fill="F2F2F2" w:themeFill="background1" w:themeFillShade="F2"/>
          </w:tcPr>
          <w:p w:rsidR="001F409A" w:rsidRDefault="00DF1057">
            <w:pPr>
              <w:spacing w:line="360" w:lineRule="auto"/>
              <w:jc w:val="center"/>
              <w:rPr>
                <w:sz w:val="24"/>
                <w:szCs w:val="20"/>
              </w:rPr>
            </w:pPr>
            <w:r>
              <w:rPr>
                <w:sz w:val="24"/>
                <w:szCs w:val="20"/>
              </w:rPr>
              <w:t>4.17</w:t>
            </w:r>
          </w:p>
        </w:tc>
        <w:tc>
          <w:tcPr>
            <w:tcW w:w="2337" w:type="dxa"/>
            <w:shd w:val="clear" w:color="auto" w:fill="F2F2F2" w:themeFill="background1" w:themeFillShade="F2"/>
          </w:tcPr>
          <w:p w:rsidR="001F409A" w:rsidRDefault="00DF1057">
            <w:pPr>
              <w:spacing w:line="360" w:lineRule="auto"/>
              <w:jc w:val="center"/>
              <w:rPr>
                <w:sz w:val="24"/>
                <w:szCs w:val="20"/>
              </w:rPr>
            </w:pPr>
            <w:r>
              <w:rPr>
                <w:sz w:val="24"/>
                <w:szCs w:val="20"/>
              </w:rPr>
              <w:t>5.17</w:t>
            </w:r>
          </w:p>
        </w:tc>
      </w:tr>
    </w:tbl>
    <w:p w:rsidR="001F409A" w:rsidRDefault="001F409A">
      <w:pPr>
        <w:spacing w:line="360" w:lineRule="auto"/>
        <w:jc w:val="center"/>
        <w:rPr>
          <w:b/>
          <w:sz w:val="24"/>
          <w:szCs w:val="20"/>
        </w:rPr>
      </w:pPr>
    </w:p>
    <w:p w:rsidR="001F409A" w:rsidRDefault="00DA109B">
      <w:pPr>
        <w:pStyle w:val="4"/>
        <w:rPr>
          <w:rFonts w:ascii="Times New Roman"/>
          <w:b/>
          <w:bCs w:val="0"/>
          <w:szCs w:val="20"/>
        </w:rPr>
      </w:pPr>
      <w:bookmarkStart w:id="25" w:name="_Toc203666842"/>
      <w:r>
        <w:rPr>
          <w:rFonts w:ascii="Times New Roman"/>
          <w:b/>
          <w:bCs w:val="0"/>
          <w:szCs w:val="20"/>
        </w:rPr>
        <w:t>6</w:t>
      </w:r>
      <w:r w:rsidR="00DF1057">
        <w:rPr>
          <w:rFonts w:ascii="Times New Roman"/>
          <w:b/>
          <w:bCs w:val="0"/>
          <w:szCs w:val="20"/>
        </w:rPr>
        <w:t xml:space="preserve">.2 </w:t>
      </w:r>
      <w:r w:rsidR="00DF1057">
        <w:rPr>
          <w:rFonts w:ascii="Times New Roman" w:hint="eastAsia"/>
          <w:b/>
          <w:bCs w:val="0"/>
          <w:szCs w:val="20"/>
        </w:rPr>
        <w:t>分辨力</w:t>
      </w:r>
      <w:bookmarkEnd w:id="25"/>
    </w:p>
    <w:p w:rsidR="001F409A" w:rsidRDefault="00DF1057">
      <w:pPr>
        <w:spacing w:line="360" w:lineRule="auto"/>
        <w:jc w:val="center"/>
      </w:pPr>
      <w:r>
        <w:object w:dxaOrig="6288" w:dyaOrig="1776">
          <v:shape id="_x0000_i1033" type="#_x0000_t75" style="width:314.4pt;height:88.8pt" o:ole="">
            <v:imagedata r:id="rId15" o:title=""/>
          </v:shape>
          <o:OLEObject Type="Embed" ProgID="Visio.Drawing.15" ShapeID="_x0000_i1033" DrawAspect="Content" ObjectID="_1817370509" r:id="rId16"/>
        </w:object>
      </w:r>
    </w:p>
    <w:p w:rsidR="001F409A" w:rsidRDefault="00DF1057">
      <w:pPr>
        <w:pStyle w:val="a4"/>
        <w:jc w:val="center"/>
        <w:rPr>
          <w:rFonts w:ascii="Times New Roman" w:hAnsi="Times New Roman"/>
          <w:b/>
          <w:sz w:val="24"/>
        </w:rPr>
      </w:pPr>
      <w:r>
        <w:rPr>
          <w:rFonts w:ascii="Times New Roman" w:hAnsi="Times New Roman" w:hint="eastAsia"/>
          <w:sz w:val="24"/>
        </w:rPr>
        <w:t>图</w:t>
      </w:r>
      <w:r>
        <w:rPr>
          <w:rFonts w:ascii="Times New Roman" w:hAnsi="Times New Roman" w:hint="eastAsia"/>
          <w:sz w:val="24"/>
        </w:rPr>
        <w:t xml:space="preserve"> </w:t>
      </w:r>
      <w:r>
        <w:rPr>
          <w:rFonts w:ascii="Times New Roman" w:hAnsi="Times New Roman"/>
          <w:sz w:val="24"/>
        </w:rPr>
        <w:fldChar w:fldCharType="begin"/>
      </w:r>
      <w:r>
        <w:rPr>
          <w:rFonts w:ascii="Times New Roman" w:hAnsi="Times New Roman"/>
          <w:sz w:val="24"/>
        </w:rPr>
        <w:instrText xml:space="preserve"> </w:instrText>
      </w:r>
      <w:r>
        <w:rPr>
          <w:rFonts w:ascii="Times New Roman" w:hAnsi="Times New Roman" w:hint="eastAsia"/>
          <w:sz w:val="24"/>
        </w:rPr>
        <w:instrText xml:space="preserve">SEQ </w:instrText>
      </w:r>
      <w:r>
        <w:rPr>
          <w:rFonts w:ascii="Times New Roman" w:hAnsi="Times New Roman" w:hint="eastAsia"/>
          <w:sz w:val="24"/>
        </w:rPr>
        <w:instrText>图</w:instrText>
      </w:r>
      <w:r>
        <w:rPr>
          <w:rFonts w:ascii="Times New Roman" w:hAnsi="Times New Roman" w:hint="eastAsia"/>
          <w:sz w:val="24"/>
        </w:rPr>
        <w:instrText xml:space="preserve"> \* ARABIC</w:instrText>
      </w:r>
      <w:r>
        <w:rPr>
          <w:rFonts w:ascii="Times New Roman" w:hAnsi="Times New Roman"/>
          <w:sz w:val="24"/>
        </w:rPr>
        <w:instrText xml:space="preserve"> </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r>
        <w:rPr>
          <w:rFonts w:ascii="Times New Roman" w:hAnsi="Times New Roman"/>
          <w:sz w:val="24"/>
        </w:rPr>
        <w:t xml:space="preserve">  </w:t>
      </w:r>
      <w:r>
        <w:rPr>
          <w:rFonts w:ascii="Times New Roman" w:hAnsi="Times New Roman"/>
          <w:sz w:val="24"/>
        </w:rPr>
        <w:t>分辨力测试接线示意图</w:t>
      </w:r>
    </w:p>
    <w:p w:rsidR="001F409A" w:rsidRDefault="00DF1057">
      <w:pPr>
        <w:spacing w:line="360" w:lineRule="auto"/>
        <w:ind w:firstLineChars="200" w:firstLine="480"/>
        <w:jc w:val="left"/>
        <w:rPr>
          <w:sz w:val="24"/>
          <w:szCs w:val="20"/>
        </w:rPr>
      </w:pPr>
      <w:r>
        <w:rPr>
          <w:rFonts w:hint="eastAsia"/>
          <w:sz w:val="24"/>
          <w:szCs w:val="20"/>
        </w:rPr>
        <w:t>按图</w:t>
      </w:r>
      <w:r>
        <w:rPr>
          <w:rFonts w:hint="eastAsia"/>
          <w:sz w:val="24"/>
          <w:szCs w:val="20"/>
        </w:rPr>
        <w:t>1</w:t>
      </w:r>
      <w:r>
        <w:rPr>
          <w:rFonts w:hint="eastAsia"/>
          <w:sz w:val="24"/>
          <w:szCs w:val="20"/>
        </w:rPr>
        <w:t>所示连接，设置被测校准仪在最小分辨力的量程输出，读取标准仪器示值作为标准值</w:t>
      </w:r>
      <w:r>
        <w:rPr>
          <w:rFonts w:hint="eastAsia"/>
          <w:i/>
          <w:sz w:val="24"/>
          <w:szCs w:val="20"/>
        </w:rPr>
        <w:t>A</w:t>
      </w:r>
      <w:r>
        <w:rPr>
          <w:sz w:val="24"/>
          <w:szCs w:val="20"/>
          <w:vertAlign w:val="subscript"/>
        </w:rPr>
        <w:t>1</w: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调整被测样机，使其输出示值末位变化一个字（即一个步进的改变量），读取标准仪器示值</w:t>
      </w:r>
      <w:r>
        <w:rPr>
          <w:rFonts w:hint="eastAsia"/>
          <w:i/>
          <w:sz w:val="24"/>
          <w:szCs w:val="20"/>
        </w:rPr>
        <w:t>A</w:t>
      </w:r>
      <w:r>
        <w:rPr>
          <w:sz w:val="24"/>
          <w:szCs w:val="20"/>
          <w:vertAlign w:val="subscript"/>
        </w:rPr>
        <w:t>2</w: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被测样机分辨力按如下公式计算：</w:t>
      </w:r>
    </w:p>
    <w:p w:rsidR="001F409A" w:rsidRDefault="00DF1057">
      <w:pPr>
        <w:pStyle w:val="MTDisplayEquation"/>
      </w:pPr>
      <w:r>
        <w:tab/>
      </w:r>
      <w:r>
        <w:rPr>
          <w:position w:val="-12"/>
        </w:rPr>
        <w:object w:dxaOrig="1200" w:dyaOrig="360">
          <v:shape id="_x0000_i1034" type="#_x0000_t75" style="width:60pt;height:18pt" o:ole="">
            <v:imagedata r:id="rId17" o:title=""/>
          </v:shape>
          <o:OLEObject Type="Embed" ProgID="Equation.DSMT4" ShapeID="_x0000_i1034" DrawAspect="Content" ObjectID="_1817370510" r:id="rId1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3</w:instrText>
        </w:r>
      </w:fldSimple>
      <w:r>
        <w:instrText>)</w:instrText>
      </w:r>
      <w:r>
        <w:fldChar w:fldCharType="end"/>
      </w:r>
    </w:p>
    <w:p w:rsidR="001F409A" w:rsidRDefault="00DF1057">
      <w:pPr>
        <w:spacing w:line="360" w:lineRule="auto"/>
        <w:jc w:val="left"/>
        <w:rPr>
          <w:rFonts w:cs="Arial"/>
          <w:sz w:val="24"/>
          <w:szCs w:val="20"/>
        </w:rPr>
      </w:pPr>
      <w:r>
        <w:rPr>
          <w:rFonts w:hint="eastAsia"/>
          <w:sz w:val="24"/>
          <w:szCs w:val="20"/>
        </w:rPr>
        <w:t>式中：</w:t>
      </w:r>
    </w:p>
    <w:p w:rsidR="001F409A" w:rsidRDefault="00DF1057">
      <w:pPr>
        <w:autoSpaceDE w:val="0"/>
        <w:autoSpaceDN w:val="0"/>
        <w:adjustRightInd w:val="0"/>
        <w:spacing w:line="360" w:lineRule="auto"/>
        <w:ind w:firstLineChars="200" w:firstLine="480"/>
        <w:jc w:val="left"/>
        <w:rPr>
          <w:sz w:val="24"/>
          <w:szCs w:val="20"/>
        </w:rPr>
      </w:pPr>
      <w:r>
        <w:rPr>
          <w:rFonts w:cs="Arial"/>
          <w:sz w:val="24"/>
          <w:szCs w:val="20"/>
        </w:rPr>
        <w:t>σ</w:t>
      </w:r>
      <w:r>
        <w:rPr>
          <w:rFonts w:cs="Arial" w:hint="eastAsia"/>
          <w:sz w:val="24"/>
          <w:szCs w:val="20"/>
        </w:rPr>
        <w:t>——被测校准仪</w:t>
      </w:r>
      <w:r>
        <w:rPr>
          <w:rFonts w:hint="eastAsia"/>
          <w:sz w:val="24"/>
          <w:szCs w:val="20"/>
        </w:rPr>
        <w:t>分辨力，单位：对电压校准功能，单位为</w:t>
      </w:r>
      <w:r>
        <w:rPr>
          <w:sz w:val="24"/>
          <w:szCs w:val="20"/>
        </w:rPr>
        <w:t>mV</w:t>
      </w:r>
      <w:r>
        <w:rPr>
          <w:rFonts w:hint="eastAsia"/>
          <w:sz w:val="24"/>
          <w:szCs w:val="20"/>
        </w:rPr>
        <w:t>、</w:t>
      </w:r>
      <w:r>
        <w:rPr>
          <w:rFonts w:cs="Arial"/>
          <w:sz w:val="24"/>
          <w:szCs w:val="20"/>
        </w:rPr>
        <w:t>μ</w:t>
      </w:r>
      <w:r>
        <w:rPr>
          <w:sz w:val="24"/>
          <w:szCs w:val="20"/>
        </w:rPr>
        <w:t>V</w:t>
      </w:r>
      <w:r>
        <w:rPr>
          <w:rFonts w:hint="eastAsia"/>
          <w:sz w:val="24"/>
          <w:szCs w:val="20"/>
        </w:rPr>
        <w:t>或</w:t>
      </w:r>
      <w:r>
        <w:rPr>
          <w:sz w:val="24"/>
          <w:szCs w:val="20"/>
        </w:rPr>
        <w:t>nV</w:t>
      </w:r>
      <w:r>
        <w:rPr>
          <w:rFonts w:hint="eastAsia"/>
          <w:sz w:val="24"/>
          <w:szCs w:val="20"/>
        </w:rPr>
        <w:t>；对电流校准功能，单位为</w:t>
      </w:r>
      <w:r>
        <w:rPr>
          <w:sz w:val="24"/>
          <w:szCs w:val="20"/>
        </w:rPr>
        <w:t>mA</w:t>
      </w:r>
      <w:r>
        <w:rPr>
          <w:rFonts w:hint="eastAsia"/>
          <w:sz w:val="24"/>
          <w:szCs w:val="20"/>
        </w:rPr>
        <w:t>、</w:t>
      </w:r>
      <w:r>
        <w:rPr>
          <w:rFonts w:cs="Arial"/>
          <w:sz w:val="24"/>
          <w:szCs w:val="20"/>
        </w:rPr>
        <w:t>μ</w:t>
      </w:r>
      <w:r>
        <w:rPr>
          <w:sz w:val="24"/>
          <w:szCs w:val="20"/>
        </w:rPr>
        <w:t>A</w:t>
      </w:r>
      <w:r>
        <w:rPr>
          <w:rFonts w:hint="eastAsia"/>
          <w:sz w:val="24"/>
          <w:szCs w:val="20"/>
        </w:rPr>
        <w:t>或</w:t>
      </w:r>
      <w:r>
        <w:rPr>
          <w:sz w:val="24"/>
          <w:szCs w:val="20"/>
        </w:rPr>
        <w:t>nA</w:t>
      </w:r>
      <w:r>
        <w:rPr>
          <w:rFonts w:hint="eastAsia"/>
          <w:sz w:val="24"/>
          <w:szCs w:val="20"/>
        </w:rPr>
        <w:t>；对电阻校准功能，单位为</w:t>
      </w:r>
      <w:r>
        <w:rPr>
          <w:sz w:val="24"/>
          <w:szCs w:val="20"/>
        </w:rPr>
        <w:t>m</w:t>
      </w:r>
      <w:r>
        <w:rPr>
          <w:rFonts w:cs="Arial"/>
          <w:sz w:val="24"/>
          <w:szCs w:val="20"/>
        </w:rPr>
        <w:t>Ω</w:t>
      </w:r>
      <w:r>
        <w:rPr>
          <w:rFonts w:hint="eastAsia"/>
          <w:sz w:val="24"/>
          <w:szCs w:val="20"/>
        </w:rPr>
        <w:t>或</w:t>
      </w:r>
      <w:r>
        <w:rPr>
          <w:rFonts w:cs="Arial"/>
          <w:sz w:val="24"/>
          <w:szCs w:val="20"/>
        </w:rPr>
        <w:t>μΩ</w:t>
      </w:r>
      <w:r>
        <w:rPr>
          <w:rFonts w:hint="eastAsia"/>
          <w:sz w:val="24"/>
          <w:szCs w:val="20"/>
        </w:rPr>
        <w:t>。</w:t>
      </w:r>
    </w:p>
    <w:p w:rsidR="001F409A" w:rsidRPr="00714937" w:rsidRDefault="00DF1057">
      <w:pPr>
        <w:autoSpaceDE w:val="0"/>
        <w:autoSpaceDN w:val="0"/>
        <w:adjustRightInd w:val="0"/>
        <w:spacing w:line="360" w:lineRule="auto"/>
        <w:ind w:firstLineChars="200" w:firstLine="420"/>
        <w:jc w:val="left"/>
        <w:rPr>
          <w:szCs w:val="20"/>
        </w:rPr>
      </w:pPr>
      <w:r w:rsidRPr="00714937">
        <w:rPr>
          <w:rFonts w:hint="eastAsia"/>
          <w:szCs w:val="20"/>
        </w:rPr>
        <w:t>注：对于电阻为定值输出的被测校准仪，直流电阻输出功能不测试分辨力。</w:t>
      </w:r>
    </w:p>
    <w:p w:rsidR="001F409A" w:rsidRDefault="00DA109B">
      <w:pPr>
        <w:pStyle w:val="4"/>
        <w:rPr>
          <w:rFonts w:ascii="Times New Roman"/>
          <w:b/>
          <w:bCs w:val="0"/>
          <w:szCs w:val="20"/>
        </w:rPr>
      </w:pPr>
      <w:bookmarkStart w:id="26" w:name="_Toc203666843"/>
      <w:r>
        <w:rPr>
          <w:rFonts w:ascii="Times New Roman"/>
          <w:b/>
          <w:bCs w:val="0"/>
          <w:szCs w:val="20"/>
        </w:rPr>
        <w:lastRenderedPageBreak/>
        <w:t>6</w:t>
      </w:r>
      <w:r w:rsidR="00DF1057">
        <w:rPr>
          <w:rFonts w:ascii="Times New Roman"/>
          <w:b/>
          <w:bCs w:val="0"/>
          <w:szCs w:val="20"/>
        </w:rPr>
        <w:t xml:space="preserve">.3 </w:t>
      </w:r>
      <w:r w:rsidR="00DF1057">
        <w:rPr>
          <w:rFonts w:ascii="Times New Roman" w:hint="eastAsia"/>
          <w:b/>
          <w:bCs w:val="0"/>
          <w:szCs w:val="20"/>
        </w:rPr>
        <w:t>示值误差</w:t>
      </w:r>
      <w:bookmarkEnd w:id="26"/>
    </w:p>
    <w:p w:rsidR="001F409A" w:rsidRDefault="00DA109B">
      <w:pPr>
        <w:pStyle w:val="5"/>
        <w:rPr>
          <w:b/>
          <w:bCs w:val="0"/>
          <w:szCs w:val="20"/>
        </w:rPr>
      </w:pPr>
      <w:r>
        <w:rPr>
          <w:b/>
          <w:bCs w:val="0"/>
          <w:szCs w:val="20"/>
        </w:rPr>
        <w:t>6</w:t>
      </w:r>
      <w:r w:rsidR="00DF1057">
        <w:rPr>
          <w:b/>
          <w:bCs w:val="0"/>
          <w:szCs w:val="20"/>
        </w:rPr>
        <w:t xml:space="preserve">.3.1 </w:t>
      </w:r>
      <w:r w:rsidR="00DF1057">
        <w:rPr>
          <w:rFonts w:hint="eastAsia"/>
          <w:b/>
          <w:bCs w:val="0"/>
          <w:szCs w:val="20"/>
        </w:rPr>
        <w:t>直流电压校准功能示值误差</w:t>
      </w:r>
    </w:p>
    <w:p w:rsidR="001F409A" w:rsidRDefault="00DA109B">
      <w:pPr>
        <w:spacing w:line="360" w:lineRule="auto"/>
        <w:rPr>
          <w:sz w:val="24"/>
          <w:szCs w:val="20"/>
        </w:rPr>
      </w:pPr>
      <w:r>
        <w:rPr>
          <w:sz w:val="24"/>
          <w:szCs w:val="20"/>
        </w:rPr>
        <w:t>6</w:t>
      </w:r>
      <w:r w:rsidR="00DF1057">
        <w:rPr>
          <w:sz w:val="24"/>
          <w:szCs w:val="20"/>
        </w:rPr>
        <w:t xml:space="preserve">.3.1.1 </w:t>
      </w:r>
      <w:r w:rsidR="00DF1057">
        <w:rPr>
          <w:rFonts w:hint="eastAsia"/>
          <w:sz w:val="24"/>
          <w:szCs w:val="20"/>
        </w:rPr>
        <w:t>测试点的选取</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1) </w:t>
      </w:r>
      <w:r>
        <w:rPr>
          <w:rFonts w:hint="eastAsia"/>
          <w:sz w:val="24"/>
          <w:szCs w:val="20"/>
        </w:rPr>
        <w:t>基本量程均匀选取</w:t>
      </w:r>
      <w:r>
        <w:rPr>
          <w:sz w:val="24"/>
          <w:szCs w:val="20"/>
        </w:rPr>
        <w:t>10</w:t>
      </w:r>
      <w:r>
        <w:rPr>
          <w:rFonts w:hint="eastAsia"/>
          <w:sz w:val="24"/>
          <w:szCs w:val="20"/>
        </w:rPr>
        <w:t>个测试点，包括量程值的</w:t>
      </w:r>
      <w:r>
        <w:rPr>
          <w:sz w:val="24"/>
          <w:szCs w:val="20"/>
        </w:rPr>
        <w:t>10%</w:t>
      </w:r>
      <w:r>
        <w:rPr>
          <w:rFonts w:hint="eastAsia"/>
          <w:sz w:val="24"/>
          <w:szCs w:val="20"/>
        </w:rPr>
        <w:t>和</w:t>
      </w:r>
      <w:r>
        <w:rPr>
          <w:sz w:val="24"/>
          <w:szCs w:val="20"/>
        </w:rPr>
        <w:t>100%</w:t>
      </w:r>
      <w:r>
        <w:rPr>
          <w:rFonts w:hint="eastAsia"/>
          <w:sz w:val="24"/>
          <w:szCs w:val="20"/>
        </w:rPr>
        <w:t>点，应有</w:t>
      </w:r>
      <w:r>
        <w:rPr>
          <w:sz w:val="24"/>
          <w:szCs w:val="20"/>
        </w:rPr>
        <w:t>10</w:t>
      </w:r>
      <w:r>
        <w:rPr>
          <w:rFonts w:hint="eastAsia"/>
          <w:sz w:val="24"/>
          <w:szCs w:val="20"/>
        </w:rPr>
        <w:t>的整数次幂点；</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2) </w:t>
      </w:r>
      <w:r>
        <w:rPr>
          <w:rFonts w:hint="eastAsia"/>
          <w:sz w:val="24"/>
          <w:szCs w:val="20"/>
        </w:rPr>
        <w:t>非基本量程均匀选取</w:t>
      </w:r>
      <w:r>
        <w:rPr>
          <w:sz w:val="24"/>
          <w:szCs w:val="20"/>
        </w:rPr>
        <w:t>3~5</w:t>
      </w:r>
      <w:r>
        <w:rPr>
          <w:rFonts w:hint="eastAsia"/>
          <w:sz w:val="24"/>
          <w:szCs w:val="20"/>
        </w:rPr>
        <w:t>个测试点，包括量程值的</w:t>
      </w:r>
      <w:r>
        <w:rPr>
          <w:sz w:val="24"/>
          <w:szCs w:val="20"/>
        </w:rPr>
        <w:t>10%</w:t>
      </w:r>
      <w:r>
        <w:rPr>
          <w:rFonts w:hint="eastAsia"/>
          <w:sz w:val="24"/>
          <w:szCs w:val="20"/>
        </w:rPr>
        <w:t>和</w:t>
      </w:r>
      <w:r>
        <w:rPr>
          <w:sz w:val="24"/>
          <w:szCs w:val="20"/>
        </w:rPr>
        <w:t>100%</w:t>
      </w:r>
      <w:r>
        <w:rPr>
          <w:rFonts w:hint="eastAsia"/>
          <w:sz w:val="24"/>
          <w:szCs w:val="20"/>
        </w:rPr>
        <w:t>点，应有</w:t>
      </w:r>
      <w:r>
        <w:rPr>
          <w:sz w:val="24"/>
          <w:szCs w:val="20"/>
        </w:rPr>
        <w:t>10</w:t>
      </w:r>
      <w:r>
        <w:rPr>
          <w:rFonts w:hint="eastAsia"/>
          <w:sz w:val="24"/>
          <w:szCs w:val="20"/>
        </w:rPr>
        <w:t>的整</w:t>
      </w:r>
    </w:p>
    <w:p w:rsidR="001F409A" w:rsidRDefault="00DF1057">
      <w:pPr>
        <w:autoSpaceDE w:val="0"/>
        <w:autoSpaceDN w:val="0"/>
        <w:adjustRightInd w:val="0"/>
        <w:spacing w:line="360" w:lineRule="auto"/>
        <w:jc w:val="left"/>
        <w:rPr>
          <w:sz w:val="24"/>
          <w:szCs w:val="20"/>
        </w:rPr>
      </w:pPr>
      <w:r>
        <w:rPr>
          <w:rFonts w:hint="eastAsia"/>
          <w:sz w:val="24"/>
          <w:szCs w:val="20"/>
        </w:rPr>
        <w:t>数次幂点；</w:t>
      </w:r>
    </w:p>
    <w:p w:rsidR="001F409A" w:rsidRDefault="00DF1057">
      <w:pPr>
        <w:spacing w:line="360" w:lineRule="auto"/>
        <w:ind w:firstLineChars="200" w:firstLine="480"/>
        <w:rPr>
          <w:sz w:val="24"/>
          <w:szCs w:val="20"/>
        </w:rPr>
      </w:pPr>
      <w:r>
        <w:rPr>
          <w:sz w:val="24"/>
          <w:szCs w:val="20"/>
        </w:rPr>
        <w:t xml:space="preserve">3) </w:t>
      </w:r>
      <w:r>
        <w:rPr>
          <w:rFonts w:hint="eastAsia"/>
          <w:sz w:val="24"/>
          <w:szCs w:val="20"/>
        </w:rPr>
        <w:t>对于有正、负极性输出的直流标准电压源，负向选取量程值的</w:t>
      </w:r>
      <w:r>
        <w:rPr>
          <w:sz w:val="24"/>
          <w:szCs w:val="20"/>
        </w:rPr>
        <w:t>10%</w:t>
      </w:r>
      <w:r>
        <w:rPr>
          <w:rFonts w:hint="eastAsia"/>
          <w:sz w:val="24"/>
          <w:szCs w:val="20"/>
        </w:rPr>
        <w:t>和</w:t>
      </w:r>
      <w:r>
        <w:rPr>
          <w:sz w:val="24"/>
          <w:szCs w:val="20"/>
        </w:rPr>
        <w:t>100%</w:t>
      </w:r>
      <w:r>
        <w:rPr>
          <w:rFonts w:hint="eastAsia"/>
          <w:sz w:val="24"/>
          <w:szCs w:val="20"/>
        </w:rPr>
        <w:t>点。</w:t>
      </w:r>
    </w:p>
    <w:p w:rsidR="001F409A" w:rsidRDefault="00DA109B">
      <w:pPr>
        <w:spacing w:line="360" w:lineRule="auto"/>
        <w:rPr>
          <w:sz w:val="24"/>
          <w:szCs w:val="20"/>
        </w:rPr>
      </w:pPr>
      <w:r>
        <w:rPr>
          <w:sz w:val="24"/>
          <w:szCs w:val="20"/>
        </w:rPr>
        <w:t>6</w:t>
      </w:r>
      <w:r w:rsidR="00DF1057">
        <w:rPr>
          <w:sz w:val="24"/>
          <w:szCs w:val="20"/>
        </w:rPr>
        <w:t xml:space="preserve">.3.1.2 </w:t>
      </w:r>
      <w:r w:rsidR="00DF1057">
        <w:rPr>
          <w:rFonts w:hint="eastAsia"/>
          <w:sz w:val="24"/>
          <w:szCs w:val="20"/>
        </w:rPr>
        <w:t>对具有清零或调零功能的被检直流标准电压源，按说明书要求进行清零或调零。</w:t>
      </w:r>
    </w:p>
    <w:p w:rsidR="001F409A" w:rsidRDefault="00DA109B">
      <w:pPr>
        <w:spacing w:line="360" w:lineRule="auto"/>
        <w:rPr>
          <w:sz w:val="24"/>
          <w:szCs w:val="20"/>
        </w:rPr>
      </w:pPr>
      <w:r>
        <w:rPr>
          <w:sz w:val="24"/>
          <w:szCs w:val="20"/>
        </w:rPr>
        <w:t>6</w:t>
      </w:r>
      <w:r w:rsidR="00DF1057">
        <w:rPr>
          <w:sz w:val="24"/>
          <w:szCs w:val="20"/>
        </w:rPr>
        <w:t xml:space="preserve">.3.1.3 </w:t>
      </w:r>
      <w:r w:rsidR="00DF1057">
        <w:rPr>
          <w:rFonts w:hint="eastAsia"/>
          <w:sz w:val="24"/>
          <w:szCs w:val="20"/>
        </w:rPr>
        <w:t>测试方法</w:t>
      </w:r>
    </w:p>
    <w:p w:rsidR="001F409A" w:rsidRDefault="00DF1057">
      <w:pPr>
        <w:spacing w:line="360" w:lineRule="auto"/>
        <w:ind w:firstLineChars="200" w:firstLine="480"/>
        <w:rPr>
          <w:sz w:val="24"/>
          <w:szCs w:val="20"/>
        </w:rPr>
      </w:pPr>
      <w:r>
        <w:rPr>
          <w:sz w:val="24"/>
          <w:szCs w:val="20"/>
        </w:rPr>
        <w:t>A</w:t>
      </w:r>
      <w:r>
        <w:rPr>
          <w:rFonts w:hint="eastAsia"/>
          <w:sz w:val="24"/>
          <w:szCs w:val="20"/>
        </w:rPr>
        <w:t>.</w:t>
      </w:r>
      <w:r>
        <w:rPr>
          <w:sz w:val="24"/>
          <w:szCs w:val="20"/>
        </w:rPr>
        <w:t xml:space="preserve"> </w:t>
      </w:r>
      <w:r>
        <w:rPr>
          <w:rFonts w:hint="eastAsia"/>
          <w:sz w:val="24"/>
          <w:szCs w:val="20"/>
        </w:rPr>
        <w:t>标准表法</w:t>
      </w:r>
    </w:p>
    <w:p w:rsidR="001F409A" w:rsidRDefault="00DF1057">
      <w:pPr>
        <w:spacing w:line="360" w:lineRule="auto"/>
        <w:jc w:val="center"/>
        <w:rPr>
          <w:sz w:val="24"/>
          <w:szCs w:val="20"/>
        </w:rPr>
      </w:pPr>
      <w:r>
        <w:object w:dxaOrig="6288" w:dyaOrig="1764">
          <v:shape id="_x0000_i1035" type="#_x0000_t75" style="width:314.4pt;height:88.2pt" o:ole="">
            <v:imagedata r:id="rId19" o:title=""/>
          </v:shape>
          <o:OLEObject Type="Embed" ProgID="Visio.Drawing.15" ShapeID="_x0000_i1035" DrawAspect="Content" ObjectID="_1817370511" r:id="rId20"/>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t xml:space="preserve"> </w:t>
      </w:r>
      <w:r>
        <w:rPr>
          <w:rFonts w:ascii="Times New Roman" w:hAnsi="Times New Roman" w:hint="eastAsia"/>
        </w:rPr>
        <w:t>标准表法测试接线示意图</w:t>
      </w:r>
    </w:p>
    <w:p w:rsidR="001F409A" w:rsidRDefault="00DF1057">
      <w:pPr>
        <w:spacing w:line="360" w:lineRule="auto"/>
        <w:ind w:firstLineChars="200" w:firstLine="480"/>
        <w:jc w:val="left"/>
        <w:rPr>
          <w:sz w:val="24"/>
          <w:szCs w:val="20"/>
        </w:rPr>
      </w:pPr>
      <w:r>
        <w:rPr>
          <w:rFonts w:hint="eastAsia"/>
          <w:sz w:val="24"/>
          <w:szCs w:val="20"/>
        </w:rPr>
        <w:t>按图</w:t>
      </w:r>
      <w:r>
        <w:rPr>
          <w:sz w:val="24"/>
          <w:szCs w:val="20"/>
        </w:rPr>
        <w:t>2</w:t>
      </w:r>
      <w:r>
        <w:rPr>
          <w:rFonts w:hint="eastAsia"/>
          <w:sz w:val="24"/>
          <w:szCs w:val="20"/>
        </w:rPr>
        <w:t>所示连接，根据测试点设置被测校准仪输出电压</w:t>
      </w:r>
      <w:r>
        <w:rPr>
          <w:i/>
          <w:position w:val="-12"/>
          <w:sz w:val="24"/>
          <w:szCs w:val="20"/>
        </w:rPr>
        <w:object w:dxaOrig="324" w:dyaOrig="360">
          <v:shape id="_x0000_i1036" type="#_x0000_t75" style="width:16.2pt;height:18pt" o:ole="">
            <v:imagedata r:id="rId21" o:title=""/>
          </v:shape>
          <o:OLEObject Type="Embed" ProgID="Equation.DSMT4" ShapeID="_x0000_i1036" DrawAspect="Content" ObjectID="_1817370512" r:id="rId22"/>
        </w:object>
      </w:r>
      <w:r>
        <w:rPr>
          <w:rFonts w:hint="eastAsia"/>
          <w:sz w:val="24"/>
          <w:szCs w:val="20"/>
        </w:rPr>
        <w:t>，待稳定后，读取标准直流数字电压表测试值为</w:t>
      </w:r>
      <w:r>
        <w:rPr>
          <w:i/>
          <w:position w:val="-12"/>
          <w:sz w:val="24"/>
          <w:szCs w:val="20"/>
        </w:rPr>
        <w:object w:dxaOrig="324" w:dyaOrig="360">
          <v:shape id="_x0000_i1037" type="#_x0000_t75" style="width:16.2pt;height:18pt" o:ole="">
            <v:imagedata r:id="rId23" o:title=""/>
          </v:shape>
          <o:OLEObject Type="Embed" ProgID="Equation.DSMT4" ShapeID="_x0000_i1037" DrawAspect="Content" ObjectID="_1817370513" r:id="rId24"/>
        </w:object>
      </w:r>
      <w:r>
        <w:rPr>
          <w:rFonts w:hint="eastAsia"/>
          <w:sz w:val="24"/>
          <w:szCs w:val="20"/>
        </w:rPr>
        <w:t>，则被测校准仪直流电压校准功能的示值误差用如下公式表示：</w:t>
      </w:r>
    </w:p>
    <w:p w:rsidR="001F409A" w:rsidRDefault="00DF1057">
      <w:pPr>
        <w:pStyle w:val="MTDisplayEquation"/>
      </w:pPr>
      <w:r>
        <w:tab/>
      </w:r>
      <w:r>
        <w:rPr>
          <w:position w:val="-12"/>
        </w:rPr>
        <w:object w:dxaOrig="1176" w:dyaOrig="360">
          <v:shape id="_x0000_i1038" type="#_x0000_t75" style="width:58.8pt;height:18pt" o:ole="">
            <v:imagedata r:id="rId25" o:title=""/>
          </v:shape>
          <o:OLEObject Type="Embed" ProgID="Equation.DSMT4" ShapeID="_x0000_i1038" DrawAspect="Content" ObjectID="_1817370514" r:id="rId2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4</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039" type="#_x0000_t75" style="width:10.8pt;height:13.2pt" o:ole="">
            <v:imagedata r:id="rId27" o:title=""/>
          </v:shape>
          <o:OLEObject Type="Embed" ProgID="Equation.DSMT4" ShapeID="_x0000_i1039" DrawAspect="Content" ObjectID="_1817370515" r:id="rId28"/>
        </w:object>
      </w:r>
      <w:r>
        <w:rPr>
          <w:rFonts w:hint="eastAsia"/>
          <w:sz w:val="24"/>
          <w:szCs w:val="20"/>
        </w:rPr>
        <w:t>一一被测校准仪直流电压校准功能示值误差，</w:t>
      </w:r>
      <w:r>
        <w:rPr>
          <w:rFonts w:hint="eastAsia"/>
          <w:sz w:val="24"/>
          <w:szCs w:val="20"/>
        </w:rPr>
        <w:t>V;</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040" type="#_x0000_t75" style="width:16.2pt;height:18pt" o:ole="">
            <v:imagedata r:id="rId29" o:title=""/>
          </v:shape>
          <o:OLEObject Type="Embed" ProgID="Equation.DSMT4" ShapeID="_x0000_i1040" DrawAspect="Content" ObjectID="_1817370516" r:id="rId30"/>
        </w:object>
      </w:r>
      <w:r>
        <w:rPr>
          <w:rFonts w:hint="eastAsia"/>
          <w:sz w:val="24"/>
          <w:szCs w:val="20"/>
        </w:rPr>
        <w:t>一一被测校准仪的输出示值，</w:t>
      </w:r>
      <w:r>
        <w:rPr>
          <w:rFonts w:hint="eastAsia"/>
          <w:sz w:val="24"/>
          <w:szCs w:val="20"/>
        </w:rPr>
        <w:t>V;</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041" type="#_x0000_t75" style="width:16.2pt;height:18pt" o:ole="">
            <v:imagedata r:id="rId23" o:title=""/>
          </v:shape>
          <o:OLEObject Type="Embed" ProgID="Equation.DSMT4" ShapeID="_x0000_i1041" DrawAspect="Content" ObjectID="_1817370517" r:id="rId31"/>
        </w:object>
      </w:r>
      <w:r>
        <w:rPr>
          <w:rFonts w:hint="eastAsia"/>
          <w:sz w:val="24"/>
          <w:szCs w:val="20"/>
        </w:rPr>
        <w:t>一一标准直流数字电压表的测量结果参考值，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bCs/>
          <w:sz w:val="22"/>
          <w:szCs w:val="20"/>
        </w:rPr>
      </w:pPr>
      <w:r>
        <w:rPr>
          <w:rFonts w:hint="eastAsia"/>
          <w:sz w:val="24"/>
          <w:szCs w:val="20"/>
        </w:rPr>
        <w:t>其相对误差用公式表示：</w:t>
      </w:r>
    </w:p>
    <w:p w:rsidR="001F409A" w:rsidRDefault="00DF1057">
      <w:pPr>
        <w:pStyle w:val="MTDisplayEquation"/>
      </w:pPr>
      <w:r>
        <w:tab/>
      </w:r>
      <w:r>
        <w:rPr>
          <w:position w:val="-30"/>
        </w:rPr>
        <w:object w:dxaOrig="1968" w:dyaOrig="672">
          <v:shape id="_x0000_i1042" type="#_x0000_t75" style="width:98.4pt;height:33.6pt" o:ole="">
            <v:imagedata r:id="rId32" o:title=""/>
          </v:shape>
          <o:OLEObject Type="Embed" ProgID="Equation.DSMT4" ShapeID="_x0000_i1042" DrawAspect="Content" ObjectID="_1817370518" r:id="rId3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5</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lastRenderedPageBreak/>
        <w:t>式中：</w:t>
      </w:r>
    </w:p>
    <w:p w:rsidR="001F409A" w:rsidRDefault="00DF1057">
      <w:pPr>
        <w:spacing w:line="360" w:lineRule="auto"/>
        <w:ind w:firstLineChars="200" w:firstLine="480"/>
        <w:jc w:val="left"/>
        <w:rPr>
          <w:sz w:val="24"/>
          <w:szCs w:val="20"/>
        </w:rPr>
      </w:pPr>
      <w:r>
        <w:rPr>
          <w:i/>
          <w:position w:val="-10"/>
          <w:sz w:val="24"/>
          <w:szCs w:val="20"/>
        </w:rPr>
        <w:object w:dxaOrig="216" w:dyaOrig="264">
          <v:shape id="_x0000_i1043" type="#_x0000_t75" style="width:10.8pt;height:13.2pt" o:ole="">
            <v:imagedata r:id="rId34" o:title=""/>
          </v:shape>
          <o:OLEObject Type="Embed" ProgID="Equation.DSMT4" ShapeID="_x0000_i1043" DrawAspect="Content" ObjectID="_1817370519" r:id="rId35"/>
        </w:object>
      </w:r>
      <w:r>
        <w:rPr>
          <w:rFonts w:hint="eastAsia"/>
          <w:sz w:val="24"/>
          <w:szCs w:val="20"/>
        </w:rPr>
        <w:t>——相对示值误差</w:t>
      </w:r>
      <w:r>
        <w:rPr>
          <w:rFonts w:hint="eastAsia"/>
          <w:sz w:val="24"/>
          <w:szCs w:val="20"/>
        </w:rPr>
        <w:t>;</w:t>
      </w:r>
    </w:p>
    <w:p w:rsidR="001F409A" w:rsidRDefault="001F409A">
      <w:pPr>
        <w:widowControl/>
        <w:jc w:val="left"/>
        <w:rPr>
          <w:sz w:val="24"/>
          <w:szCs w:val="20"/>
        </w:rPr>
      </w:pPr>
    </w:p>
    <w:p w:rsidR="001F409A" w:rsidRDefault="00DF1057">
      <w:pPr>
        <w:spacing w:line="360" w:lineRule="auto"/>
        <w:ind w:firstLineChars="200" w:firstLine="480"/>
        <w:rPr>
          <w:sz w:val="24"/>
          <w:szCs w:val="20"/>
        </w:rPr>
      </w:pPr>
      <w:r>
        <w:rPr>
          <w:sz w:val="24"/>
          <w:szCs w:val="20"/>
        </w:rPr>
        <w:t>B</w:t>
      </w:r>
      <w:r>
        <w:rPr>
          <w:rFonts w:hint="eastAsia"/>
          <w:sz w:val="24"/>
          <w:szCs w:val="20"/>
        </w:rPr>
        <w:t>.</w:t>
      </w:r>
      <w:r>
        <w:rPr>
          <w:sz w:val="24"/>
          <w:szCs w:val="20"/>
        </w:rPr>
        <w:t xml:space="preserve"> </w:t>
      </w:r>
      <w:r>
        <w:rPr>
          <w:rFonts w:hint="eastAsia"/>
          <w:sz w:val="24"/>
          <w:szCs w:val="20"/>
        </w:rPr>
        <w:t>标准源法</w:t>
      </w:r>
    </w:p>
    <w:p w:rsidR="001F409A" w:rsidRDefault="00DF1057">
      <w:pPr>
        <w:spacing w:line="360" w:lineRule="auto"/>
        <w:jc w:val="center"/>
      </w:pPr>
      <w:r>
        <w:object w:dxaOrig="6000" w:dyaOrig="3624">
          <v:shape id="_x0000_i1044" type="#_x0000_t75" style="width:300pt;height:181.2pt" o:ole="">
            <v:imagedata r:id="rId36" o:title=""/>
          </v:shape>
          <o:OLEObject Type="Embed" ProgID="Visio.Drawing.15" ShapeID="_x0000_i1044" DrawAspect="Content" ObjectID="_1817370520" r:id="rId37"/>
        </w:object>
      </w:r>
    </w:p>
    <w:p w:rsidR="001F409A" w:rsidRDefault="00DF1057">
      <w:pPr>
        <w:spacing w:line="360" w:lineRule="auto"/>
        <w:jc w:val="center"/>
        <w:rPr>
          <w:sz w:val="24"/>
          <w:szCs w:val="20"/>
        </w:rPr>
      </w:pPr>
      <w:r>
        <w:rPr>
          <w:rFonts w:hint="eastAsia"/>
          <w:sz w:val="24"/>
          <w:szCs w:val="20"/>
        </w:rPr>
        <w:t>（</w:t>
      </w:r>
      <w:r>
        <w:rPr>
          <w:rFonts w:hint="eastAsia"/>
          <w:sz w:val="24"/>
          <w:szCs w:val="20"/>
        </w:rPr>
        <w:t>a</w:t>
      </w:r>
      <w:r>
        <w:rPr>
          <w:rFonts w:hint="eastAsia"/>
          <w:sz w:val="24"/>
          <w:szCs w:val="20"/>
        </w:rPr>
        <w:t>）</w:t>
      </w:r>
    </w:p>
    <w:p w:rsidR="001F409A" w:rsidRDefault="00DF1057">
      <w:pPr>
        <w:spacing w:line="360" w:lineRule="auto"/>
        <w:jc w:val="center"/>
      </w:pPr>
      <w:r>
        <w:object w:dxaOrig="8940" w:dyaOrig="4104">
          <v:shape id="_x0000_i1045" type="#_x0000_t75" style="width:447pt;height:205.2pt" o:ole="">
            <v:imagedata r:id="rId38" o:title=""/>
          </v:shape>
          <o:OLEObject Type="Embed" ProgID="Visio.Drawing.15" ShapeID="_x0000_i1045" DrawAspect="Content" ObjectID="_1817370521" r:id="rId39"/>
        </w:object>
      </w:r>
    </w:p>
    <w:p w:rsidR="001F409A" w:rsidRDefault="00DF1057">
      <w:pPr>
        <w:spacing w:line="360" w:lineRule="auto"/>
        <w:jc w:val="center"/>
        <w:rPr>
          <w:sz w:val="24"/>
          <w:szCs w:val="20"/>
        </w:rPr>
      </w:pPr>
      <w:r>
        <w:rPr>
          <w:rFonts w:hint="eastAsia"/>
          <w:sz w:val="24"/>
          <w:szCs w:val="20"/>
        </w:rPr>
        <w:t>（</w:t>
      </w:r>
      <w:r>
        <w:rPr>
          <w:sz w:val="24"/>
          <w:szCs w:val="20"/>
        </w:rPr>
        <w:t>b</w:t>
      </w:r>
      <w:r>
        <w:rPr>
          <w:rFonts w:hint="eastAsia"/>
          <w:sz w:val="24"/>
          <w:szCs w:val="20"/>
        </w:rPr>
        <w:t>）</w: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rPr>
        <w:t xml:space="preserve"> </w:t>
      </w:r>
      <w:r>
        <w:rPr>
          <w:rFonts w:ascii="Times New Roman" w:hAnsi="Times New Roman" w:hint="eastAsia"/>
        </w:rPr>
        <w:t>标准源法测试接线示意图</w:t>
      </w:r>
    </w:p>
    <w:p w:rsidR="001F409A" w:rsidRDefault="00DF1057">
      <w:pPr>
        <w:spacing w:line="360" w:lineRule="auto"/>
        <w:ind w:firstLineChars="200" w:firstLine="480"/>
        <w:jc w:val="left"/>
        <w:rPr>
          <w:sz w:val="24"/>
          <w:szCs w:val="20"/>
        </w:rPr>
      </w:pPr>
      <w:r>
        <w:rPr>
          <w:rFonts w:hint="eastAsia"/>
          <w:sz w:val="24"/>
          <w:szCs w:val="20"/>
        </w:rPr>
        <w:t>当标准直流电压装置输出范围覆盖被测校准仪直流电压测试点时，按图</w:t>
      </w:r>
      <w:r>
        <w:rPr>
          <w:sz w:val="24"/>
          <w:szCs w:val="20"/>
        </w:rPr>
        <w:t>3</w:t>
      </w:r>
      <w:r>
        <w:rPr>
          <w:rFonts w:hint="eastAsia"/>
          <w:sz w:val="24"/>
          <w:szCs w:val="20"/>
        </w:rPr>
        <w:t>（</w:t>
      </w:r>
      <w:r>
        <w:rPr>
          <w:rFonts w:hint="eastAsia"/>
          <w:sz w:val="24"/>
          <w:szCs w:val="20"/>
        </w:rPr>
        <w:t>a</w:t>
      </w:r>
      <w:r>
        <w:rPr>
          <w:rFonts w:hint="eastAsia"/>
          <w:sz w:val="24"/>
          <w:szCs w:val="20"/>
        </w:rPr>
        <w:t>）所示连接；</w:t>
      </w:r>
    </w:p>
    <w:p w:rsidR="001F409A" w:rsidRDefault="00DF1057">
      <w:pPr>
        <w:spacing w:line="360" w:lineRule="auto"/>
        <w:ind w:firstLineChars="200" w:firstLine="480"/>
        <w:jc w:val="left"/>
        <w:rPr>
          <w:sz w:val="24"/>
          <w:szCs w:val="20"/>
        </w:rPr>
      </w:pPr>
      <w:r>
        <w:rPr>
          <w:rFonts w:hint="eastAsia"/>
          <w:sz w:val="24"/>
          <w:szCs w:val="20"/>
        </w:rPr>
        <w:t>设置被测校准仪，使其与标准直流电压装置输出示值相等的直流电压，先用标准直流数字电压表测量标准直流电压装置的输出电压，记录测量值为</w:t>
      </w:r>
      <w:r>
        <w:rPr>
          <w:i/>
          <w:position w:val="-12"/>
          <w:sz w:val="24"/>
          <w:szCs w:val="20"/>
        </w:rPr>
        <w:object w:dxaOrig="216" w:dyaOrig="360">
          <v:shape id="_x0000_i1046" type="#_x0000_t75" style="width:10.8pt;height:18pt" o:ole="">
            <v:imagedata r:id="rId40" o:title=""/>
          </v:shape>
          <o:OLEObject Type="Embed" ProgID="Equation.DSMT4" ShapeID="_x0000_i1046" DrawAspect="Content" ObjectID="_1817370522" r:id="rId41"/>
        </w:object>
      </w:r>
      <w:r>
        <w:rPr>
          <w:rFonts w:hint="eastAsia"/>
          <w:sz w:val="24"/>
          <w:szCs w:val="20"/>
        </w:rPr>
        <w:t>，标准直流电压装置输</w:t>
      </w:r>
      <w:r>
        <w:rPr>
          <w:rFonts w:hint="eastAsia"/>
          <w:sz w:val="24"/>
          <w:szCs w:val="20"/>
        </w:rPr>
        <w:lastRenderedPageBreak/>
        <w:t>出电压实际值为</w:t>
      </w:r>
      <w:r>
        <w:rPr>
          <w:i/>
          <w:position w:val="-14"/>
          <w:sz w:val="24"/>
          <w:szCs w:val="20"/>
        </w:rPr>
        <w:object w:dxaOrig="336" w:dyaOrig="360">
          <v:shape id="_x0000_i1047" type="#_x0000_t75" style="width:16.8pt;height:18pt" o:ole="">
            <v:imagedata r:id="rId42" o:title=""/>
          </v:shape>
          <o:OLEObject Type="Embed" ProgID="Equation.DSMT4" ShapeID="_x0000_i1047" DrawAspect="Content" ObjectID="_1817370523" r:id="rId43"/>
        </w:objec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测量被测校准仪的输出电压，记录测量值为</w:t>
      </w:r>
      <w:r>
        <w:rPr>
          <w:i/>
          <w:position w:val="-12"/>
          <w:sz w:val="24"/>
          <w:szCs w:val="20"/>
        </w:rPr>
        <w:object w:dxaOrig="228" w:dyaOrig="360">
          <v:shape id="_x0000_i1048" type="#_x0000_t75" style="width:11.4pt;height:18pt" o:ole="">
            <v:imagedata r:id="rId44" o:title=""/>
          </v:shape>
          <o:OLEObject Type="Embed" ProgID="Equation.DSMT4" ShapeID="_x0000_i1048" DrawAspect="Content" ObjectID="_1817370524" r:id="rId45"/>
        </w:objec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被测校准仪的输出电压：</w:t>
      </w:r>
    </w:p>
    <w:p w:rsidR="001F409A" w:rsidRDefault="00DF1057">
      <w:pPr>
        <w:pStyle w:val="MTDisplayEquation"/>
      </w:pPr>
      <w:r>
        <w:tab/>
      </w:r>
      <w:r>
        <w:rPr>
          <w:position w:val="-14"/>
        </w:rPr>
        <w:object w:dxaOrig="1800" w:dyaOrig="372">
          <v:shape id="_x0000_i1049" type="#_x0000_t75" style="width:90pt;height:18.6pt" o:ole="">
            <v:imagedata r:id="rId46" o:title=""/>
          </v:shape>
          <o:OLEObject Type="Embed" ProgID="Equation.DSMT4" ShapeID="_x0000_i1049" DrawAspect="Content" ObjectID="_1817370525" r:id="rId4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6</w:instrText>
        </w:r>
      </w:fldSimple>
      <w:r>
        <w:instrText>)</w:instrText>
      </w:r>
      <w:r>
        <w:fldChar w:fldCharType="end"/>
      </w:r>
    </w:p>
    <w:p w:rsidR="001F409A" w:rsidRDefault="00DF1057">
      <w:pPr>
        <w:spacing w:line="360" w:lineRule="auto"/>
        <w:ind w:firstLineChars="200" w:firstLine="480"/>
        <w:jc w:val="left"/>
        <w:rPr>
          <w:sz w:val="24"/>
          <w:szCs w:val="20"/>
          <w:vertAlign w:val="subscript"/>
        </w:rPr>
      </w:pPr>
      <w:r>
        <w:rPr>
          <w:rFonts w:hint="eastAsia"/>
          <w:sz w:val="24"/>
          <w:szCs w:val="20"/>
        </w:rPr>
        <w:t>被测校准仪的输出示值为</w:t>
      </w:r>
      <w:r>
        <w:rPr>
          <w:i/>
          <w:position w:val="-12"/>
          <w:sz w:val="24"/>
          <w:szCs w:val="20"/>
        </w:rPr>
        <w:object w:dxaOrig="324" w:dyaOrig="360">
          <v:shape id="_x0000_i1050" type="#_x0000_t75" style="width:16.2pt;height:18pt" o:ole="">
            <v:imagedata r:id="rId48" o:title=""/>
          </v:shape>
          <o:OLEObject Type="Embed" ProgID="Equation.DSMT4" ShapeID="_x0000_i1050" DrawAspect="Content" ObjectID="_1817370526" r:id="rId49"/>
        </w:object>
      </w:r>
    </w:p>
    <w:p w:rsidR="001F409A" w:rsidRDefault="00DF1057">
      <w:pPr>
        <w:spacing w:line="360" w:lineRule="auto"/>
        <w:ind w:firstLineChars="200" w:firstLine="480"/>
        <w:jc w:val="left"/>
        <w:rPr>
          <w:sz w:val="24"/>
          <w:szCs w:val="20"/>
        </w:rPr>
      </w:pPr>
      <w:r>
        <w:rPr>
          <w:rFonts w:hint="eastAsia"/>
          <w:sz w:val="24"/>
          <w:szCs w:val="20"/>
        </w:rPr>
        <w:t>被测校准仪的示值误差用如下公式表示：</w:t>
      </w:r>
    </w:p>
    <w:p w:rsidR="001F409A" w:rsidRDefault="00DF1057">
      <w:pPr>
        <w:pStyle w:val="MTDisplayEquation"/>
      </w:pPr>
      <w:r>
        <w:tab/>
      </w:r>
      <w:r>
        <w:rPr>
          <w:position w:val="-14"/>
        </w:rPr>
        <w:object w:dxaOrig="2172" w:dyaOrig="372">
          <v:shape id="_x0000_i1051" type="#_x0000_t75" style="width:108.6pt;height:18.6pt" o:ole="">
            <v:imagedata r:id="rId50" o:title=""/>
          </v:shape>
          <o:OLEObject Type="Embed" ProgID="Equation.DSMT4" ShapeID="_x0000_i1051" DrawAspect="Content" ObjectID="_1817370527" r:id="rId5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7</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052" type="#_x0000_t75" style="width:10.8pt;height:13.2pt" o:ole="">
            <v:imagedata r:id="rId52" o:title=""/>
          </v:shape>
          <o:OLEObject Type="Embed" ProgID="Equation.DSMT4" ShapeID="_x0000_i1052" DrawAspect="Content" ObjectID="_1817370528" r:id="rId53"/>
        </w:object>
      </w:r>
      <w:r>
        <w:rPr>
          <w:rFonts w:hint="eastAsia"/>
          <w:sz w:val="24"/>
          <w:szCs w:val="20"/>
        </w:rPr>
        <w:t>——被测校准仪直流电压校准功能示值误差，</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36" w:dyaOrig="360">
          <v:shape id="_x0000_i1053" type="#_x0000_t75" style="width:16.8pt;height:18pt" o:ole="">
            <v:imagedata r:id="rId54" o:title=""/>
          </v:shape>
          <o:OLEObject Type="Embed" ProgID="Equation.DSMT4" ShapeID="_x0000_i1053" DrawAspect="Content" ObjectID="_1817370529" r:id="rId55"/>
        </w:object>
      </w:r>
      <w:r>
        <w:rPr>
          <w:rFonts w:hint="eastAsia"/>
          <w:sz w:val="24"/>
          <w:szCs w:val="20"/>
        </w:rPr>
        <w:t>——被测校准仪的输出示值，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4"/>
          <w:sz w:val="24"/>
          <w:szCs w:val="20"/>
        </w:rPr>
        <w:object w:dxaOrig="432" w:dyaOrig="372">
          <v:shape id="_x0000_i1054" type="#_x0000_t75" style="width:21.6pt;height:18.6pt" o:ole="">
            <v:imagedata r:id="rId56" o:title=""/>
          </v:shape>
          <o:OLEObject Type="Embed" ProgID="Equation.DSMT4" ShapeID="_x0000_i1054" DrawAspect="Content" ObjectID="_1817370530" r:id="rId57"/>
        </w:object>
      </w:r>
      <w:r>
        <w:rPr>
          <w:rFonts w:hint="eastAsia"/>
          <w:sz w:val="24"/>
          <w:szCs w:val="20"/>
        </w:rPr>
        <w:t>——标准直流电压装置的输出实际值，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055" type="#_x0000_t75" style="width:16.2pt;height:18pt" o:ole="">
            <v:imagedata r:id="rId58" o:title=""/>
          </v:shape>
          <o:OLEObject Type="Embed" ProgID="Equation.DSMT4" ShapeID="_x0000_i1055" DrawAspect="Content" ObjectID="_1817370531" r:id="rId59"/>
        </w:object>
      </w:r>
      <w:r>
        <w:rPr>
          <w:rFonts w:hint="eastAsia"/>
          <w:sz w:val="24"/>
          <w:szCs w:val="20"/>
        </w:rPr>
        <w:t>——标准直流数字电压表测量被测校准仪的测量值，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00" w:dyaOrig="360">
          <v:shape id="_x0000_i1056" type="#_x0000_t75" style="width:15pt;height:18pt" o:ole="">
            <v:imagedata r:id="rId60" o:title=""/>
          </v:shape>
          <o:OLEObject Type="Embed" ProgID="Equation.DSMT4" ShapeID="_x0000_i1056" DrawAspect="Content" ObjectID="_1817370532" r:id="rId61"/>
        </w:object>
      </w:r>
      <w:r>
        <w:rPr>
          <w:rFonts w:hint="eastAsia"/>
          <w:sz w:val="24"/>
          <w:szCs w:val="20"/>
        </w:rPr>
        <w:t>——标准直流数字电压表测量标准直流电压装置的测量值，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当标准电压输出装置输出范围不能覆盖被测校准仪直流电压测试点时，按图</w:t>
      </w:r>
      <w:r>
        <w:rPr>
          <w:sz w:val="24"/>
          <w:szCs w:val="20"/>
        </w:rPr>
        <w:t>3</w:t>
      </w:r>
      <w:r>
        <w:rPr>
          <w:rFonts w:hint="eastAsia"/>
          <w:sz w:val="24"/>
          <w:szCs w:val="20"/>
        </w:rPr>
        <w:t>（</w:t>
      </w:r>
      <w:r>
        <w:rPr>
          <w:rFonts w:hint="eastAsia"/>
          <w:sz w:val="24"/>
          <w:szCs w:val="20"/>
        </w:rPr>
        <w:t>b</w:t>
      </w:r>
      <w:r>
        <w:rPr>
          <w:rFonts w:hint="eastAsia"/>
          <w:sz w:val="24"/>
          <w:szCs w:val="20"/>
        </w:rPr>
        <w:t>）所示连接；</w:t>
      </w:r>
    </w:p>
    <w:p w:rsidR="001F409A" w:rsidRDefault="00DF1057">
      <w:pPr>
        <w:spacing w:line="360" w:lineRule="auto"/>
        <w:ind w:firstLineChars="200" w:firstLine="480"/>
        <w:jc w:val="left"/>
        <w:rPr>
          <w:sz w:val="24"/>
          <w:szCs w:val="20"/>
        </w:rPr>
      </w:pPr>
      <w:r>
        <w:rPr>
          <w:rFonts w:hint="eastAsia"/>
          <w:sz w:val="24"/>
          <w:szCs w:val="20"/>
        </w:rPr>
        <w:t>设置被测校准仪、直流标准分压器，使其与标准直流电压装置输出示值相等的直流电压，先用标准直流数字电压表测量标准直流电压装置的输出电压，记录测量值为</w:t>
      </w:r>
      <w:r>
        <w:rPr>
          <w:i/>
          <w:position w:val="-12"/>
          <w:sz w:val="24"/>
          <w:szCs w:val="20"/>
        </w:rPr>
        <w:object w:dxaOrig="300" w:dyaOrig="360">
          <v:shape id="_x0000_i1057" type="#_x0000_t75" style="width:15pt;height:18pt" o:ole="">
            <v:imagedata r:id="rId60" o:title=""/>
          </v:shape>
          <o:OLEObject Type="Embed" ProgID="Equation.DSMT4" ShapeID="_x0000_i1057" DrawAspect="Content" ObjectID="_1817370533" r:id="rId62"/>
        </w:object>
      </w:r>
      <w:r>
        <w:rPr>
          <w:rFonts w:hint="eastAsia"/>
          <w:sz w:val="24"/>
          <w:szCs w:val="20"/>
        </w:rPr>
        <w:t>，标准直流电压装置输出电压实际值为</w:t>
      </w:r>
      <w:r>
        <w:rPr>
          <w:i/>
          <w:position w:val="-14"/>
          <w:sz w:val="24"/>
          <w:szCs w:val="20"/>
        </w:rPr>
        <w:object w:dxaOrig="432" w:dyaOrig="372">
          <v:shape id="_x0000_i1058" type="#_x0000_t75" style="width:21.6pt;height:18.6pt" o:ole="">
            <v:imagedata r:id="rId56" o:title=""/>
          </v:shape>
          <o:OLEObject Type="Embed" ProgID="Equation.DSMT4" ShapeID="_x0000_i1058" DrawAspect="Content" ObjectID="_1817370534" r:id="rId63"/>
        </w:objec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测量被测校准仪的输出电压，记录测量值为</w:t>
      </w:r>
      <w:r>
        <w:rPr>
          <w:i/>
          <w:position w:val="-12"/>
          <w:sz w:val="24"/>
          <w:szCs w:val="20"/>
        </w:rPr>
        <w:object w:dxaOrig="324" w:dyaOrig="360">
          <v:shape id="_x0000_i1059" type="#_x0000_t75" style="width:16.2pt;height:18pt" o:ole="">
            <v:imagedata r:id="rId58" o:title=""/>
          </v:shape>
          <o:OLEObject Type="Embed" ProgID="Equation.DSMT4" ShapeID="_x0000_i1059" DrawAspect="Content" ObjectID="_1817370535" r:id="rId64"/>
        </w:object>
      </w:r>
      <w:r>
        <w:rPr>
          <w:rFonts w:hint="eastAsia"/>
          <w:sz w:val="24"/>
          <w:szCs w:val="20"/>
        </w:rPr>
        <w:t>。</w:t>
      </w:r>
    </w:p>
    <w:p w:rsidR="001F409A" w:rsidRDefault="00DF1057">
      <w:pPr>
        <w:spacing w:line="360" w:lineRule="auto"/>
        <w:ind w:firstLineChars="200" w:firstLine="480"/>
        <w:jc w:val="left"/>
        <w:rPr>
          <w:sz w:val="24"/>
          <w:szCs w:val="20"/>
          <w:vertAlign w:val="subscript"/>
        </w:rPr>
      </w:pPr>
      <w:r>
        <w:rPr>
          <w:rFonts w:hint="eastAsia"/>
          <w:sz w:val="24"/>
          <w:szCs w:val="20"/>
        </w:rPr>
        <w:t>被测校准仪的输出电压</w:t>
      </w:r>
      <w:r>
        <w:rPr>
          <w:position w:val="-14"/>
          <w:sz w:val="24"/>
          <w:szCs w:val="20"/>
        </w:rPr>
        <w:object w:dxaOrig="2172" w:dyaOrig="372">
          <v:shape id="_x0000_i1060" type="#_x0000_t75" style="width:108.6pt;height:18.6pt" o:ole="">
            <v:imagedata r:id="rId65" o:title=""/>
          </v:shape>
          <o:OLEObject Type="Embed" ProgID="Equation.DSMT4" ShapeID="_x0000_i1060" DrawAspect="Content" ObjectID="_1817370536" r:id="rId66"/>
        </w:object>
      </w:r>
    </w:p>
    <w:p w:rsidR="001F409A" w:rsidRDefault="00DF1057">
      <w:pPr>
        <w:spacing w:line="360" w:lineRule="auto"/>
        <w:ind w:firstLineChars="200" w:firstLine="480"/>
        <w:jc w:val="left"/>
        <w:rPr>
          <w:sz w:val="24"/>
          <w:szCs w:val="20"/>
          <w:vertAlign w:val="subscript"/>
        </w:rPr>
      </w:pPr>
      <w:r>
        <w:rPr>
          <w:rFonts w:hint="eastAsia"/>
          <w:sz w:val="24"/>
          <w:szCs w:val="20"/>
        </w:rPr>
        <w:t>被测校准仪的输出示值为</w:t>
      </w:r>
      <w:r>
        <w:rPr>
          <w:i/>
          <w:position w:val="-12"/>
          <w:sz w:val="24"/>
          <w:szCs w:val="20"/>
        </w:rPr>
        <w:object w:dxaOrig="336" w:dyaOrig="360">
          <v:shape id="_x0000_i1061" type="#_x0000_t75" style="width:16.8pt;height:18pt" o:ole="">
            <v:imagedata r:id="rId54" o:title=""/>
          </v:shape>
          <o:OLEObject Type="Embed" ProgID="Equation.DSMT4" ShapeID="_x0000_i1061" DrawAspect="Content" ObjectID="_1817370537" r:id="rId67"/>
        </w:object>
      </w:r>
      <w:r>
        <w:rPr>
          <w:rFonts w:hint="eastAsia"/>
          <w:sz w:val="24"/>
          <w:szCs w:val="20"/>
        </w:rPr>
        <w:t>，直流标准分压器的分压比例为</w:t>
      </w:r>
      <w:r>
        <w:rPr>
          <w:i/>
          <w:position w:val="-4"/>
          <w:sz w:val="24"/>
          <w:szCs w:val="20"/>
        </w:rPr>
        <w:object w:dxaOrig="276" w:dyaOrig="264">
          <v:shape id="_x0000_i1062" type="#_x0000_t75" style="width:13.8pt;height:13.2pt" o:ole="">
            <v:imagedata r:id="rId68" o:title=""/>
          </v:shape>
          <o:OLEObject Type="Embed" ProgID="Equation.DSMT4" ShapeID="_x0000_i1062" DrawAspect="Content" ObjectID="_1817370538" r:id="rId69"/>
        </w:objec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被测校准仪的示值误差用如下公式表示：</w:t>
      </w:r>
    </w:p>
    <w:p w:rsidR="001F409A" w:rsidRDefault="00DF1057">
      <w:pPr>
        <w:pStyle w:val="MTDisplayEquation"/>
      </w:pPr>
      <w:r>
        <w:tab/>
      </w:r>
      <w:r>
        <w:rPr>
          <w:position w:val="-14"/>
        </w:rPr>
        <w:object w:dxaOrig="2616" w:dyaOrig="372">
          <v:shape id="_x0000_i1063" type="#_x0000_t75" style="width:130.8pt;height:18.6pt" o:ole="">
            <v:imagedata r:id="rId70" o:title=""/>
          </v:shape>
          <o:OLEObject Type="Embed" ProgID="Equation.DSMT4" ShapeID="_x0000_i1063" DrawAspect="Content" ObjectID="_1817370539" r:id="rId7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8</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064" type="#_x0000_t75" style="width:10.8pt;height:13.2pt" o:ole="">
            <v:imagedata r:id="rId72" o:title=""/>
          </v:shape>
          <o:OLEObject Type="Embed" ProgID="Equation.DSMT4" ShapeID="_x0000_i1064" DrawAspect="Content" ObjectID="_1817370540" r:id="rId73"/>
        </w:object>
      </w:r>
      <w:r>
        <w:rPr>
          <w:rFonts w:hint="eastAsia"/>
          <w:sz w:val="24"/>
          <w:szCs w:val="20"/>
        </w:rPr>
        <w:t>——被测校准仪直流电压校准功能示值误差，</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36" w:dyaOrig="360">
          <v:shape id="_x0000_i1065" type="#_x0000_t75" style="width:16.8pt;height:18pt" o:ole="">
            <v:imagedata r:id="rId74" o:title=""/>
          </v:shape>
          <o:OLEObject Type="Embed" ProgID="Equation.DSMT4" ShapeID="_x0000_i1065" DrawAspect="Content" ObjectID="_1817370541" r:id="rId75"/>
        </w:object>
      </w:r>
      <w:r>
        <w:rPr>
          <w:rFonts w:hint="eastAsia"/>
          <w:sz w:val="24"/>
          <w:szCs w:val="20"/>
        </w:rPr>
        <w:t>——被测校准仪的输出示值，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4"/>
          <w:sz w:val="24"/>
          <w:szCs w:val="20"/>
        </w:rPr>
        <w:object w:dxaOrig="264" w:dyaOrig="264">
          <v:shape id="_x0000_i1066" type="#_x0000_t75" style="width:13.2pt;height:13.2pt" o:ole="">
            <v:imagedata r:id="rId76" o:title=""/>
          </v:shape>
          <o:OLEObject Type="Embed" ProgID="Equation.DSMT4" ShapeID="_x0000_i1066" DrawAspect="Content" ObjectID="_1817370542" r:id="rId77"/>
        </w:object>
      </w:r>
      <w:r>
        <w:rPr>
          <w:rFonts w:hint="eastAsia"/>
          <w:sz w:val="24"/>
          <w:szCs w:val="20"/>
        </w:rPr>
        <w:t>——直流标准分压器的分压比例，</w:t>
      </w:r>
      <w:r>
        <w:rPr>
          <w:rFonts w:hint="eastAsia"/>
          <w:sz w:val="24"/>
          <w:szCs w:val="20"/>
        </w:rPr>
        <w:t>V/V</w:t>
      </w:r>
      <w:r>
        <w:rPr>
          <w:rFonts w:hint="eastAsia"/>
          <w:sz w:val="24"/>
          <w:szCs w:val="20"/>
        </w:rPr>
        <w:t>；</w:t>
      </w:r>
    </w:p>
    <w:p w:rsidR="001F409A" w:rsidRDefault="00DF1057">
      <w:pPr>
        <w:spacing w:line="360" w:lineRule="auto"/>
        <w:ind w:firstLineChars="200" w:firstLine="480"/>
        <w:jc w:val="left"/>
        <w:rPr>
          <w:sz w:val="24"/>
          <w:szCs w:val="20"/>
        </w:rPr>
      </w:pPr>
      <w:r>
        <w:rPr>
          <w:i/>
          <w:position w:val="-14"/>
          <w:sz w:val="24"/>
          <w:szCs w:val="20"/>
        </w:rPr>
        <w:object w:dxaOrig="432" w:dyaOrig="372">
          <v:shape id="_x0000_i1067" type="#_x0000_t75" style="width:21.6pt;height:18.6pt" o:ole="">
            <v:imagedata r:id="rId78" o:title=""/>
          </v:shape>
          <o:OLEObject Type="Embed" ProgID="Equation.DSMT4" ShapeID="_x0000_i1067" DrawAspect="Content" ObjectID="_1817370543" r:id="rId79"/>
        </w:object>
      </w:r>
      <w:r>
        <w:rPr>
          <w:rFonts w:hint="eastAsia"/>
          <w:sz w:val="24"/>
          <w:szCs w:val="20"/>
        </w:rPr>
        <w:t>——标准直流电压装置的输出实际值，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068" type="#_x0000_t75" style="width:16.2pt;height:18pt" o:ole="">
            <v:imagedata r:id="rId80" o:title=""/>
          </v:shape>
          <o:OLEObject Type="Embed" ProgID="Equation.DSMT4" ShapeID="_x0000_i1068" DrawAspect="Content" ObjectID="_1817370544" r:id="rId81"/>
        </w:object>
      </w:r>
      <w:r>
        <w:rPr>
          <w:rFonts w:hint="eastAsia"/>
          <w:sz w:val="24"/>
          <w:szCs w:val="20"/>
        </w:rPr>
        <w:t>——标准直流数字电压表测量被测校准仪的测量值，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00" w:dyaOrig="360">
          <v:shape id="_x0000_i1069" type="#_x0000_t75" style="width:15pt;height:18pt" o:ole="">
            <v:imagedata r:id="rId82" o:title=""/>
          </v:shape>
          <o:OLEObject Type="Embed" ProgID="Equation.DSMT4" ShapeID="_x0000_i1069" DrawAspect="Content" ObjectID="_1817370545" r:id="rId83"/>
        </w:object>
      </w:r>
      <w:r>
        <w:rPr>
          <w:rFonts w:hint="eastAsia"/>
          <w:sz w:val="24"/>
          <w:szCs w:val="20"/>
        </w:rPr>
        <w:t>——标准直流数字电压表测量标准直流电压装置的测量值，</w:t>
      </w:r>
      <w:r>
        <w:rPr>
          <w:rFonts w:hint="eastAsia"/>
          <w:sz w:val="24"/>
          <w:szCs w:val="20"/>
        </w:rPr>
        <w:t>V</w:t>
      </w:r>
      <w:r>
        <w:rPr>
          <w:rFonts w:hint="eastAsia"/>
          <w:sz w:val="24"/>
          <w:szCs w:val="20"/>
        </w:rPr>
        <w:t>；</w:t>
      </w:r>
    </w:p>
    <w:p w:rsidR="001F409A" w:rsidRDefault="001F409A">
      <w:pPr>
        <w:widowControl/>
        <w:jc w:val="left"/>
        <w:rPr>
          <w:sz w:val="24"/>
          <w:szCs w:val="20"/>
        </w:rPr>
      </w:pPr>
    </w:p>
    <w:p w:rsidR="001F409A" w:rsidRDefault="00DF1057">
      <w:pPr>
        <w:spacing w:line="360" w:lineRule="auto"/>
        <w:ind w:firstLineChars="200" w:firstLine="480"/>
        <w:rPr>
          <w:sz w:val="24"/>
          <w:szCs w:val="20"/>
        </w:rPr>
      </w:pPr>
      <w:r>
        <w:rPr>
          <w:sz w:val="24"/>
          <w:szCs w:val="20"/>
        </w:rPr>
        <w:t>C</w:t>
      </w:r>
      <w:r>
        <w:rPr>
          <w:rFonts w:hint="eastAsia"/>
          <w:sz w:val="24"/>
          <w:szCs w:val="20"/>
        </w:rPr>
        <w:t>.</w:t>
      </w:r>
      <w:r>
        <w:rPr>
          <w:sz w:val="24"/>
          <w:szCs w:val="20"/>
        </w:rPr>
        <w:t xml:space="preserve"> </w:t>
      </w:r>
      <w:r>
        <w:rPr>
          <w:rFonts w:hint="eastAsia"/>
          <w:sz w:val="24"/>
          <w:szCs w:val="20"/>
        </w:rPr>
        <w:t>微差法</w:t>
      </w:r>
    </w:p>
    <w:p w:rsidR="001F409A" w:rsidRDefault="00DF1057">
      <w:pPr>
        <w:spacing w:line="360" w:lineRule="auto"/>
        <w:jc w:val="center"/>
        <w:rPr>
          <w:sz w:val="24"/>
          <w:szCs w:val="20"/>
        </w:rPr>
      </w:pPr>
      <w:r>
        <w:object w:dxaOrig="7380" w:dyaOrig="1764">
          <v:shape id="_x0000_i1070" type="#_x0000_t75" style="width:369pt;height:88.2pt" o:ole="">
            <v:imagedata r:id="rId84" o:title="" cropbottom="20046f"/>
          </v:shape>
          <o:OLEObject Type="Embed" ProgID="Visio.Drawing.15" ShapeID="_x0000_i1070" DrawAspect="Content" ObjectID="_1817370546" r:id="rId85"/>
        </w:object>
      </w:r>
    </w:p>
    <w:p w:rsidR="001F409A" w:rsidRDefault="00DF1057">
      <w:pPr>
        <w:spacing w:line="360" w:lineRule="auto"/>
        <w:jc w:val="center"/>
      </w:pPr>
      <w:r>
        <w:rPr>
          <w:rFonts w:hint="eastAsia"/>
        </w:rPr>
        <w:t>（</w:t>
      </w:r>
      <w:r>
        <w:rPr>
          <w:rFonts w:hint="eastAsia"/>
        </w:rPr>
        <w:t>a</w:t>
      </w:r>
      <w:r>
        <w:rPr>
          <w:rFonts w:hint="eastAsia"/>
        </w:rPr>
        <w:t>）</w:t>
      </w:r>
    </w:p>
    <w:p w:rsidR="001F409A" w:rsidRDefault="00DF1057">
      <w:pPr>
        <w:spacing w:line="360" w:lineRule="auto"/>
        <w:jc w:val="center"/>
      </w:pPr>
      <w:r>
        <w:object w:dxaOrig="9264" w:dyaOrig="1812">
          <v:shape id="_x0000_i1071" type="#_x0000_t75" style="width:463.2pt;height:90.6pt" o:ole="">
            <v:imagedata r:id="rId86" o:title="" cropbottom="18779f"/>
          </v:shape>
          <o:OLEObject Type="Embed" ProgID="Visio.Drawing.15" ShapeID="_x0000_i1071" DrawAspect="Content" ObjectID="_1817370547" r:id="rId87"/>
        </w:object>
      </w:r>
    </w:p>
    <w:p w:rsidR="001F409A" w:rsidRDefault="00DF1057">
      <w:pPr>
        <w:spacing w:line="360" w:lineRule="auto"/>
        <w:jc w:val="center"/>
        <w:rPr>
          <w:b/>
        </w:rPr>
      </w:pPr>
      <w:r>
        <w:rPr>
          <w:rFonts w:hint="eastAsia"/>
        </w:rPr>
        <w:t>（</w:t>
      </w:r>
      <w:r>
        <w:rPr>
          <w:rFonts w:hint="eastAsia"/>
        </w:rPr>
        <w:t>b</w:t>
      </w:r>
      <w:r>
        <w:rPr>
          <w:rFonts w:hint="eastAsia"/>
        </w:rPr>
        <w:t>）</w: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Fonts w:ascii="Times New Roman" w:hAnsi="Times New Roman"/>
        </w:rPr>
        <w:t xml:space="preserve"> </w:t>
      </w:r>
      <w:r>
        <w:rPr>
          <w:rFonts w:ascii="Times New Roman" w:hAnsi="Times New Roman" w:hint="eastAsia"/>
        </w:rPr>
        <w:t>微差法测试接线示意图</w:t>
      </w:r>
    </w:p>
    <w:p w:rsidR="001F409A" w:rsidRDefault="00DF1057">
      <w:pPr>
        <w:spacing w:line="360" w:lineRule="auto"/>
        <w:ind w:firstLineChars="200" w:firstLine="480"/>
        <w:jc w:val="left"/>
        <w:rPr>
          <w:sz w:val="24"/>
          <w:szCs w:val="20"/>
        </w:rPr>
      </w:pPr>
      <w:r>
        <w:rPr>
          <w:rFonts w:hint="eastAsia"/>
          <w:sz w:val="24"/>
          <w:szCs w:val="20"/>
        </w:rPr>
        <w:t>当标准直流电压装置输出范围覆盖被测校准仪直流电压测试点时，按图</w:t>
      </w:r>
      <w:r>
        <w:rPr>
          <w:sz w:val="24"/>
          <w:szCs w:val="20"/>
        </w:rPr>
        <w:t>4</w:t>
      </w:r>
      <w:r>
        <w:rPr>
          <w:rFonts w:hint="eastAsia"/>
          <w:sz w:val="24"/>
          <w:szCs w:val="20"/>
        </w:rPr>
        <w:t>（</w:t>
      </w:r>
      <w:r>
        <w:rPr>
          <w:rFonts w:hint="eastAsia"/>
          <w:sz w:val="24"/>
          <w:szCs w:val="20"/>
        </w:rPr>
        <w:t>a</w:t>
      </w:r>
      <w:r>
        <w:rPr>
          <w:rFonts w:hint="eastAsia"/>
          <w:sz w:val="24"/>
          <w:szCs w:val="20"/>
        </w:rPr>
        <w:t>）所示连接；</w:t>
      </w:r>
    </w:p>
    <w:p w:rsidR="001F409A" w:rsidRDefault="00DF1057">
      <w:pPr>
        <w:spacing w:line="360" w:lineRule="auto"/>
        <w:ind w:firstLineChars="200" w:firstLine="480"/>
        <w:jc w:val="left"/>
        <w:rPr>
          <w:sz w:val="24"/>
          <w:szCs w:val="20"/>
        </w:rPr>
      </w:pPr>
      <w:r>
        <w:rPr>
          <w:rFonts w:hint="eastAsia"/>
          <w:sz w:val="24"/>
          <w:szCs w:val="20"/>
        </w:rPr>
        <w:t>设置被测校准仪，使其与标准直流电压装置输出示值相等的直流电压，记录指零计读数</w:t>
      </w:r>
      <w:r>
        <w:rPr>
          <w:i/>
          <w:position w:val="-12"/>
          <w:sz w:val="24"/>
          <w:szCs w:val="20"/>
        </w:rPr>
        <w:object w:dxaOrig="300" w:dyaOrig="360">
          <v:shape id="_x0000_i1072" type="#_x0000_t75" style="width:15pt;height:18pt" o:ole="">
            <v:imagedata r:id="rId82" o:title=""/>
          </v:shape>
          <o:OLEObject Type="Embed" ProgID="Equation.DSMT4" ShapeID="_x0000_i1072" DrawAspect="Content" ObjectID="_1817370548" r:id="rId88"/>
        </w:object>
      </w:r>
      <w:r>
        <w:rPr>
          <w:rFonts w:hint="eastAsia"/>
          <w:sz w:val="24"/>
          <w:szCs w:val="20"/>
        </w:rPr>
        <w:t>，标准直流电压装置输出电压实际值为</w:t>
      </w:r>
      <w:r>
        <w:rPr>
          <w:i/>
          <w:position w:val="-14"/>
          <w:sz w:val="24"/>
          <w:szCs w:val="20"/>
        </w:rPr>
        <w:object w:dxaOrig="432" w:dyaOrig="372">
          <v:shape id="_x0000_i1073" type="#_x0000_t75" style="width:21.6pt;height:18.6pt" o:ole="">
            <v:imagedata r:id="rId78" o:title=""/>
          </v:shape>
          <o:OLEObject Type="Embed" ProgID="Equation.DSMT4" ShapeID="_x0000_i1073" DrawAspect="Content" ObjectID="_1817370549" r:id="rId89"/>
        </w:object>
      </w:r>
      <w:r>
        <w:rPr>
          <w:rFonts w:hint="eastAsia"/>
          <w:sz w:val="24"/>
          <w:szCs w:val="20"/>
        </w:rPr>
        <w:t>。</w:t>
      </w:r>
    </w:p>
    <w:p w:rsidR="001F409A" w:rsidRDefault="00DF1057">
      <w:pPr>
        <w:spacing w:line="360" w:lineRule="auto"/>
        <w:ind w:firstLineChars="200" w:firstLine="480"/>
        <w:jc w:val="left"/>
        <w:rPr>
          <w:sz w:val="24"/>
          <w:szCs w:val="20"/>
          <w:vertAlign w:val="subscript"/>
        </w:rPr>
      </w:pPr>
      <w:r>
        <w:rPr>
          <w:rFonts w:hint="eastAsia"/>
          <w:sz w:val="24"/>
          <w:szCs w:val="20"/>
        </w:rPr>
        <w:t>被测校准仪的输出电压</w:t>
      </w:r>
      <w:r>
        <w:rPr>
          <w:position w:val="-14"/>
          <w:sz w:val="24"/>
          <w:szCs w:val="20"/>
          <w:vertAlign w:val="subscript"/>
        </w:rPr>
        <w:object w:dxaOrig="1332" w:dyaOrig="372">
          <v:shape id="_x0000_i1074" type="#_x0000_t75" style="width:66.6pt;height:18.6pt" o:ole="">
            <v:imagedata r:id="rId90" o:title=""/>
          </v:shape>
          <o:OLEObject Type="Embed" ProgID="Equation.DSMT4" ShapeID="_x0000_i1074" DrawAspect="Content" ObjectID="_1817370550" r:id="rId91"/>
        </w:object>
      </w:r>
    </w:p>
    <w:p w:rsidR="001F409A" w:rsidRDefault="00DF1057">
      <w:pPr>
        <w:spacing w:line="360" w:lineRule="auto"/>
        <w:ind w:firstLineChars="200" w:firstLine="480"/>
        <w:jc w:val="left"/>
        <w:rPr>
          <w:sz w:val="24"/>
          <w:szCs w:val="20"/>
          <w:vertAlign w:val="subscript"/>
        </w:rPr>
      </w:pPr>
      <w:r>
        <w:rPr>
          <w:rFonts w:hint="eastAsia"/>
          <w:sz w:val="24"/>
          <w:szCs w:val="20"/>
        </w:rPr>
        <w:t>被测校准仪的输出示值为</w:t>
      </w:r>
      <w:r>
        <w:rPr>
          <w:i/>
          <w:position w:val="-12"/>
          <w:sz w:val="24"/>
          <w:szCs w:val="20"/>
        </w:rPr>
        <w:object w:dxaOrig="336" w:dyaOrig="360">
          <v:shape id="_x0000_i1075" type="#_x0000_t75" style="width:16.8pt;height:18pt" o:ole="">
            <v:imagedata r:id="rId74" o:title=""/>
          </v:shape>
          <o:OLEObject Type="Embed" ProgID="Equation.DSMT4" ShapeID="_x0000_i1075" DrawAspect="Content" ObjectID="_1817370551" r:id="rId92"/>
        </w:object>
      </w:r>
    </w:p>
    <w:p w:rsidR="001F409A" w:rsidRDefault="00DF1057">
      <w:pPr>
        <w:spacing w:line="360" w:lineRule="auto"/>
        <w:ind w:firstLineChars="200" w:firstLine="480"/>
        <w:jc w:val="left"/>
        <w:rPr>
          <w:sz w:val="24"/>
          <w:szCs w:val="20"/>
        </w:rPr>
      </w:pPr>
      <w:r>
        <w:rPr>
          <w:rFonts w:hint="eastAsia"/>
          <w:sz w:val="24"/>
          <w:szCs w:val="20"/>
        </w:rPr>
        <w:t>被测校准仪的示值误差用如下公式表示：</w:t>
      </w:r>
    </w:p>
    <w:p w:rsidR="001F409A" w:rsidRDefault="00DF1057">
      <w:pPr>
        <w:pStyle w:val="MTDisplayEquation"/>
      </w:pPr>
      <w:r>
        <w:lastRenderedPageBreak/>
        <w:tab/>
      </w:r>
      <w:r>
        <w:rPr>
          <w:position w:val="-14"/>
        </w:rPr>
        <w:object w:dxaOrig="1716" w:dyaOrig="372">
          <v:shape id="_x0000_i1076" type="#_x0000_t75" style="width:85.8pt;height:18.6pt" o:ole="">
            <v:imagedata r:id="rId93" o:title=""/>
          </v:shape>
          <o:OLEObject Type="Embed" ProgID="Equation.DSMT4" ShapeID="_x0000_i1076" DrawAspect="Content" ObjectID="_1817370552" r:id="rId9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9</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077" type="#_x0000_t75" style="width:10.8pt;height:13.2pt" o:ole="">
            <v:imagedata r:id="rId95" o:title=""/>
          </v:shape>
          <o:OLEObject Type="Embed" ProgID="Equation.DSMT4" ShapeID="_x0000_i1077" DrawAspect="Content" ObjectID="_1817370553" r:id="rId96"/>
        </w:object>
      </w:r>
      <w:r>
        <w:rPr>
          <w:rFonts w:hint="eastAsia"/>
          <w:sz w:val="24"/>
          <w:szCs w:val="20"/>
        </w:rPr>
        <w:t>——被测校准仪直流电压校准功能示值误差，</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36" w:dyaOrig="360">
          <v:shape id="_x0000_i1078" type="#_x0000_t75" style="width:16.8pt;height:18pt" o:ole="">
            <v:imagedata r:id="rId97" o:title=""/>
          </v:shape>
          <o:OLEObject Type="Embed" ProgID="Equation.DSMT4" ShapeID="_x0000_i1078" DrawAspect="Content" ObjectID="_1817370554" r:id="rId98"/>
        </w:object>
      </w:r>
      <w:r>
        <w:rPr>
          <w:rFonts w:hint="eastAsia"/>
          <w:sz w:val="24"/>
          <w:szCs w:val="20"/>
        </w:rPr>
        <w:t>——被测校准仪的输出示值，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4"/>
          <w:sz w:val="24"/>
          <w:szCs w:val="20"/>
        </w:rPr>
        <w:object w:dxaOrig="432" w:dyaOrig="372">
          <v:shape id="_x0000_i1079" type="#_x0000_t75" style="width:21.6pt;height:18.6pt" o:ole="">
            <v:imagedata r:id="rId99" o:title=""/>
          </v:shape>
          <o:OLEObject Type="Embed" ProgID="Equation.DSMT4" ShapeID="_x0000_i1079" DrawAspect="Content" ObjectID="_1817370555" r:id="rId100"/>
        </w:object>
      </w:r>
      <w:r>
        <w:rPr>
          <w:rFonts w:hint="eastAsia"/>
          <w:sz w:val="24"/>
          <w:szCs w:val="20"/>
        </w:rPr>
        <w:t>——标准直流电压装置的输出实际值，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00" w:dyaOrig="360">
          <v:shape id="_x0000_i1080" type="#_x0000_t75" style="width:15pt;height:18pt" o:ole="">
            <v:imagedata r:id="rId101" o:title=""/>
          </v:shape>
          <o:OLEObject Type="Embed" ProgID="Equation.DSMT4" ShapeID="_x0000_i1080" DrawAspect="Content" ObjectID="_1817370556" r:id="rId102"/>
        </w:object>
      </w:r>
      <w:r>
        <w:rPr>
          <w:rFonts w:hint="eastAsia"/>
          <w:sz w:val="24"/>
          <w:szCs w:val="20"/>
        </w:rPr>
        <w:t>——指零计读数，</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当标准电压输出装置输出范围不能覆盖被测校准仪直流电压测试点时，按图</w:t>
      </w:r>
      <w:r>
        <w:rPr>
          <w:sz w:val="24"/>
          <w:szCs w:val="20"/>
        </w:rPr>
        <w:t>4</w:t>
      </w:r>
      <w:r>
        <w:rPr>
          <w:rFonts w:hint="eastAsia"/>
          <w:sz w:val="24"/>
          <w:szCs w:val="20"/>
        </w:rPr>
        <w:t>（</w:t>
      </w:r>
      <w:r>
        <w:rPr>
          <w:rFonts w:hint="eastAsia"/>
          <w:sz w:val="24"/>
          <w:szCs w:val="20"/>
        </w:rPr>
        <w:t>b</w:t>
      </w:r>
      <w:r>
        <w:rPr>
          <w:rFonts w:hint="eastAsia"/>
          <w:sz w:val="24"/>
          <w:szCs w:val="20"/>
        </w:rPr>
        <w:t>）所示连接；</w:t>
      </w:r>
      <w:r>
        <w:rPr>
          <w:sz w:val="24"/>
          <w:szCs w:val="20"/>
        </w:rPr>
        <w:t xml:space="preserve"> </w:t>
      </w:r>
    </w:p>
    <w:p w:rsidR="001F409A" w:rsidRDefault="00DF1057">
      <w:pPr>
        <w:spacing w:line="360" w:lineRule="auto"/>
        <w:ind w:firstLineChars="200" w:firstLine="480"/>
        <w:jc w:val="left"/>
        <w:rPr>
          <w:sz w:val="24"/>
          <w:szCs w:val="20"/>
        </w:rPr>
      </w:pPr>
      <w:r>
        <w:rPr>
          <w:rFonts w:hint="eastAsia"/>
          <w:sz w:val="24"/>
          <w:szCs w:val="20"/>
        </w:rPr>
        <w:t>设置被测校准仪、直流标准分压器，使其与标准直流电压装置输出示值相等的直流电压，记录指零计读数</w:t>
      </w:r>
      <w:r>
        <w:rPr>
          <w:i/>
          <w:position w:val="-12"/>
          <w:sz w:val="24"/>
          <w:szCs w:val="20"/>
        </w:rPr>
        <w:object w:dxaOrig="300" w:dyaOrig="360">
          <v:shape id="_x0000_i1081" type="#_x0000_t75" style="width:15pt;height:18pt" o:ole="">
            <v:imagedata r:id="rId101" o:title=""/>
          </v:shape>
          <o:OLEObject Type="Embed" ProgID="Equation.DSMT4" ShapeID="_x0000_i1081" DrawAspect="Content" ObjectID="_1817370557" r:id="rId103"/>
        </w:object>
      </w:r>
      <w:r>
        <w:rPr>
          <w:rFonts w:hint="eastAsia"/>
          <w:sz w:val="24"/>
          <w:szCs w:val="20"/>
        </w:rPr>
        <w:t>，标准直流电压装置输出实际值为</w:t>
      </w:r>
      <w:r>
        <w:rPr>
          <w:i/>
          <w:position w:val="-14"/>
          <w:sz w:val="24"/>
          <w:szCs w:val="20"/>
        </w:rPr>
        <w:object w:dxaOrig="432" w:dyaOrig="372">
          <v:shape id="_x0000_i1082" type="#_x0000_t75" style="width:21.6pt;height:18.6pt" o:ole="">
            <v:imagedata r:id="rId104" o:title=""/>
          </v:shape>
          <o:OLEObject Type="Embed" ProgID="Equation.DSMT4" ShapeID="_x0000_i1082" DrawAspect="Content" ObjectID="_1817370558" r:id="rId105"/>
        </w:object>
      </w:r>
      <w:r>
        <w:rPr>
          <w:rFonts w:hint="eastAsia"/>
          <w:sz w:val="24"/>
          <w:szCs w:val="20"/>
        </w:rPr>
        <w:t>。</w:t>
      </w:r>
    </w:p>
    <w:p w:rsidR="001F409A" w:rsidRDefault="00DF1057">
      <w:pPr>
        <w:spacing w:line="360" w:lineRule="auto"/>
        <w:ind w:firstLineChars="200" w:firstLine="480"/>
        <w:jc w:val="left"/>
        <w:rPr>
          <w:sz w:val="24"/>
          <w:szCs w:val="20"/>
          <w:vertAlign w:val="subscript"/>
        </w:rPr>
      </w:pPr>
      <w:r>
        <w:rPr>
          <w:rFonts w:hint="eastAsia"/>
          <w:sz w:val="24"/>
          <w:szCs w:val="20"/>
        </w:rPr>
        <w:t>直流标准分压器的分压比例为</w:t>
      </w:r>
      <w:r>
        <w:rPr>
          <w:i/>
          <w:position w:val="-4"/>
          <w:sz w:val="24"/>
          <w:szCs w:val="20"/>
        </w:rPr>
        <w:object w:dxaOrig="264" w:dyaOrig="264">
          <v:shape id="_x0000_i1083" type="#_x0000_t75" style="width:13.2pt;height:13.2pt" o:ole="">
            <v:imagedata r:id="rId106" o:title=""/>
          </v:shape>
          <o:OLEObject Type="Embed" ProgID="Equation.DSMT4" ShapeID="_x0000_i1083" DrawAspect="Content" ObjectID="_1817370559" r:id="rId107"/>
        </w:object>
      </w:r>
      <w:r>
        <w:rPr>
          <w:rFonts w:hint="eastAsia"/>
          <w:sz w:val="24"/>
          <w:szCs w:val="20"/>
        </w:rPr>
        <w:t>，被测校准仪的输出电压</w:t>
      </w:r>
      <w:r>
        <w:rPr>
          <w:position w:val="-14"/>
          <w:sz w:val="24"/>
          <w:szCs w:val="20"/>
        </w:rPr>
        <w:object w:dxaOrig="1716" w:dyaOrig="372">
          <v:shape id="_x0000_i1084" type="#_x0000_t75" style="width:85.8pt;height:18.6pt" o:ole="">
            <v:imagedata r:id="rId108" o:title=""/>
          </v:shape>
          <o:OLEObject Type="Embed" ProgID="Equation.DSMT4" ShapeID="_x0000_i1084" DrawAspect="Content" ObjectID="_1817370560" r:id="rId109"/>
        </w:object>
      </w:r>
    </w:p>
    <w:p w:rsidR="001F409A" w:rsidRDefault="00DF1057">
      <w:pPr>
        <w:spacing w:line="360" w:lineRule="auto"/>
        <w:ind w:firstLineChars="200" w:firstLine="480"/>
        <w:jc w:val="left"/>
        <w:rPr>
          <w:sz w:val="24"/>
          <w:szCs w:val="20"/>
          <w:vertAlign w:val="subscript"/>
        </w:rPr>
      </w:pPr>
      <w:r>
        <w:rPr>
          <w:rFonts w:hint="eastAsia"/>
          <w:sz w:val="24"/>
          <w:szCs w:val="20"/>
        </w:rPr>
        <w:t>被测校准仪的输出示值为</w:t>
      </w:r>
      <w:r>
        <w:rPr>
          <w:i/>
          <w:position w:val="-12"/>
          <w:sz w:val="24"/>
          <w:szCs w:val="20"/>
        </w:rPr>
        <w:object w:dxaOrig="336" w:dyaOrig="360">
          <v:shape id="_x0000_i1085" type="#_x0000_t75" style="width:16.8pt;height:18pt" o:ole="">
            <v:imagedata r:id="rId97" o:title=""/>
          </v:shape>
          <o:OLEObject Type="Embed" ProgID="Equation.DSMT4" ShapeID="_x0000_i1085" DrawAspect="Content" ObjectID="_1817370561" r:id="rId110"/>
        </w:objec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被测校准仪的示值误差用如下公式表示：</w:t>
      </w:r>
    </w:p>
    <w:p w:rsidR="001F409A" w:rsidRDefault="00DF1057">
      <w:pPr>
        <w:pStyle w:val="MTDisplayEquation"/>
      </w:pPr>
      <w:r>
        <w:tab/>
      </w:r>
      <w:r>
        <w:rPr>
          <w:position w:val="-14"/>
        </w:rPr>
        <w:object w:dxaOrig="2112" w:dyaOrig="372">
          <v:shape id="_x0000_i1086" type="#_x0000_t75" style="width:105.6pt;height:18.6pt" o:ole="">
            <v:imagedata r:id="rId111" o:title=""/>
          </v:shape>
          <o:OLEObject Type="Embed" ProgID="Equation.DSMT4" ShapeID="_x0000_i1086" DrawAspect="Content" ObjectID="_1817370562" r:id="rId11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10</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087" type="#_x0000_t75" style="width:10.8pt;height:13.2pt" o:ole="">
            <v:imagedata r:id="rId113" o:title=""/>
          </v:shape>
          <o:OLEObject Type="Embed" ProgID="Equation.DSMT4" ShapeID="_x0000_i1087" DrawAspect="Content" ObjectID="_1817370563" r:id="rId114"/>
        </w:object>
      </w:r>
      <w:r>
        <w:rPr>
          <w:rFonts w:hint="eastAsia"/>
          <w:sz w:val="24"/>
          <w:szCs w:val="20"/>
        </w:rPr>
        <w:t>——被测校准仪直流电压校准功能示值误差，</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36" w:dyaOrig="360">
          <v:shape id="_x0000_i1088" type="#_x0000_t75" style="width:16.8pt;height:18pt" o:ole="">
            <v:imagedata r:id="rId115" o:title=""/>
          </v:shape>
          <o:OLEObject Type="Embed" ProgID="Equation.DSMT4" ShapeID="_x0000_i1088" DrawAspect="Content" ObjectID="_1817370564" r:id="rId116"/>
        </w:object>
      </w:r>
      <w:r>
        <w:rPr>
          <w:rFonts w:hint="eastAsia"/>
          <w:sz w:val="24"/>
          <w:szCs w:val="20"/>
        </w:rPr>
        <w:t>——被测校准仪的输出示值，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4"/>
          <w:sz w:val="24"/>
          <w:szCs w:val="20"/>
        </w:rPr>
        <w:object w:dxaOrig="264" w:dyaOrig="264">
          <v:shape id="_x0000_i1089" type="#_x0000_t75" style="width:13.2pt;height:13.2pt" o:ole="">
            <v:imagedata r:id="rId117" o:title=""/>
          </v:shape>
          <o:OLEObject Type="Embed" ProgID="Equation.DSMT4" ShapeID="_x0000_i1089" DrawAspect="Content" ObjectID="_1817370565" r:id="rId118"/>
        </w:object>
      </w:r>
      <w:r>
        <w:rPr>
          <w:rFonts w:hint="eastAsia"/>
          <w:sz w:val="24"/>
          <w:szCs w:val="20"/>
        </w:rPr>
        <w:t>——直流标准分压器的分压比例，</w:t>
      </w:r>
      <w:r>
        <w:rPr>
          <w:rFonts w:hint="eastAsia"/>
          <w:sz w:val="24"/>
          <w:szCs w:val="20"/>
        </w:rPr>
        <w:t>V/V</w:t>
      </w:r>
      <w:r>
        <w:rPr>
          <w:rFonts w:hint="eastAsia"/>
          <w:sz w:val="24"/>
          <w:szCs w:val="20"/>
        </w:rPr>
        <w:t>；</w:t>
      </w:r>
    </w:p>
    <w:p w:rsidR="001F409A" w:rsidRDefault="00DF1057">
      <w:pPr>
        <w:spacing w:line="360" w:lineRule="auto"/>
        <w:ind w:firstLineChars="200" w:firstLine="480"/>
        <w:jc w:val="left"/>
        <w:rPr>
          <w:sz w:val="24"/>
          <w:szCs w:val="20"/>
        </w:rPr>
      </w:pPr>
      <w:r>
        <w:rPr>
          <w:i/>
          <w:position w:val="-14"/>
          <w:sz w:val="24"/>
          <w:szCs w:val="20"/>
        </w:rPr>
        <w:object w:dxaOrig="432" w:dyaOrig="372">
          <v:shape id="_x0000_i1090" type="#_x0000_t75" style="width:21.6pt;height:18.6pt" o:ole="">
            <v:imagedata r:id="rId119" o:title=""/>
          </v:shape>
          <o:OLEObject Type="Embed" ProgID="Equation.DSMT4" ShapeID="_x0000_i1090" DrawAspect="Content" ObjectID="_1817370566" r:id="rId120"/>
        </w:object>
      </w:r>
      <w:r>
        <w:rPr>
          <w:rFonts w:hint="eastAsia"/>
          <w:sz w:val="24"/>
          <w:szCs w:val="20"/>
        </w:rPr>
        <w:t>——标准直流电压装置的输出实际值，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00" w:dyaOrig="360">
          <v:shape id="_x0000_i1091" type="#_x0000_t75" style="width:15pt;height:18pt" o:ole="">
            <v:imagedata r:id="rId101" o:title=""/>
          </v:shape>
          <o:OLEObject Type="Embed" ProgID="Equation.DSMT4" ShapeID="_x0000_i1091" DrawAspect="Content" ObjectID="_1817370567" r:id="rId121"/>
        </w:object>
      </w:r>
      <w:r>
        <w:rPr>
          <w:rFonts w:hint="eastAsia"/>
          <w:sz w:val="24"/>
          <w:szCs w:val="20"/>
        </w:rPr>
        <w:t>——指零计读数，</w:t>
      </w:r>
      <w:r>
        <w:rPr>
          <w:rFonts w:hint="eastAsia"/>
          <w:sz w:val="24"/>
          <w:szCs w:val="20"/>
        </w:rPr>
        <w:t>V</w:t>
      </w:r>
      <w:r>
        <w:rPr>
          <w:rFonts w:hint="eastAsia"/>
          <w:sz w:val="24"/>
          <w:szCs w:val="20"/>
        </w:rPr>
        <w:t>；</w:t>
      </w:r>
    </w:p>
    <w:p w:rsidR="001F409A" w:rsidRDefault="001F409A">
      <w:pPr>
        <w:spacing w:line="360" w:lineRule="auto"/>
        <w:jc w:val="center"/>
        <w:rPr>
          <w:b/>
        </w:rPr>
      </w:pPr>
    </w:p>
    <w:p w:rsidR="001F409A" w:rsidRDefault="00DA109B">
      <w:pPr>
        <w:pStyle w:val="5"/>
        <w:rPr>
          <w:b/>
          <w:bCs w:val="0"/>
          <w:szCs w:val="20"/>
        </w:rPr>
      </w:pPr>
      <w:r>
        <w:rPr>
          <w:b/>
          <w:bCs w:val="0"/>
          <w:szCs w:val="20"/>
        </w:rPr>
        <w:t>6</w:t>
      </w:r>
      <w:r w:rsidR="00DF1057">
        <w:rPr>
          <w:b/>
          <w:bCs w:val="0"/>
          <w:szCs w:val="20"/>
        </w:rPr>
        <w:t xml:space="preserve">.3.2 </w:t>
      </w:r>
      <w:r w:rsidR="00DF1057">
        <w:rPr>
          <w:rFonts w:hint="eastAsia"/>
          <w:b/>
          <w:bCs w:val="0"/>
          <w:szCs w:val="20"/>
        </w:rPr>
        <w:t>直流电流校准功能示值误差</w:t>
      </w:r>
    </w:p>
    <w:p w:rsidR="001F409A" w:rsidRDefault="00DA109B">
      <w:pPr>
        <w:spacing w:line="360" w:lineRule="auto"/>
        <w:rPr>
          <w:sz w:val="24"/>
          <w:szCs w:val="20"/>
        </w:rPr>
      </w:pPr>
      <w:r>
        <w:rPr>
          <w:sz w:val="24"/>
          <w:szCs w:val="20"/>
        </w:rPr>
        <w:t>6</w:t>
      </w:r>
      <w:r w:rsidR="00DF1057">
        <w:rPr>
          <w:sz w:val="24"/>
          <w:szCs w:val="20"/>
        </w:rPr>
        <w:t xml:space="preserve">.3.2.1 </w:t>
      </w:r>
      <w:r w:rsidR="00DF1057">
        <w:rPr>
          <w:rFonts w:hint="eastAsia"/>
          <w:sz w:val="24"/>
          <w:szCs w:val="20"/>
        </w:rPr>
        <w:t>测试点的选取</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1) </w:t>
      </w:r>
      <w:r>
        <w:rPr>
          <w:rFonts w:hint="eastAsia"/>
          <w:sz w:val="24"/>
          <w:szCs w:val="20"/>
        </w:rPr>
        <w:t>基本量程均匀选取</w:t>
      </w:r>
      <w:r>
        <w:rPr>
          <w:sz w:val="24"/>
          <w:szCs w:val="20"/>
        </w:rPr>
        <w:t>10</w:t>
      </w:r>
      <w:r>
        <w:rPr>
          <w:rFonts w:hint="eastAsia"/>
          <w:sz w:val="24"/>
          <w:szCs w:val="20"/>
        </w:rPr>
        <w:t>个测试点，包括量程值的</w:t>
      </w:r>
      <w:r>
        <w:rPr>
          <w:sz w:val="24"/>
          <w:szCs w:val="20"/>
        </w:rPr>
        <w:t>10%</w:t>
      </w:r>
      <w:r>
        <w:rPr>
          <w:rFonts w:hint="eastAsia"/>
          <w:sz w:val="24"/>
          <w:szCs w:val="20"/>
        </w:rPr>
        <w:t>和</w:t>
      </w:r>
      <w:r>
        <w:rPr>
          <w:sz w:val="24"/>
          <w:szCs w:val="20"/>
        </w:rPr>
        <w:t>100%</w:t>
      </w:r>
      <w:r>
        <w:rPr>
          <w:rFonts w:hint="eastAsia"/>
          <w:sz w:val="24"/>
          <w:szCs w:val="20"/>
        </w:rPr>
        <w:t>点，应有</w:t>
      </w:r>
      <w:r>
        <w:rPr>
          <w:sz w:val="24"/>
          <w:szCs w:val="20"/>
        </w:rPr>
        <w:t>10</w:t>
      </w:r>
      <w:r>
        <w:rPr>
          <w:rFonts w:hint="eastAsia"/>
          <w:sz w:val="24"/>
          <w:szCs w:val="20"/>
        </w:rPr>
        <w:t>的整数次幂点；</w:t>
      </w:r>
    </w:p>
    <w:p w:rsidR="001F409A" w:rsidRDefault="00DF1057">
      <w:pPr>
        <w:autoSpaceDE w:val="0"/>
        <w:autoSpaceDN w:val="0"/>
        <w:adjustRightInd w:val="0"/>
        <w:spacing w:line="360" w:lineRule="auto"/>
        <w:ind w:firstLineChars="200" w:firstLine="480"/>
        <w:jc w:val="left"/>
        <w:rPr>
          <w:sz w:val="24"/>
          <w:szCs w:val="20"/>
        </w:rPr>
      </w:pPr>
      <w:r>
        <w:rPr>
          <w:sz w:val="24"/>
          <w:szCs w:val="20"/>
        </w:rPr>
        <w:lastRenderedPageBreak/>
        <w:t xml:space="preserve">2) </w:t>
      </w:r>
      <w:r>
        <w:rPr>
          <w:rFonts w:hint="eastAsia"/>
          <w:sz w:val="24"/>
          <w:szCs w:val="20"/>
        </w:rPr>
        <w:t>非基本量程均匀选取</w:t>
      </w:r>
      <w:r>
        <w:rPr>
          <w:sz w:val="24"/>
          <w:szCs w:val="20"/>
        </w:rPr>
        <w:t>3~5</w:t>
      </w:r>
      <w:r>
        <w:rPr>
          <w:rFonts w:hint="eastAsia"/>
          <w:sz w:val="24"/>
          <w:szCs w:val="20"/>
        </w:rPr>
        <w:t>个测试点，包括量程值的</w:t>
      </w:r>
      <w:r>
        <w:rPr>
          <w:sz w:val="24"/>
          <w:szCs w:val="20"/>
        </w:rPr>
        <w:t>10%</w:t>
      </w:r>
      <w:r>
        <w:rPr>
          <w:rFonts w:hint="eastAsia"/>
          <w:sz w:val="24"/>
          <w:szCs w:val="20"/>
        </w:rPr>
        <w:t>和</w:t>
      </w:r>
      <w:r>
        <w:rPr>
          <w:sz w:val="24"/>
          <w:szCs w:val="20"/>
        </w:rPr>
        <w:t>100%</w:t>
      </w:r>
      <w:r>
        <w:rPr>
          <w:rFonts w:hint="eastAsia"/>
          <w:sz w:val="24"/>
          <w:szCs w:val="20"/>
        </w:rPr>
        <w:t>点，应有</w:t>
      </w:r>
      <w:r>
        <w:rPr>
          <w:sz w:val="24"/>
          <w:szCs w:val="20"/>
        </w:rPr>
        <w:t>10</w:t>
      </w:r>
      <w:r>
        <w:rPr>
          <w:rFonts w:hint="eastAsia"/>
          <w:sz w:val="24"/>
          <w:szCs w:val="20"/>
        </w:rPr>
        <w:t>的整</w:t>
      </w:r>
    </w:p>
    <w:p w:rsidR="001F409A" w:rsidRDefault="00DF1057">
      <w:pPr>
        <w:autoSpaceDE w:val="0"/>
        <w:autoSpaceDN w:val="0"/>
        <w:adjustRightInd w:val="0"/>
        <w:spacing w:line="360" w:lineRule="auto"/>
        <w:jc w:val="left"/>
        <w:rPr>
          <w:sz w:val="24"/>
          <w:szCs w:val="20"/>
        </w:rPr>
      </w:pPr>
      <w:r>
        <w:rPr>
          <w:rFonts w:hint="eastAsia"/>
          <w:sz w:val="24"/>
          <w:szCs w:val="20"/>
        </w:rPr>
        <w:t>数次幂点；</w:t>
      </w:r>
    </w:p>
    <w:p w:rsidR="001F409A" w:rsidRDefault="00DF1057">
      <w:pPr>
        <w:spacing w:line="360" w:lineRule="auto"/>
        <w:ind w:firstLineChars="200" w:firstLine="480"/>
        <w:rPr>
          <w:sz w:val="24"/>
          <w:szCs w:val="20"/>
        </w:rPr>
      </w:pPr>
      <w:r>
        <w:rPr>
          <w:sz w:val="24"/>
          <w:szCs w:val="20"/>
        </w:rPr>
        <w:t xml:space="preserve">3) </w:t>
      </w:r>
      <w:r>
        <w:rPr>
          <w:rFonts w:hint="eastAsia"/>
          <w:sz w:val="24"/>
          <w:szCs w:val="20"/>
        </w:rPr>
        <w:t>对于有正、负极性输出的直流标准电流源，负向选取量程值的</w:t>
      </w:r>
      <w:r>
        <w:rPr>
          <w:sz w:val="24"/>
          <w:szCs w:val="20"/>
        </w:rPr>
        <w:t>10%</w:t>
      </w:r>
      <w:r>
        <w:rPr>
          <w:rFonts w:hint="eastAsia"/>
          <w:sz w:val="24"/>
          <w:szCs w:val="20"/>
        </w:rPr>
        <w:t>和</w:t>
      </w:r>
      <w:r>
        <w:rPr>
          <w:sz w:val="24"/>
          <w:szCs w:val="20"/>
        </w:rPr>
        <w:t>100%</w:t>
      </w:r>
      <w:r>
        <w:rPr>
          <w:rFonts w:hint="eastAsia"/>
          <w:sz w:val="24"/>
          <w:szCs w:val="20"/>
        </w:rPr>
        <w:t>点。</w:t>
      </w:r>
    </w:p>
    <w:p w:rsidR="001F409A" w:rsidRDefault="00DA109B">
      <w:pPr>
        <w:spacing w:line="360" w:lineRule="auto"/>
        <w:rPr>
          <w:sz w:val="24"/>
          <w:szCs w:val="20"/>
        </w:rPr>
      </w:pPr>
      <w:r>
        <w:rPr>
          <w:sz w:val="24"/>
          <w:szCs w:val="20"/>
        </w:rPr>
        <w:t>6</w:t>
      </w:r>
      <w:r w:rsidR="00DF1057">
        <w:rPr>
          <w:sz w:val="24"/>
          <w:szCs w:val="20"/>
        </w:rPr>
        <w:t xml:space="preserve">.3.2.2 </w:t>
      </w:r>
      <w:r w:rsidR="00DF1057">
        <w:rPr>
          <w:rFonts w:hint="eastAsia"/>
          <w:sz w:val="24"/>
          <w:szCs w:val="20"/>
        </w:rPr>
        <w:t>对具有清零或调零功能的被检直流标准电压源，按说明书要求进行清零或调零。</w:t>
      </w:r>
    </w:p>
    <w:p w:rsidR="001F409A" w:rsidRDefault="00DA109B">
      <w:pPr>
        <w:spacing w:line="360" w:lineRule="auto"/>
        <w:rPr>
          <w:sz w:val="24"/>
          <w:szCs w:val="20"/>
        </w:rPr>
      </w:pPr>
      <w:r>
        <w:rPr>
          <w:sz w:val="24"/>
          <w:szCs w:val="20"/>
        </w:rPr>
        <w:t>6</w:t>
      </w:r>
      <w:r w:rsidR="00DF1057">
        <w:rPr>
          <w:sz w:val="24"/>
          <w:szCs w:val="20"/>
        </w:rPr>
        <w:t xml:space="preserve">.3.2.3 </w:t>
      </w:r>
      <w:r w:rsidR="00DF1057">
        <w:rPr>
          <w:rFonts w:hint="eastAsia"/>
          <w:sz w:val="24"/>
          <w:szCs w:val="20"/>
        </w:rPr>
        <w:t>测试方法</w:t>
      </w:r>
    </w:p>
    <w:p w:rsidR="001F409A" w:rsidRDefault="00DF1057">
      <w:pPr>
        <w:spacing w:line="360" w:lineRule="auto"/>
        <w:ind w:firstLineChars="200" w:firstLine="480"/>
        <w:rPr>
          <w:sz w:val="24"/>
          <w:szCs w:val="20"/>
        </w:rPr>
      </w:pPr>
      <w:r>
        <w:rPr>
          <w:sz w:val="24"/>
          <w:szCs w:val="20"/>
        </w:rPr>
        <w:t>A</w:t>
      </w:r>
      <w:r>
        <w:rPr>
          <w:rFonts w:hint="eastAsia"/>
          <w:sz w:val="24"/>
          <w:szCs w:val="20"/>
        </w:rPr>
        <w:t>.</w:t>
      </w:r>
      <w:r>
        <w:rPr>
          <w:sz w:val="24"/>
          <w:szCs w:val="20"/>
        </w:rPr>
        <w:t xml:space="preserve"> </w:t>
      </w:r>
      <w:r>
        <w:rPr>
          <w:rFonts w:hint="eastAsia"/>
          <w:sz w:val="24"/>
          <w:szCs w:val="20"/>
        </w:rPr>
        <w:t>标准表法</w:t>
      </w:r>
    </w:p>
    <w:p w:rsidR="001F409A" w:rsidRDefault="00DF1057">
      <w:pPr>
        <w:spacing w:line="360" w:lineRule="auto"/>
        <w:jc w:val="center"/>
        <w:rPr>
          <w:sz w:val="24"/>
          <w:szCs w:val="20"/>
        </w:rPr>
      </w:pPr>
      <w:r>
        <w:object w:dxaOrig="6288" w:dyaOrig="1764">
          <v:shape id="_x0000_i1092" type="#_x0000_t75" style="width:314.4pt;height:88.2pt" o:ole="">
            <v:imagedata r:id="rId122" o:title=""/>
          </v:shape>
          <o:OLEObject Type="Embed" ProgID="Visio.Drawing.15" ShapeID="_x0000_i1092" DrawAspect="Content" ObjectID="_1817370568" r:id="rId123"/>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Fonts w:ascii="Times New Roman" w:hAnsi="Times New Roman"/>
        </w:rPr>
        <w:t xml:space="preserve"> </w:t>
      </w:r>
      <w:r>
        <w:rPr>
          <w:rFonts w:ascii="Times New Roman" w:hAnsi="Times New Roman" w:hint="eastAsia"/>
        </w:rPr>
        <w:t>标准表法测试接线示意图</w:t>
      </w:r>
    </w:p>
    <w:p w:rsidR="001F409A" w:rsidRDefault="00DF1057">
      <w:pPr>
        <w:spacing w:line="360" w:lineRule="auto"/>
        <w:ind w:firstLineChars="200" w:firstLine="480"/>
        <w:jc w:val="left"/>
        <w:rPr>
          <w:sz w:val="24"/>
          <w:szCs w:val="20"/>
        </w:rPr>
      </w:pPr>
      <w:r>
        <w:rPr>
          <w:rFonts w:hint="eastAsia"/>
          <w:sz w:val="24"/>
          <w:szCs w:val="20"/>
        </w:rPr>
        <w:t>按图</w:t>
      </w:r>
      <w:r>
        <w:rPr>
          <w:sz w:val="24"/>
          <w:szCs w:val="20"/>
        </w:rPr>
        <w:t>5</w:t>
      </w:r>
      <w:r>
        <w:rPr>
          <w:rFonts w:hint="eastAsia"/>
          <w:sz w:val="24"/>
          <w:szCs w:val="20"/>
        </w:rPr>
        <w:t>所示连接，根据测试点设置被测校准仪输出直流电流</w:t>
      </w:r>
      <w:r>
        <w:rPr>
          <w:i/>
          <w:position w:val="-12"/>
          <w:sz w:val="24"/>
          <w:szCs w:val="20"/>
        </w:rPr>
        <w:object w:dxaOrig="276" w:dyaOrig="360">
          <v:shape id="_x0000_i1093" type="#_x0000_t75" style="width:13.8pt;height:18pt" o:ole="">
            <v:imagedata r:id="rId124" o:title=""/>
          </v:shape>
          <o:OLEObject Type="Embed" ProgID="Equation.DSMT4" ShapeID="_x0000_i1093" DrawAspect="Content" ObjectID="_1817370569" r:id="rId125"/>
        </w:object>
      </w:r>
      <w:r>
        <w:rPr>
          <w:rFonts w:hint="eastAsia"/>
          <w:sz w:val="24"/>
          <w:szCs w:val="20"/>
        </w:rPr>
        <w:t>，待稳定后，读取标准直流数字电流表测试值为</w:t>
      </w:r>
      <w:r>
        <w:rPr>
          <w:i/>
          <w:position w:val="-12"/>
          <w:sz w:val="24"/>
          <w:szCs w:val="20"/>
        </w:rPr>
        <w:object w:dxaOrig="264" w:dyaOrig="360">
          <v:shape id="_x0000_i1094" type="#_x0000_t75" style="width:13.2pt;height:18pt" o:ole="">
            <v:imagedata r:id="rId126" o:title=""/>
          </v:shape>
          <o:OLEObject Type="Embed" ProgID="Equation.DSMT4" ShapeID="_x0000_i1094" DrawAspect="Content" ObjectID="_1817370570" r:id="rId127"/>
        </w:object>
      </w:r>
      <w:r>
        <w:rPr>
          <w:rFonts w:hint="eastAsia"/>
          <w:sz w:val="24"/>
          <w:szCs w:val="20"/>
        </w:rPr>
        <w:t>，则被测校准仪直流电流校准功能的示值误差用如下公式表示：</w:t>
      </w:r>
    </w:p>
    <w:p w:rsidR="001F409A" w:rsidRDefault="00DF1057">
      <w:pPr>
        <w:pStyle w:val="MTDisplayEquation"/>
      </w:pPr>
      <w:r>
        <w:tab/>
      </w:r>
      <w:r>
        <w:rPr>
          <w:position w:val="-12"/>
        </w:rPr>
        <w:object w:dxaOrig="960" w:dyaOrig="360">
          <v:shape id="_x0000_i1095" type="#_x0000_t75" style="width:48pt;height:18pt" o:ole="">
            <v:imagedata r:id="rId128" o:title=""/>
          </v:shape>
          <o:OLEObject Type="Embed" ProgID="Equation.DSMT4" ShapeID="_x0000_i1095" DrawAspect="Content" ObjectID="_1817370571" r:id="rId12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11</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096" type="#_x0000_t75" style="width:10.8pt;height:13.2pt" o:ole="">
            <v:imagedata r:id="rId130" o:title=""/>
          </v:shape>
          <o:OLEObject Type="Embed" ProgID="Equation.DSMT4" ShapeID="_x0000_i1096" DrawAspect="Content" ObjectID="_1817370572" r:id="rId131"/>
        </w:object>
      </w:r>
      <w:r>
        <w:rPr>
          <w:rFonts w:hint="eastAsia"/>
          <w:sz w:val="24"/>
          <w:szCs w:val="20"/>
        </w:rPr>
        <w:t>一一被测校准仪直流电流校准功能示值误差，</w:t>
      </w:r>
      <w:r>
        <w:rPr>
          <w:sz w:val="24"/>
          <w:szCs w:val="20"/>
        </w:rPr>
        <w:t>A</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276" w:dyaOrig="360">
          <v:shape id="_x0000_i1097" type="#_x0000_t75" style="width:13.8pt;height:18pt" o:ole="">
            <v:imagedata r:id="rId124" o:title=""/>
          </v:shape>
          <o:OLEObject Type="Embed" ProgID="Equation.DSMT4" ShapeID="_x0000_i1097" DrawAspect="Content" ObjectID="_1817370573" r:id="rId132"/>
        </w:object>
      </w:r>
      <w:r>
        <w:rPr>
          <w:rFonts w:hint="eastAsia"/>
          <w:sz w:val="24"/>
          <w:szCs w:val="20"/>
        </w:rPr>
        <w:t>一一被测校准仪的输出示值，</w:t>
      </w:r>
      <w:r>
        <w:rPr>
          <w:rFonts w:hint="eastAsia"/>
          <w:sz w:val="24"/>
          <w:szCs w:val="20"/>
        </w:rPr>
        <w:t>A;</w:t>
      </w:r>
    </w:p>
    <w:p w:rsidR="001F409A" w:rsidRDefault="00DF1057">
      <w:pPr>
        <w:spacing w:line="360" w:lineRule="auto"/>
        <w:ind w:firstLineChars="200" w:firstLine="480"/>
        <w:jc w:val="left"/>
        <w:rPr>
          <w:sz w:val="24"/>
          <w:szCs w:val="20"/>
        </w:rPr>
      </w:pPr>
      <w:r>
        <w:rPr>
          <w:i/>
          <w:position w:val="-12"/>
          <w:sz w:val="24"/>
          <w:szCs w:val="20"/>
        </w:rPr>
        <w:object w:dxaOrig="264" w:dyaOrig="360">
          <v:shape id="_x0000_i1098" type="#_x0000_t75" style="width:13.2pt;height:18pt" o:ole="">
            <v:imagedata r:id="rId126" o:title=""/>
          </v:shape>
          <o:OLEObject Type="Embed" ProgID="Equation.DSMT4" ShapeID="_x0000_i1098" DrawAspect="Content" ObjectID="_1817370574" r:id="rId133"/>
        </w:object>
      </w:r>
      <w:r>
        <w:rPr>
          <w:rFonts w:hint="eastAsia"/>
          <w:sz w:val="24"/>
          <w:szCs w:val="20"/>
        </w:rPr>
        <w:t>一一标准直流数字电流表的测量结果参考值，</w:t>
      </w:r>
      <w:r>
        <w:rPr>
          <w:sz w:val="24"/>
          <w:szCs w:val="20"/>
        </w:rPr>
        <w:t>A</w: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其相对误差用公式表示：</w:t>
      </w:r>
    </w:p>
    <w:p w:rsidR="001F409A" w:rsidRDefault="00DF1057">
      <w:pPr>
        <w:pStyle w:val="MTDisplayEquation"/>
      </w:pPr>
      <w:r>
        <w:tab/>
      </w:r>
      <w:r>
        <w:rPr>
          <w:position w:val="-30"/>
        </w:rPr>
        <w:object w:dxaOrig="1800" w:dyaOrig="672">
          <v:shape id="_x0000_i1099" type="#_x0000_t75" style="width:90pt;height:33.6pt" o:ole="">
            <v:imagedata r:id="rId134" o:title=""/>
          </v:shape>
          <o:OLEObject Type="Embed" ProgID="Equation.DSMT4" ShapeID="_x0000_i1099" DrawAspect="Content" ObjectID="_1817370575" r:id="rId13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12</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80"/>
        <w:jc w:val="left"/>
        <w:rPr>
          <w:sz w:val="24"/>
          <w:szCs w:val="20"/>
        </w:rPr>
      </w:pPr>
      <w:r>
        <w:rPr>
          <w:i/>
          <w:position w:val="-10"/>
          <w:sz w:val="24"/>
          <w:szCs w:val="20"/>
        </w:rPr>
        <w:object w:dxaOrig="216" w:dyaOrig="264">
          <v:shape id="_x0000_i1100" type="#_x0000_t75" style="width:10.8pt;height:13.2pt" o:ole="">
            <v:imagedata r:id="rId136" o:title=""/>
          </v:shape>
          <o:OLEObject Type="Embed" ProgID="Equation.DSMT4" ShapeID="_x0000_i1100" DrawAspect="Content" ObjectID="_1817370576" r:id="rId137"/>
        </w:object>
      </w:r>
      <w:r>
        <w:rPr>
          <w:rFonts w:hint="eastAsia"/>
          <w:sz w:val="24"/>
          <w:szCs w:val="20"/>
        </w:rPr>
        <w:t>——被测校准仪直流电流校准功能相对示值误差</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276" w:dyaOrig="360">
          <v:shape id="_x0000_i1101" type="#_x0000_t75" style="width:13.8pt;height:18pt" o:ole="">
            <v:imagedata r:id="rId124" o:title=""/>
          </v:shape>
          <o:OLEObject Type="Embed" ProgID="Equation.DSMT4" ShapeID="_x0000_i1101" DrawAspect="Content" ObjectID="_1817370577" r:id="rId138"/>
        </w:object>
      </w:r>
      <w:r>
        <w:rPr>
          <w:rFonts w:hint="eastAsia"/>
          <w:sz w:val="24"/>
          <w:szCs w:val="20"/>
        </w:rPr>
        <w:t>一一被测校准仪的输出示值，</w:t>
      </w:r>
      <w:r>
        <w:rPr>
          <w:rFonts w:hint="eastAsia"/>
          <w:sz w:val="24"/>
          <w:szCs w:val="20"/>
        </w:rPr>
        <w:t>A;</w:t>
      </w:r>
    </w:p>
    <w:p w:rsidR="001F409A" w:rsidRDefault="00DF1057">
      <w:pPr>
        <w:spacing w:line="360" w:lineRule="auto"/>
        <w:ind w:firstLineChars="200" w:firstLine="480"/>
        <w:jc w:val="left"/>
        <w:rPr>
          <w:sz w:val="24"/>
          <w:szCs w:val="20"/>
        </w:rPr>
      </w:pPr>
      <w:r>
        <w:rPr>
          <w:i/>
          <w:position w:val="-12"/>
          <w:sz w:val="24"/>
          <w:szCs w:val="20"/>
        </w:rPr>
        <w:object w:dxaOrig="264" w:dyaOrig="360">
          <v:shape id="_x0000_i1280" type="#_x0000_t75" style="width:13.2pt;height:18pt" o:ole="">
            <v:imagedata r:id="rId126" o:title=""/>
          </v:shape>
          <o:OLEObject Type="Embed" ProgID="Equation.DSMT4" ShapeID="_x0000_i1280" DrawAspect="Content" ObjectID="_1817370578" r:id="rId139"/>
        </w:object>
      </w:r>
      <w:r>
        <w:rPr>
          <w:rFonts w:hint="eastAsia"/>
          <w:sz w:val="24"/>
          <w:szCs w:val="20"/>
        </w:rPr>
        <w:t>一一标准直流数字电流表的测量结果参考值，</w:t>
      </w:r>
      <w:r>
        <w:rPr>
          <w:sz w:val="24"/>
          <w:szCs w:val="20"/>
        </w:rPr>
        <w:t>A</w:t>
      </w:r>
      <w:r>
        <w:rPr>
          <w:rFonts w:hint="eastAsia"/>
          <w:sz w:val="24"/>
          <w:szCs w:val="20"/>
        </w:rPr>
        <w:t>。</w:t>
      </w:r>
    </w:p>
    <w:p w:rsidR="001F409A" w:rsidRPr="00DA109B" w:rsidRDefault="001F409A" w:rsidP="00DA109B">
      <w:pPr>
        <w:spacing w:line="360" w:lineRule="auto"/>
        <w:jc w:val="left"/>
        <w:rPr>
          <w:rFonts w:hint="eastAsia"/>
          <w:sz w:val="24"/>
          <w:szCs w:val="20"/>
        </w:rPr>
      </w:pPr>
    </w:p>
    <w:p w:rsidR="001F409A" w:rsidRDefault="00DF1057">
      <w:pPr>
        <w:spacing w:line="360" w:lineRule="auto"/>
        <w:ind w:firstLineChars="200" w:firstLine="480"/>
        <w:rPr>
          <w:sz w:val="24"/>
          <w:szCs w:val="20"/>
        </w:rPr>
      </w:pPr>
      <w:r>
        <w:rPr>
          <w:rFonts w:hint="eastAsia"/>
          <w:sz w:val="24"/>
          <w:szCs w:val="20"/>
        </w:rPr>
        <w:t>B</w:t>
      </w:r>
      <w:r>
        <w:rPr>
          <w:sz w:val="24"/>
          <w:szCs w:val="20"/>
        </w:rPr>
        <w:t xml:space="preserve">. </w:t>
      </w:r>
      <w:r>
        <w:rPr>
          <w:rFonts w:hint="eastAsia"/>
          <w:sz w:val="24"/>
          <w:szCs w:val="20"/>
        </w:rPr>
        <w:t>电流电压转换法</w:t>
      </w:r>
    </w:p>
    <w:p w:rsidR="001F409A" w:rsidRDefault="00DF1057">
      <w:pPr>
        <w:spacing w:line="360" w:lineRule="auto"/>
        <w:ind w:firstLineChars="200" w:firstLine="420"/>
      </w:pPr>
      <w:r>
        <w:object w:dxaOrig="8724" w:dyaOrig="1800">
          <v:shape id="_x0000_i1103" type="#_x0000_t75" style="width:436.2pt;height:90pt" o:ole="">
            <v:imagedata r:id="rId140" o:title=""/>
          </v:shape>
          <o:OLEObject Type="Embed" ProgID="Visio.Drawing.15" ShapeID="_x0000_i1103" DrawAspect="Content" ObjectID="_1817370579" r:id="rId141"/>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t xml:space="preserve"> </w:t>
      </w:r>
      <w:r>
        <w:rPr>
          <w:rFonts w:ascii="Times New Roman" w:hAnsi="Times New Roman" w:hint="eastAsia"/>
        </w:rPr>
        <w:t>电流电压转换法测试接线示意图</w:t>
      </w:r>
    </w:p>
    <w:p w:rsidR="001F409A" w:rsidRDefault="00DF1057">
      <w:pPr>
        <w:spacing w:line="360" w:lineRule="auto"/>
        <w:ind w:firstLineChars="200" w:firstLine="480"/>
        <w:rPr>
          <w:sz w:val="24"/>
          <w:szCs w:val="20"/>
        </w:rPr>
      </w:pPr>
      <w:r>
        <w:rPr>
          <w:rFonts w:hint="eastAsia"/>
          <w:sz w:val="24"/>
          <w:szCs w:val="20"/>
        </w:rPr>
        <w:t>按图</w:t>
      </w:r>
      <w:r>
        <w:rPr>
          <w:sz w:val="24"/>
          <w:szCs w:val="20"/>
        </w:rPr>
        <w:t>6</w:t>
      </w:r>
      <w:r>
        <w:rPr>
          <w:rFonts w:hint="eastAsia"/>
          <w:sz w:val="24"/>
          <w:szCs w:val="20"/>
        </w:rPr>
        <w:t>所示连接，选择合适的直流电流电压转换标准（如直流电阻器、分流器、直流比较仪等），设置被测校准仪输出电流，记录其示值为</w:t>
      </w:r>
      <w:r>
        <w:rPr>
          <w:rFonts w:cs="Cambria Math"/>
          <w:position w:val="-12"/>
          <w:sz w:val="24"/>
          <w:szCs w:val="20"/>
        </w:rPr>
        <w:object w:dxaOrig="276" w:dyaOrig="360">
          <v:shape id="_x0000_i1104" type="#_x0000_t75" style="width:13.8pt;height:18pt" o:ole="">
            <v:imagedata r:id="rId142" o:title=""/>
          </v:shape>
          <o:OLEObject Type="Embed" ProgID="Equation.DSMT4" ShapeID="_x0000_i1104" DrawAspect="Content" ObjectID="_1817370580" r:id="rId143"/>
        </w:object>
      </w:r>
      <w:r>
        <w:rPr>
          <w:rFonts w:hint="eastAsia"/>
          <w:sz w:val="24"/>
          <w:szCs w:val="20"/>
        </w:rPr>
        <w:t>，读取标准直流数字电压表读数</w:t>
      </w:r>
      <w:r>
        <w:rPr>
          <w:rFonts w:cs="Cambria Math"/>
          <w:position w:val="-12"/>
          <w:sz w:val="24"/>
          <w:szCs w:val="20"/>
        </w:rPr>
        <w:object w:dxaOrig="324" w:dyaOrig="360">
          <v:shape id="_x0000_i1105" type="#_x0000_t75" style="width:16.2pt;height:18pt" o:ole="">
            <v:imagedata r:id="rId144" o:title=""/>
          </v:shape>
          <o:OLEObject Type="Embed" ProgID="Equation.DSMT4" ShapeID="_x0000_i1105" DrawAspect="Content" ObjectID="_1817370581" r:id="rId145"/>
        </w:object>
      </w:r>
      <w:r>
        <w:rPr>
          <w:rFonts w:hint="eastAsia"/>
          <w:sz w:val="24"/>
          <w:szCs w:val="20"/>
        </w:rPr>
        <w:t>。</w:t>
      </w:r>
    </w:p>
    <w:p w:rsidR="001F409A" w:rsidRDefault="00DF1057">
      <w:pPr>
        <w:spacing w:line="360" w:lineRule="auto"/>
        <w:ind w:firstLineChars="200" w:firstLine="480"/>
        <w:rPr>
          <w:sz w:val="24"/>
          <w:szCs w:val="20"/>
        </w:rPr>
      </w:pPr>
      <w:r>
        <w:rPr>
          <w:rFonts w:hint="eastAsia"/>
          <w:sz w:val="24"/>
          <w:szCs w:val="20"/>
        </w:rPr>
        <w:t>直流电流电压转换标准比例系数为</w:t>
      </w:r>
      <w:r>
        <w:rPr>
          <w:i/>
          <w:position w:val="-4"/>
          <w:sz w:val="24"/>
          <w:szCs w:val="20"/>
        </w:rPr>
        <w:object w:dxaOrig="72" w:dyaOrig="264">
          <v:shape id="_x0000_i1106" type="#_x0000_t75" style="width:3.6pt;height:13.2pt" o:ole="">
            <v:imagedata r:id="rId146" o:title=""/>
          </v:shape>
          <o:OLEObject Type="Embed" ProgID="Equation.DSMT4" ShapeID="_x0000_i1106" DrawAspect="Content" ObjectID="_1817370582" r:id="rId147"/>
        </w:object>
      </w:r>
      <w:r>
        <w:rPr>
          <w:rFonts w:hint="eastAsia"/>
          <w:sz w:val="24"/>
          <w:szCs w:val="20"/>
        </w:rPr>
        <w:t>，被测校准仪输出的直流电流输出</w:t>
      </w:r>
      <w:r>
        <w:rPr>
          <w:i/>
          <w:sz w:val="24"/>
          <w:szCs w:val="20"/>
        </w:rPr>
        <w:t>I</w:t>
      </w:r>
      <w:r>
        <w:rPr>
          <w:sz w:val="24"/>
          <w:szCs w:val="20"/>
          <w:vertAlign w:val="subscript"/>
        </w:rPr>
        <w:t>s</w:t>
      </w:r>
      <w:r>
        <w:rPr>
          <w:rFonts w:hint="eastAsia"/>
          <w:sz w:val="24"/>
          <w:szCs w:val="20"/>
        </w:rPr>
        <w:t>应为</w:t>
      </w:r>
      <w:r>
        <w:rPr>
          <w:rFonts w:hint="eastAsia"/>
          <w:i/>
          <w:sz w:val="24"/>
          <w:szCs w:val="20"/>
        </w:rPr>
        <w:t>I</w:t>
      </w:r>
      <w:r>
        <w:rPr>
          <w:sz w:val="24"/>
          <w:szCs w:val="20"/>
          <w:vertAlign w:val="subscript"/>
        </w:rPr>
        <w:t>s</w:t>
      </w:r>
      <w:r>
        <w:rPr>
          <w:rFonts w:hint="eastAsia"/>
          <w:sz w:val="24"/>
          <w:szCs w:val="20"/>
        </w:rPr>
        <w:t>=</w:t>
      </w:r>
      <w:r>
        <w:rPr>
          <w:sz w:val="24"/>
          <w:szCs w:val="20"/>
        </w:rPr>
        <w:t xml:space="preserve"> </w:t>
      </w:r>
      <w:r>
        <w:rPr>
          <w:rFonts w:hint="eastAsia"/>
          <w:i/>
          <w:sz w:val="24"/>
          <w:szCs w:val="20"/>
        </w:rPr>
        <w:t>K U</w:t>
      </w:r>
      <w:r>
        <w:rPr>
          <w:rFonts w:hint="eastAsia"/>
          <w:sz w:val="24"/>
          <w:szCs w:val="20"/>
          <w:vertAlign w:val="subscript"/>
        </w:rPr>
        <w:t>s</w:t>
      </w:r>
      <w:r>
        <w:rPr>
          <w:rFonts w:hint="eastAsia"/>
          <w:sz w:val="24"/>
          <w:szCs w:val="20"/>
        </w:rPr>
        <w:t>，示值误差按如下公式计算：</w:t>
      </w:r>
    </w:p>
    <w:p w:rsidR="001F409A" w:rsidRDefault="00DF1057">
      <w:pPr>
        <w:pStyle w:val="MTDisplayEquation"/>
      </w:pPr>
      <w:r>
        <w:tab/>
      </w:r>
      <w:r>
        <w:rPr>
          <w:position w:val="-12"/>
        </w:rPr>
        <w:object w:dxaOrig="1212" w:dyaOrig="360">
          <v:shape id="_x0000_i1107" type="#_x0000_t75" style="width:60.6pt;height:18pt" o:ole="">
            <v:imagedata r:id="rId148" o:title=""/>
          </v:shape>
          <o:OLEObject Type="Embed" ProgID="Equation.DSMT4" ShapeID="_x0000_i1107" DrawAspect="Content" ObjectID="_1817370583" r:id="rId14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13</w:instrText>
        </w:r>
      </w:fldSimple>
      <w:r>
        <w:instrText>)</w:instrText>
      </w:r>
      <w:r>
        <w:fldChar w:fldCharType="end"/>
      </w:r>
    </w:p>
    <w:p w:rsidR="001F409A" w:rsidRDefault="00DF1057">
      <w:pPr>
        <w:spacing w:line="360" w:lineRule="auto"/>
        <w:ind w:firstLineChars="200" w:firstLine="420"/>
        <w:jc w:val="right"/>
      </w:pPr>
      <w:r>
        <w:t xml:space="preserve">                             </w:t>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40">
          <v:shape id="_x0000_i1108" type="#_x0000_t75" style="width:10.8pt;height:12pt" o:ole="">
            <v:imagedata r:id="rId150" o:title=""/>
          </v:shape>
          <o:OLEObject Type="Embed" ProgID="Equation.DSMT4" ShapeID="_x0000_i1108" DrawAspect="Content" ObjectID="_1817370584" r:id="rId151"/>
        </w:object>
      </w:r>
      <w:r>
        <w:rPr>
          <w:rFonts w:hint="eastAsia"/>
          <w:sz w:val="24"/>
          <w:szCs w:val="20"/>
        </w:rPr>
        <w:t>——被测校准仪直流电流校准功能示值误差，</w:t>
      </w:r>
      <w:r>
        <w:rPr>
          <w:sz w:val="24"/>
          <w:szCs w:val="20"/>
        </w:rPr>
        <w:t>A</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276" w:dyaOrig="360">
          <v:shape id="_x0000_i1109" type="#_x0000_t75" style="width:13.8pt;height:18pt" o:ole="">
            <v:imagedata r:id="rId152" o:title=""/>
          </v:shape>
          <o:OLEObject Type="Embed" ProgID="Equation.DSMT4" ShapeID="_x0000_i1109" DrawAspect="Content" ObjectID="_1817370585" r:id="rId153"/>
        </w:object>
      </w:r>
      <w:r>
        <w:rPr>
          <w:rFonts w:hint="eastAsia"/>
          <w:sz w:val="24"/>
          <w:szCs w:val="20"/>
        </w:rPr>
        <w:t>——被测校准仪的输出示值，</w:t>
      </w:r>
      <w:r>
        <w:rPr>
          <w:rFonts w:hint="eastAsia"/>
          <w:sz w:val="24"/>
          <w:szCs w:val="20"/>
        </w:rPr>
        <w:t>A;</w:t>
      </w:r>
    </w:p>
    <w:p w:rsidR="001F409A" w:rsidRDefault="00DF1057">
      <w:pPr>
        <w:spacing w:line="360" w:lineRule="auto"/>
        <w:ind w:firstLineChars="200" w:firstLine="480"/>
        <w:jc w:val="left"/>
        <w:rPr>
          <w:sz w:val="24"/>
          <w:szCs w:val="20"/>
        </w:rPr>
      </w:pPr>
      <w:r>
        <w:rPr>
          <w:i/>
          <w:position w:val="-4"/>
          <w:sz w:val="24"/>
          <w:szCs w:val="20"/>
        </w:rPr>
        <w:object w:dxaOrig="264" w:dyaOrig="264">
          <v:shape id="_x0000_i1110" type="#_x0000_t75" style="width:13.2pt;height:13.2pt" o:ole="">
            <v:imagedata r:id="rId154" o:title=""/>
          </v:shape>
          <o:OLEObject Type="Embed" ProgID="Equation.DSMT4" ShapeID="_x0000_i1110" DrawAspect="Content" ObjectID="_1817370586" r:id="rId155"/>
        </w:object>
      </w:r>
      <w:r>
        <w:rPr>
          <w:rFonts w:hint="eastAsia"/>
          <w:sz w:val="24"/>
          <w:szCs w:val="20"/>
        </w:rPr>
        <w:t>——直流电流电压转换标准比例系数，</w:t>
      </w:r>
      <w:r>
        <w:rPr>
          <w:rFonts w:hint="eastAsia"/>
          <w:sz w:val="24"/>
          <w:szCs w:val="20"/>
        </w:rPr>
        <w:t>A</w:t>
      </w:r>
      <w:r>
        <w:rPr>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111" type="#_x0000_t75" style="width:16.2pt;height:18pt" o:ole="">
            <v:imagedata r:id="rId156" o:title=""/>
          </v:shape>
          <o:OLEObject Type="Embed" ProgID="Equation.DSMT4" ShapeID="_x0000_i1111" DrawAspect="Content" ObjectID="_1817370587" r:id="rId157"/>
        </w:object>
      </w:r>
      <w:r>
        <w:rPr>
          <w:rFonts w:hint="eastAsia"/>
          <w:sz w:val="24"/>
          <w:szCs w:val="20"/>
        </w:rPr>
        <w:t>——标准直流数字电压表的测量结果参考值，</w:t>
      </w:r>
      <w:r>
        <w:rPr>
          <w:sz w:val="24"/>
          <w:szCs w:val="20"/>
        </w:rPr>
        <w:t>V</w:t>
      </w:r>
      <w:r>
        <w:rPr>
          <w:rFonts w:hint="eastAsia"/>
          <w:sz w:val="24"/>
          <w:szCs w:val="20"/>
        </w:rPr>
        <w:t>。</w:t>
      </w:r>
    </w:p>
    <w:p w:rsidR="001F409A" w:rsidRDefault="001F409A">
      <w:pPr>
        <w:spacing w:line="360" w:lineRule="auto"/>
        <w:ind w:firstLineChars="200" w:firstLine="480"/>
        <w:rPr>
          <w:sz w:val="24"/>
          <w:szCs w:val="20"/>
        </w:rPr>
      </w:pPr>
    </w:p>
    <w:p w:rsidR="001F409A" w:rsidRDefault="00DF1057">
      <w:pPr>
        <w:spacing w:line="360" w:lineRule="auto"/>
        <w:ind w:firstLineChars="200" w:firstLine="480"/>
        <w:rPr>
          <w:sz w:val="24"/>
          <w:szCs w:val="20"/>
        </w:rPr>
      </w:pPr>
      <w:r>
        <w:rPr>
          <w:rFonts w:hint="eastAsia"/>
          <w:sz w:val="24"/>
          <w:szCs w:val="20"/>
        </w:rPr>
        <w:t>C</w:t>
      </w:r>
      <w:r>
        <w:rPr>
          <w:sz w:val="24"/>
          <w:szCs w:val="20"/>
        </w:rPr>
        <w:t xml:space="preserve">. </w:t>
      </w:r>
      <w:r>
        <w:rPr>
          <w:rFonts w:hint="eastAsia"/>
          <w:sz w:val="24"/>
          <w:szCs w:val="20"/>
        </w:rPr>
        <w:t>标准源法</w:t>
      </w:r>
    </w:p>
    <w:p w:rsidR="001F409A" w:rsidRDefault="00DF1057">
      <w:pPr>
        <w:spacing w:line="360" w:lineRule="auto"/>
        <w:ind w:firstLineChars="200" w:firstLine="420"/>
      </w:pPr>
      <w:r>
        <w:object w:dxaOrig="8688" w:dyaOrig="3960">
          <v:shape id="_x0000_i1112" type="#_x0000_t75" style="width:434.4pt;height:198pt" o:ole="">
            <v:imagedata r:id="rId158" o:title=""/>
          </v:shape>
          <o:OLEObject Type="Embed" ProgID="Visio.Drawing.15" ShapeID="_x0000_i1112" DrawAspect="Content" ObjectID="_1817370588" r:id="rId159"/>
        </w:object>
      </w:r>
    </w:p>
    <w:p w:rsidR="001F409A" w:rsidRDefault="00DF1057">
      <w:pPr>
        <w:pStyle w:val="a4"/>
        <w:jc w:val="center"/>
        <w:rPr>
          <w:rFonts w:ascii="Times New Roman" w:hAnsi="Times New Roman"/>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rPr>
        <w:t xml:space="preserve"> </w:t>
      </w:r>
      <w:r>
        <w:rPr>
          <w:rFonts w:ascii="Times New Roman" w:hAnsi="Times New Roman" w:hint="eastAsia"/>
        </w:rPr>
        <w:t>标准表法校准直流电阻接线示意图</w:t>
      </w:r>
    </w:p>
    <w:p w:rsidR="001F409A" w:rsidRDefault="00DF1057">
      <w:pPr>
        <w:spacing w:line="360" w:lineRule="auto"/>
        <w:ind w:firstLineChars="200" w:firstLine="480"/>
        <w:jc w:val="left"/>
        <w:rPr>
          <w:sz w:val="24"/>
          <w:szCs w:val="20"/>
        </w:rPr>
      </w:pPr>
      <w:r>
        <w:rPr>
          <w:rFonts w:hint="eastAsia"/>
          <w:sz w:val="24"/>
          <w:szCs w:val="20"/>
        </w:rPr>
        <w:t>设置被测校准仪、直流电流电压转换标准，使其与标准直流电压装置输出示值相等的直流电压。</w:t>
      </w:r>
    </w:p>
    <w:p w:rsidR="001F409A" w:rsidRDefault="00DF1057">
      <w:pPr>
        <w:spacing w:line="360" w:lineRule="auto"/>
        <w:ind w:firstLineChars="200" w:firstLine="480"/>
        <w:jc w:val="left"/>
        <w:rPr>
          <w:sz w:val="24"/>
          <w:szCs w:val="20"/>
        </w:rPr>
      </w:pPr>
      <w:r>
        <w:rPr>
          <w:rFonts w:hint="eastAsia"/>
          <w:sz w:val="24"/>
          <w:szCs w:val="20"/>
        </w:rPr>
        <w:t>先用标准直流数字电压表测量标准直流电压装置的输出电压，记录测量值为</w:t>
      </w:r>
      <w:r>
        <w:rPr>
          <w:i/>
          <w:position w:val="-12"/>
          <w:sz w:val="24"/>
          <w:szCs w:val="20"/>
        </w:rPr>
        <w:object w:dxaOrig="300" w:dyaOrig="360">
          <v:shape id="_x0000_i1113" type="#_x0000_t75" style="width:15pt;height:18pt" o:ole="">
            <v:imagedata r:id="rId160" o:title=""/>
          </v:shape>
          <o:OLEObject Type="Embed" ProgID="Equation.DSMT4" ShapeID="_x0000_i1113" DrawAspect="Content" ObjectID="_1817370589" r:id="rId161"/>
        </w:object>
      </w:r>
      <w:r>
        <w:rPr>
          <w:rFonts w:hint="eastAsia"/>
          <w:sz w:val="24"/>
          <w:szCs w:val="20"/>
        </w:rPr>
        <w:t>，标准直流电压装置输出电压实际值为</w:t>
      </w:r>
      <w:r>
        <w:rPr>
          <w:i/>
          <w:position w:val="-14"/>
          <w:sz w:val="24"/>
          <w:szCs w:val="20"/>
        </w:rPr>
        <w:object w:dxaOrig="432" w:dyaOrig="372">
          <v:shape id="_x0000_i1114" type="#_x0000_t75" style="width:21.6pt;height:18.6pt" o:ole="">
            <v:imagedata r:id="rId162" o:title=""/>
          </v:shape>
          <o:OLEObject Type="Embed" ProgID="Equation.DSMT4" ShapeID="_x0000_i1114" DrawAspect="Content" ObjectID="_1817370590" r:id="rId163"/>
        </w:objec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测量被测校准仪经过直流电流电压转换标准的输出电压，记录测量值为</w:t>
      </w:r>
      <w:r>
        <w:rPr>
          <w:i/>
          <w:position w:val="-12"/>
          <w:sz w:val="24"/>
          <w:szCs w:val="20"/>
        </w:rPr>
        <w:object w:dxaOrig="324" w:dyaOrig="360">
          <v:shape id="_x0000_i1115" type="#_x0000_t75" style="width:16.2pt;height:18pt" o:ole="">
            <v:imagedata r:id="rId164" o:title=""/>
          </v:shape>
          <o:OLEObject Type="Embed" ProgID="Equation.DSMT4" ShapeID="_x0000_i1115" DrawAspect="Content" ObjectID="_1817370591" r:id="rId165"/>
        </w:object>
      </w:r>
      <w:r>
        <w:rPr>
          <w:rFonts w:hint="eastAsia"/>
          <w:sz w:val="24"/>
          <w:szCs w:val="20"/>
        </w:rPr>
        <w:t>。</w:t>
      </w:r>
    </w:p>
    <w:p w:rsidR="001F409A" w:rsidRDefault="00DF1057">
      <w:pPr>
        <w:spacing w:line="360" w:lineRule="auto"/>
        <w:ind w:firstLineChars="200" w:firstLine="480"/>
        <w:jc w:val="left"/>
        <w:rPr>
          <w:sz w:val="24"/>
          <w:szCs w:val="20"/>
          <w:vertAlign w:val="subscript"/>
        </w:rPr>
      </w:pPr>
      <w:r>
        <w:rPr>
          <w:rFonts w:hint="eastAsia"/>
          <w:sz w:val="24"/>
          <w:szCs w:val="20"/>
        </w:rPr>
        <w:t>被测校准仪的输出电压</w:t>
      </w:r>
      <w:r>
        <w:rPr>
          <w:position w:val="-14"/>
        </w:rPr>
        <w:object w:dxaOrig="2112" w:dyaOrig="372">
          <v:shape id="_x0000_i1116" type="#_x0000_t75" style="width:105.6pt;height:18.6pt" o:ole="">
            <v:imagedata r:id="rId166" o:title=""/>
          </v:shape>
          <o:OLEObject Type="Embed" ProgID="Equation.DSMT4" ShapeID="_x0000_i1116" DrawAspect="Content" ObjectID="_1817370592" r:id="rId167"/>
        </w:object>
      </w:r>
    </w:p>
    <w:p w:rsidR="001F409A" w:rsidRDefault="00DF1057">
      <w:pPr>
        <w:spacing w:line="360" w:lineRule="auto"/>
        <w:ind w:firstLineChars="200" w:firstLine="480"/>
        <w:jc w:val="left"/>
        <w:rPr>
          <w:sz w:val="24"/>
          <w:szCs w:val="20"/>
          <w:vertAlign w:val="subscript"/>
        </w:rPr>
      </w:pPr>
      <w:r>
        <w:rPr>
          <w:rFonts w:hint="eastAsia"/>
          <w:sz w:val="24"/>
          <w:szCs w:val="20"/>
        </w:rPr>
        <w:t>被测校准仪的输出示值为</w:t>
      </w:r>
      <w:r>
        <w:rPr>
          <w:i/>
          <w:position w:val="-12"/>
          <w:sz w:val="24"/>
          <w:szCs w:val="20"/>
        </w:rPr>
        <w:object w:dxaOrig="276" w:dyaOrig="360">
          <v:shape id="_x0000_i1117" type="#_x0000_t75" style="width:13.8pt;height:18pt" o:ole="">
            <v:imagedata r:id="rId168" o:title=""/>
          </v:shape>
          <o:OLEObject Type="Embed" ProgID="Equation.DSMT4" ShapeID="_x0000_i1117" DrawAspect="Content" ObjectID="_1817370593" r:id="rId169"/>
        </w:object>
      </w:r>
      <w:r>
        <w:rPr>
          <w:rFonts w:hint="eastAsia"/>
          <w:sz w:val="24"/>
          <w:szCs w:val="20"/>
        </w:rPr>
        <w:t>，直流电流电压转换标准的转换比例为</w:t>
      </w:r>
      <w:r>
        <w:rPr>
          <w:i/>
          <w:position w:val="-4"/>
          <w:sz w:val="24"/>
          <w:szCs w:val="20"/>
        </w:rPr>
        <w:object w:dxaOrig="276" w:dyaOrig="264">
          <v:shape id="_x0000_i1118" type="#_x0000_t75" style="width:13.8pt;height:13.2pt" o:ole="">
            <v:imagedata r:id="rId170" o:title=""/>
          </v:shape>
          <o:OLEObject Type="Embed" ProgID="Equation.DSMT4" ShapeID="_x0000_i1118" DrawAspect="Content" ObjectID="_1817370594" r:id="rId171"/>
        </w:object>
      </w:r>
      <w:r>
        <w:rPr>
          <w:rFonts w:hint="eastAsia"/>
          <w:i/>
          <w:sz w:val="24"/>
          <w:szCs w:val="20"/>
        </w:rPr>
        <w:t>。</w:t>
      </w:r>
    </w:p>
    <w:p w:rsidR="001F409A" w:rsidRDefault="00DF1057">
      <w:pPr>
        <w:spacing w:line="360" w:lineRule="auto"/>
        <w:ind w:firstLineChars="200" w:firstLine="480"/>
        <w:jc w:val="left"/>
        <w:rPr>
          <w:sz w:val="24"/>
          <w:szCs w:val="20"/>
        </w:rPr>
      </w:pPr>
      <w:r>
        <w:rPr>
          <w:rFonts w:hint="eastAsia"/>
          <w:sz w:val="24"/>
          <w:szCs w:val="20"/>
        </w:rPr>
        <w:t>被测校准仪的示值误差用如下公式表示：</w:t>
      </w:r>
    </w:p>
    <w:p w:rsidR="001F409A" w:rsidRDefault="00DF1057">
      <w:pPr>
        <w:pStyle w:val="MTDisplayEquation"/>
      </w:pPr>
      <w:r>
        <w:tab/>
      </w:r>
      <w:r>
        <w:rPr>
          <w:position w:val="-14"/>
        </w:rPr>
        <w:object w:dxaOrig="2556" w:dyaOrig="372">
          <v:shape id="_x0000_i1119" type="#_x0000_t75" style="width:127.8pt;height:18.6pt" o:ole="">
            <v:imagedata r:id="rId172" o:title=""/>
          </v:shape>
          <o:OLEObject Type="Embed" ProgID="Equation.DSMT4" ShapeID="_x0000_i1119" DrawAspect="Content" ObjectID="_1817370595" r:id="rId17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14</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40">
          <v:shape id="_x0000_i1120" type="#_x0000_t75" style="width:10.8pt;height:12pt" o:ole="">
            <v:imagedata r:id="rId174" o:title=""/>
          </v:shape>
          <o:OLEObject Type="Embed" ProgID="Equation.DSMT4" ShapeID="_x0000_i1120" DrawAspect="Content" ObjectID="_1817370596" r:id="rId175"/>
        </w:object>
      </w:r>
      <w:r>
        <w:rPr>
          <w:rFonts w:hint="eastAsia"/>
          <w:sz w:val="24"/>
          <w:szCs w:val="20"/>
        </w:rPr>
        <w:t>——被测校准仪直流电流校准功能示值误差，</w:t>
      </w:r>
      <w:r>
        <w:rPr>
          <w:sz w:val="24"/>
          <w:szCs w:val="20"/>
        </w:rPr>
        <w:t>A</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276" w:dyaOrig="360">
          <v:shape id="_x0000_i1121" type="#_x0000_t75" style="width:13.8pt;height:18pt" o:ole="">
            <v:imagedata r:id="rId176" o:title=""/>
          </v:shape>
          <o:OLEObject Type="Embed" ProgID="Equation.DSMT4" ShapeID="_x0000_i1121" DrawAspect="Content" ObjectID="_1817370597" r:id="rId177"/>
        </w:object>
      </w:r>
      <w:r>
        <w:rPr>
          <w:rFonts w:hint="eastAsia"/>
          <w:sz w:val="24"/>
          <w:szCs w:val="20"/>
        </w:rPr>
        <w:t>——被测校准仪的输出示值，</w:t>
      </w:r>
      <w:r>
        <w:rPr>
          <w:rFonts w:hint="eastAsia"/>
          <w:sz w:val="24"/>
          <w:szCs w:val="20"/>
        </w:rPr>
        <w:t>A</w:t>
      </w:r>
      <w:r>
        <w:rPr>
          <w:rFonts w:hint="eastAsia"/>
          <w:sz w:val="24"/>
          <w:szCs w:val="20"/>
        </w:rPr>
        <w:t>；</w:t>
      </w:r>
    </w:p>
    <w:p w:rsidR="001F409A" w:rsidRDefault="00DF1057">
      <w:pPr>
        <w:spacing w:line="360" w:lineRule="auto"/>
        <w:ind w:firstLineChars="200" w:firstLine="480"/>
        <w:jc w:val="left"/>
        <w:rPr>
          <w:sz w:val="24"/>
          <w:szCs w:val="20"/>
        </w:rPr>
      </w:pPr>
      <w:r>
        <w:rPr>
          <w:i/>
          <w:sz w:val="24"/>
          <w:szCs w:val="20"/>
        </w:rPr>
        <w:t>K</w:t>
      </w:r>
      <w:r>
        <w:rPr>
          <w:rFonts w:hint="eastAsia"/>
          <w:sz w:val="24"/>
          <w:szCs w:val="20"/>
        </w:rPr>
        <w:t>——直流电流电压转换标准的转换比例，</w:t>
      </w:r>
      <w:r>
        <w:rPr>
          <w:rFonts w:hint="eastAsia"/>
          <w:sz w:val="24"/>
          <w:szCs w:val="20"/>
        </w:rPr>
        <w:t>A/V</w:t>
      </w:r>
      <w:r>
        <w:rPr>
          <w:rFonts w:hint="eastAsia"/>
          <w:sz w:val="24"/>
          <w:szCs w:val="20"/>
        </w:rPr>
        <w:t>；</w:t>
      </w:r>
    </w:p>
    <w:p w:rsidR="001F409A" w:rsidRDefault="00DF1057">
      <w:pPr>
        <w:spacing w:line="360" w:lineRule="auto"/>
        <w:ind w:firstLineChars="200" w:firstLine="480"/>
        <w:jc w:val="left"/>
        <w:rPr>
          <w:sz w:val="24"/>
          <w:szCs w:val="20"/>
        </w:rPr>
      </w:pPr>
      <w:r>
        <w:rPr>
          <w:i/>
          <w:position w:val="-14"/>
          <w:sz w:val="24"/>
          <w:szCs w:val="20"/>
        </w:rPr>
        <w:object w:dxaOrig="432" w:dyaOrig="372">
          <v:shape id="_x0000_i1122" type="#_x0000_t75" style="width:21.6pt;height:18.6pt" o:ole="">
            <v:imagedata r:id="rId178" o:title=""/>
          </v:shape>
          <o:OLEObject Type="Embed" ProgID="Equation.DSMT4" ShapeID="_x0000_i1122" DrawAspect="Content" ObjectID="_1817370598" r:id="rId179"/>
        </w:object>
      </w:r>
      <w:r>
        <w:rPr>
          <w:rFonts w:hint="eastAsia"/>
          <w:sz w:val="24"/>
          <w:szCs w:val="20"/>
        </w:rPr>
        <w:t>——标准直流电压装置的输出实际值，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123" type="#_x0000_t75" style="width:16.2pt;height:18pt" o:ole="">
            <v:imagedata r:id="rId180" o:title=""/>
          </v:shape>
          <o:OLEObject Type="Embed" ProgID="Equation.DSMT4" ShapeID="_x0000_i1123" DrawAspect="Content" ObjectID="_1817370599" r:id="rId181"/>
        </w:object>
      </w:r>
      <w:r>
        <w:rPr>
          <w:rFonts w:hint="eastAsia"/>
          <w:sz w:val="24"/>
          <w:szCs w:val="20"/>
        </w:rPr>
        <w:t>——标准直流数字电压表测量被测校准仪的测量值，</w:t>
      </w:r>
      <w:r>
        <w:rPr>
          <w:rFonts w:hint="eastAsia"/>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00" w:dyaOrig="360">
          <v:shape id="_x0000_i1124" type="#_x0000_t75" style="width:15pt;height:18pt" o:ole="">
            <v:imagedata r:id="rId182" o:title=""/>
          </v:shape>
          <o:OLEObject Type="Embed" ProgID="Equation.DSMT4" ShapeID="_x0000_i1124" DrawAspect="Content" ObjectID="_1817370600" r:id="rId183"/>
        </w:object>
      </w:r>
      <w:r>
        <w:rPr>
          <w:rFonts w:hint="eastAsia"/>
          <w:sz w:val="24"/>
          <w:szCs w:val="20"/>
        </w:rPr>
        <w:t>——标准直流数字电压表测量标准直流电压装置的测量值，</w:t>
      </w:r>
      <w:r>
        <w:rPr>
          <w:rFonts w:hint="eastAsia"/>
          <w:sz w:val="24"/>
          <w:szCs w:val="20"/>
        </w:rPr>
        <w:t>V</w:t>
      </w:r>
      <w:r>
        <w:rPr>
          <w:rFonts w:hint="eastAsia"/>
          <w:sz w:val="24"/>
          <w:szCs w:val="20"/>
        </w:rPr>
        <w:t>；</w:t>
      </w:r>
    </w:p>
    <w:p w:rsidR="001F409A" w:rsidRDefault="00DA109B">
      <w:pPr>
        <w:pStyle w:val="5"/>
        <w:rPr>
          <w:b/>
          <w:bCs w:val="0"/>
          <w:szCs w:val="20"/>
        </w:rPr>
      </w:pPr>
      <w:r>
        <w:rPr>
          <w:b/>
          <w:bCs w:val="0"/>
          <w:szCs w:val="20"/>
        </w:rPr>
        <w:lastRenderedPageBreak/>
        <w:t>6</w:t>
      </w:r>
      <w:r w:rsidR="00DF1057">
        <w:rPr>
          <w:b/>
          <w:bCs w:val="0"/>
          <w:szCs w:val="20"/>
        </w:rPr>
        <w:t xml:space="preserve">.3.3 </w:t>
      </w:r>
      <w:r w:rsidR="00DF1057">
        <w:rPr>
          <w:rFonts w:hint="eastAsia"/>
          <w:b/>
          <w:bCs w:val="0"/>
          <w:szCs w:val="20"/>
        </w:rPr>
        <w:t>电阻校准功能示值误差</w:t>
      </w:r>
    </w:p>
    <w:p w:rsidR="001F409A" w:rsidRDefault="00DA109B">
      <w:pPr>
        <w:autoSpaceDE w:val="0"/>
        <w:autoSpaceDN w:val="0"/>
        <w:adjustRightInd w:val="0"/>
        <w:spacing w:line="360" w:lineRule="auto"/>
        <w:jc w:val="left"/>
        <w:rPr>
          <w:sz w:val="24"/>
          <w:szCs w:val="20"/>
        </w:rPr>
      </w:pPr>
      <w:r>
        <w:rPr>
          <w:sz w:val="24"/>
          <w:szCs w:val="20"/>
        </w:rPr>
        <w:t>6</w:t>
      </w:r>
      <w:r w:rsidR="00DF1057">
        <w:rPr>
          <w:sz w:val="24"/>
          <w:szCs w:val="20"/>
        </w:rPr>
        <w:t xml:space="preserve">.3.3.1 </w:t>
      </w:r>
      <w:r w:rsidR="00DF1057">
        <w:rPr>
          <w:rFonts w:hint="eastAsia"/>
          <w:sz w:val="24"/>
          <w:szCs w:val="20"/>
        </w:rPr>
        <w:t>测试点选取</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a) </w:t>
      </w:r>
      <w:r>
        <w:rPr>
          <w:rFonts w:hint="eastAsia"/>
          <w:sz w:val="24"/>
          <w:szCs w:val="20"/>
        </w:rPr>
        <w:t>定值输出的标准电阻源选取每个输出电阻值，或选取</w:t>
      </w:r>
      <w:r>
        <w:rPr>
          <w:sz w:val="24"/>
          <w:szCs w:val="20"/>
        </w:rPr>
        <w:t>10</w:t>
      </w:r>
      <w:r>
        <w:rPr>
          <w:rFonts w:hint="eastAsia"/>
          <w:sz w:val="24"/>
          <w:szCs w:val="20"/>
        </w:rPr>
        <w:t>的整数次幂点；</w:t>
      </w:r>
    </w:p>
    <w:p w:rsidR="001F409A" w:rsidRDefault="00DF1057">
      <w:pPr>
        <w:autoSpaceDE w:val="0"/>
        <w:autoSpaceDN w:val="0"/>
        <w:adjustRightInd w:val="0"/>
        <w:spacing w:line="360" w:lineRule="auto"/>
        <w:ind w:firstLineChars="200" w:firstLine="480"/>
        <w:jc w:val="left"/>
        <w:rPr>
          <w:sz w:val="24"/>
          <w:szCs w:val="20"/>
        </w:rPr>
      </w:pPr>
      <w:r>
        <w:rPr>
          <w:sz w:val="24"/>
          <w:szCs w:val="20"/>
        </w:rPr>
        <w:t xml:space="preserve">b) </w:t>
      </w:r>
      <w:r>
        <w:rPr>
          <w:rFonts w:hint="eastAsia"/>
          <w:sz w:val="24"/>
          <w:szCs w:val="20"/>
        </w:rPr>
        <w:t>可连续输出的标准电阻源基本量程均匀选取</w:t>
      </w:r>
      <w:r>
        <w:rPr>
          <w:sz w:val="24"/>
          <w:szCs w:val="20"/>
        </w:rPr>
        <w:t>3</w:t>
      </w:r>
      <w:r>
        <w:rPr>
          <w:rFonts w:hint="eastAsia"/>
          <w:sz w:val="24"/>
          <w:szCs w:val="20"/>
        </w:rPr>
        <w:t>个测试点，包括量程值的下限和满</w:t>
      </w:r>
    </w:p>
    <w:p w:rsidR="001F409A" w:rsidRDefault="00DF1057">
      <w:pPr>
        <w:spacing w:line="360" w:lineRule="auto"/>
        <w:rPr>
          <w:sz w:val="24"/>
          <w:szCs w:val="20"/>
        </w:rPr>
      </w:pPr>
      <w:r>
        <w:rPr>
          <w:rFonts w:hint="eastAsia"/>
          <w:sz w:val="24"/>
          <w:szCs w:val="20"/>
        </w:rPr>
        <w:t>度点，应有</w:t>
      </w:r>
      <w:r>
        <w:rPr>
          <w:sz w:val="24"/>
          <w:szCs w:val="20"/>
        </w:rPr>
        <w:t>10</w:t>
      </w:r>
      <w:r>
        <w:rPr>
          <w:rFonts w:hint="eastAsia"/>
          <w:sz w:val="24"/>
          <w:szCs w:val="20"/>
        </w:rPr>
        <w:t>的整数次幂点，非基本量程选取</w:t>
      </w:r>
      <w:r>
        <w:rPr>
          <w:sz w:val="24"/>
          <w:szCs w:val="20"/>
        </w:rPr>
        <w:t>10</w:t>
      </w:r>
      <w:r>
        <w:rPr>
          <w:rFonts w:hint="eastAsia"/>
          <w:sz w:val="24"/>
          <w:szCs w:val="20"/>
        </w:rPr>
        <w:t>的整数次幂点。</w:t>
      </w:r>
    </w:p>
    <w:p w:rsidR="001F409A" w:rsidRDefault="00DA109B">
      <w:pPr>
        <w:autoSpaceDE w:val="0"/>
        <w:autoSpaceDN w:val="0"/>
        <w:adjustRightInd w:val="0"/>
        <w:spacing w:line="360" w:lineRule="auto"/>
        <w:jc w:val="left"/>
        <w:rPr>
          <w:sz w:val="24"/>
          <w:szCs w:val="20"/>
        </w:rPr>
      </w:pPr>
      <w:r>
        <w:rPr>
          <w:sz w:val="24"/>
          <w:szCs w:val="20"/>
        </w:rPr>
        <w:t>6</w:t>
      </w:r>
      <w:r w:rsidR="00DF1057">
        <w:rPr>
          <w:sz w:val="24"/>
          <w:szCs w:val="20"/>
        </w:rPr>
        <w:t xml:space="preserve">.3.3.2 </w:t>
      </w:r>
      <w:r w:rsidR="00DF1057">
        <w:rPr>
          <w:rFonts w:hint="eastAsia"/>
          <w:sz w:val="24"/>
          <w:szCs w:val="20"/>
        </w:rPr>
        <w:t>测试方法</w:t>
      </w:r>
    </w:p>
    <w:p w:rsidR="001F409A" w:rsidRDefault="00DF1057">
      <w:pPr>
        <w:spacing w:line="360" w:lineRule="auto"/>
        <w:ind w:firstLineChars="200" w:firstLine="480"/>
        <w:rPr>
          <w:sz w:val="24"/>
          <w:szCs w:val="20"/>
        </w:rPr>
      </w:pPr>
      <w:r>
        <w:rPr>
          <w:rFonts w:hint="eastAsia"/>
          <w:sz w:val="24"/>
          <w:szCs w:val="20"/>
        </w:rPr>
        <w:t>A</w:t>
      </w:r>
      <w:r>
        <w:rPr>
          <w:sz w:val="24"/>
          <w:szCs w:val="20"/>
        </w:rPr>
        <w:t xml:space="preserve">. </w:t>
      </w:r>
      <w:r>
        <w:rPr>
          <w:rFonts w:hint="eastAsia"/>
          <w:sz w:val="24"/>
          <w:szCs w:val="20"/>
        </w:rPr>
        <w:t>标准表法</w:t>
      </w:r>
    </w:p>
    <w:p w:rsidR="001F409A" w:rsidRDefault="00DF1057">
      <w:pPr>
        <w:spacing w:line="360" w:lineRule="auto"/>
        <w:ind w:firstLineChars="200" w:firstLine="480"/>
        <w:rPr>
          <w:sz w:val="24"/>
          <w:szCs w:val="20"/>
        </w:rPr>
      </w:pPr>
      <w:r>
        <w:rPr>
          <w:rFonts w:hint="eastAsia"/>
          <w:sz w:val="24"/>
          <w:szCs w:val="20"/>
        </w:rPr>
        <w:t>按图</w:t>
      </w:r>
      <w:r>
        <w:rPr>
          <w:sz w:val="24"/>
          <w:szCs w:val="20"/>
        </w:rPr>
        <w:t>8</w:t>
      </w:r>
      <w:r>
        <w:rPr>
          <w:rFonts w:hint="eastAsia"/>
          <w:sz w:val="24"/>
          <w:szCs w:val="20"/>
        </w:rPr>
        <w:t>所示连接，根据测试点设置被测校准仪的电阻输出，按被测校准仪说明书选择四线制或两线制接线方法，通常电阻值小于</w:t>
      </w:r>
      <w:r>
        <w:rPr>
          <w:rFonts w:hint="eastAsia"/>
          <w:sz w:val="24"/>
          <w:szCs w:val="20"/>
        </w:rPr>
        <w:t>100</w:t>
      </w:r>
      <w:r>
        <w:rPr>
          <w:sz w:val="24"/>
          <w:szCs w:val="20"/>
        </w:rPr>
        <w:t xml:space="preserve"> </w:t>
      </w:r>
      <w:r>
        <w:rPr>
          <w:rFonts w:hint="eastAsia"/>
          <w:sz w:val="24"/>
          <w:szCs w:val="20"/>
        </w:rPr>
        <w:t>k</w:t>
      </w:r>
      <w:r>
        <w:rPr>
          <w:rFonts w:cs="Arial"/>
          <w:sz w:val="24"/>
          <w:szCs w:val="20"/>
        </w:rPr>
        <w:t>Ω</w:t>
      </w:r>
      <w:r>
        <w:rPr>
          <w:rFonts w:hint="eastAsia"/>
          <w:sz w:val="24"/>
          <w:szCs w:val="20"/>
        </w:rPr>
        <w:t>应选择四线制接线方法，直流电阻值大于等于</w:t>
      </w:r>
      <w:r>
        <w:rPr>
          <w:rFonts w:hint="eastAsia"/>
          <w:sz w:val="24"/>
          <w:szCs w:val="20"/>
        </w:rPr>
        <w:t>100</w:t>
      </w:r>
      <w:r>
        <w:rPr>
          <w:sz w:val="24"/>
          <w:szCs w:val="20"/>
        </w:rPr>
        <w:t xml:space="preserve"> </w:t>
      </w:r>
      <w:r>
        <w:rPr>
          <w:rFonts w:hint="eastAsia"/>
          <w:sz w:val="24"/>
          <w:szCs w:val="20"/>
        </w:rPr>
        <w:t>k</w:t>
      </w:r>
      <w:r>
        <w:rPr>
          <w:rFonts w:cs="Arial"/>
          <w:sz w:val="24"/>
          <w:szCs w:val="20"/>
        </w:rPr>
        <w:t>Ω</w:t>
      </w:r>
      <w:r>
        <w:rPr>
          <w:rFonts w:hint="eastAsia"/>
          <w:sz w:val="24"/>
          <w:szCs w:val="20"/>
        </w:rPr>
        <w:t>选择两种接线方法均可；</w:t>
      </w:r>
    </w:p>
    <w:p w:rsidR="001F409A" w:rsidRDefault="00DF1057">
      <w:pPr>
        <w:spacing w:line="360" w:lineRule="auto"/>
        <w:ind w:firstLineChars="200" w:firstLine="420"/>
        <w:jc w:val="center"/>
      </w:pPr>
      <w:r>
        <w:object w:dxaOrig="6288" w:dyaOrig="1800">
          <v:shape id="_x0000_i1125" type="#_x0000_t75" style="width:314.4pt;height:90pt" o:ole="">
            <v:imagedata r:id="rId184" o:title=""/>
          </v:shape>
          <o:OLEObject Type="Embed" ProgID="Visio.Drawing.15" ShapeID="_x0000_i1125" DrawAspect="Content" ObjectID="_1817370601" r:id="rId185"/>
        </w:object>
      </w:r>
    </w:p>
    <w:p w:rsidR="001F409A" w:rsidRDefault="00DF1057">
      <w:pPr>
        <w:spacing w:line="360" w:lineRule="auto"/>
        <w:ind w:firstLineChars="200" w:firstLine="420"/>
        <w:jc w:val="center"/>
      </w:pPr>
      <w:r>
        <w:t>(</w:t>
      </w:r>
      <w:r>
        <w:rPr>
          <w:rFonts w:hint="eastAsia"/>
        </w:rPr>
        <w:t>a</w:t>
      </w:r>
      <w:r>
        <w:t xml:space="preserve">) </w:t>
      </w:r>
      <w:r>
        <w:rPr>
          <w:rFonts w:hint="eastAsia"/>
        </w:rPr>
        <w:t>四线制</w:t>
      </w:r>
    </w:p>
    <w:p w:rsidR="001F409A" w:rsidRDefault="00DF1057">
      <w:pPr>
        <w:spacing w:line="360" w:lineRule="auto"/>
        <w:ind w:firstLineChars="200" w:firstLine="420"/>
        <w:jc w:val="center"/>
      </w:pPr>
      <w:r>
        <w:object w:dxaOrig="6288" w:dyaOrig="1800">
          <v:shape id="_x0000_i1126" type="#_x0000_t75" style="width:314.4pt;height:90pt" o:ole="">
            <v:imagedata r:id="rId186" o:title=""/>
          </v:shape>
          <o:OLEObject Type="Embed" ProgID="Visio.Drawing.15" ShapeID="_x0000_i1126" DrawAspect="Content" ObjectID="_1817370602" r:id="rId187"/>
        </w:object>
      </w:r>
    </w:p>
    <w:p w:rsidR="001F409A" w:rsidRDefault="00DF1057">
      <w:pPr>
        <w:spacing w:line="360" w:lineRule="auto"/>
        <w:ind w:firstLineChars="200" w:firstLine="420"/>
        <w:jc w:val="center"/>
      </w:pPr>
      <w:r>
        <w:t xml:space="preserve">(b) </w:t>
      </w:r>
      <w:r>
        <w:rPr>
          <w:rFonts w:hint="eastAsia"/>
        </w:rPr>
        <w:t>两线制</w:t>
      </w:r>
    </w:p>
    <w:p w:rsidR="001F409A" w:rsidRDefault="00DF1057">
      <w:pPr>
        <w:pStyle w:val="a4"/>
        <w:jc w:val="center"/>
        <w:rPr>
          <w:rFonts w:ascii="Times New Roman" w:hAnsi="Times New Roman"/>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t xml:space="preserve"> </w:t>
      </w:r>
      <w:r>
        <w:rPr>
          <w:rFonts w:ascii="Times New Roman" w:hAnsi="Times New Roman" w:hint="eastAsia"/>
        </w:rPr>
        <w:t>标准表法校准直流电阻接线示意图</w:t>
      </w:r>
    </w:p>
    <w:p w:rsidR="001F409A" w:rsidRDefault="00DF1057">
      <w:pPr>
        <w:spacing w:line="360" w:lineRule="auto"/>
        <w:ind w:firstLineChars="200" w:firstLine="480"/>
        <w:rPr>
          <w:sz w:val="24"/>
          <w:szCs w:val="20"/>
        </w:rPr>
      </w:pPr>
      <w:r>
        <w:rPr>
          <w:rFonts w:hint="eastAsia"/>
          <w:sz w:val="24"/>
          <w:szCs w:val="20"/>
        </w:rPr>
        <w:t>直接采用标准数字多用表测量被测校准仪的输出电阻，其测量值为</w:t>
      </w:r>
      <w:r>
        <w:rPr>
          <w:position w:val="-12"/>
          <w:sz w:val="24"/>
          <w:szCs w:val="20"/>
        </w:rPr>
        <w:object w:dxaOrig="300" w:dyaOrig="360">
          <v:shape id="_x0000_i1127" type="#_x0000_t75" style="width:15pt;height:18pt" o:ole="">
            <v:imagedata r:id="rId188" o:title=""/>
          </v:shape>
          <o:OLEObject Type="Embed" ProgID="Equation.DSMT4" ShapeID="_x0000_i1127" DrawAspect="Content" ObjectID="_1817370603" r:id="rId189"/>
        </w:object>
      </w:r>
      <w:r>
        <w:rPr>
          <w:rFonts w:hint="eastAsia"/>
          <w:sz w:val="24"/>
          <w:szCs w:val="20"/>
        </w:rPr>
        <w:t>，被测校准仪输出电阻示值为</w:t>
      </w:r>
      <w:r>
        <w:rPr>
          <w:position w:val="-12"/>
          <w:sz w:val="24"/>
          <w:szCs w:val="20"/>
        </w:rPr>
        <w:object w:dxaOrig="324" w:dyaOrig="360">
          <v:shape id="_x0000_i1128" type="#_x0000_t75" style="width:16.2pt;height:18pt" o:ole="">
            <v:imagedata r:id="rId190" o:title=""/>
          </v:shape>
          <o:OLEObject Type="Embed" ProgID="Equation.DSMT4" ShapeID="_x0000_i1128" DrawAspect="Content" ObjectID="_1817370604" r:id="rId191"/>
        </w:object>
      </w:r>
      <w:r>
        <w:rPr>
          <w:rFonts w:hint="eastAsia"/>
          <w:sz w:val="24"/>
          <w:szCs w:val="20"/>
        </w:rPr>
        <w:t>，则被测校准仪的示值误差用如下公式表示</w:t>
      </w:r>
      <w:r>
        <w:rPr>
          <w:rFonts w:hint="eastAsia"/>
          <w:sz w:val="24"/>
          <w:szCs w:val="20"/>
        </w:rPr>
        <w:t>:</w:t>
      </w:r>
    </w:p>
    <w:p w:rsidR="001F409A" w:rsidRDefault="00DF1057">
      <w:pPr>
        <w:pStyle w:val="MTDisplayEquation"/>
      </w:pPr>
      <w:r>
        <w:tab/>
      </w:r>
      <w:r>
        <w:rPr>
          <w:position w:val="-12"/>
        </w:rPr>
        <w:object w:dxaOrig="1068" w:dyaOrig="360">
          <v:shape id="_x0000_i1129" type="#_x0000_t75" style="width:53.4pt;height:18pt" o:ole="">
            <v:imagedata r:id="rId192" o:title=""/>
          </v:shape>
          <o:OLEObject Type="Embed" ProgID="Equation.DSMT4" ShapeID="_x0000_i1129" DrawAspect="Content" ObjectID="_1817370605" r:id="rId19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15</w:instrText>
        </w:r>
      </w:fldSimple>
      <w:r>
        <w:instrText>)</w:instrText>
      </w:r>
      <w:r>
        <w:fldChar w:fldCharType="end"/>
      </w:r>
    </w:p>
    <w:p w:rsidR="001F409A" w:rsidRDefault="00DF1057">
      <w:pPr>
        <w:spacing w:line="360" w:lineRule="auto"/>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130" type="#_x0000_t75" style="width:10.8pt;height:13.2pt" o:ole="">
            <v:imagedata r:id="rId194" o:title=""/>
          </v:shape>
          <o:OLEObject Type="Embed" ProgID="Equation.DSMT4" ShapeID="_x0000_i1130" DrawAspect="Content" ObjectID="_1817370606" r:id="rId195"/>
        </w:object>
      </w:r>
      <w:r>
        <w:rPr>
          <w:rFonts w:hint="eastAsia"/>
          <w:sz w:val="24"/>
          <w:szCs w:val="20"/>
        </w:rPr>
        <w:t>一一被测校准仪电阻校准功能示值误差，</w:t>
      </w:r>
      <w:r>
        <w:rPr>
          <w:rFonts w:cs="Arial"/>
          <w:sz w:val="24"/>
          <w:szCs w:val="20"/>
        </w:rPr>
        <w:t>Ω</w:t>
      </w:r>
      <w:r>
        <w:rPr>
          <w:rFonts w:hint="eastAsia"/>
          <w:sz w:val="24"/>
          <w:szCs w:val="20"/>
        </w:rPr>
        <w:t>;</w:t>
      </w:r>
    </w:p>
    <w:p w:rsidR="001F409A" w:rsidRDefault="00DF1057">
      <w:pPr>
        <w:spacing w:line="360" w:lineRule="auto"/>
        <w:ind w:firstLineChars="200" w:firstLine="480"/>
        <w:jc w:val="left"/>
        <w:rPr>
          <w:sz w:val="24"/>
          <w:szCs w:val="20"/>
        </w:rPr>
      </w:pPr>
      <w:r>
        <w:rPr>
          <w:position w:val="-12"/>
          <w:sz w:val="24"/>
          <w:szCs w:val="20"/>
          <w:vertAlign w:val="subscript"/>
        </w:rPr>
        <w:object w:dxaOrig="324" w:dyaOrig="360">
          <v:shape id="_x0000_i1131" type="#_x0000_t75" style="width:16.2pt;height:18pt" o:ole="">
            <v:imagedata r:id="rId196" o:title=""/>
          </v:shape>
          <o:OLEObject Type="Embed" ProgID="Equation.DSMT4" ShapeID="_x0000_i1131" DrawAspect="Content" ObjectID="_1817370607" r:id="rId197"/>
        </w:object>
      </w:r>
      <w:r>
        <w:rPr>
          <w:rFonts w:hint="eastAsia"/>
          <w:sz w:val="24"/>
          <w:szCs w:val="20"/>
        </w:rPr>
        <w:t>一一被测校准仪的输出示值，</w:t>
      </w:r>
      <w:r>
        <w:rPr>
          <w:rFonts w:cs="Arial"/>
          <w:sz w:val="24"/>
          <w:szCs w:val="20"/>
        </w:rPr>
        <w:t>Ω</w:t>
      </w:r>
      <w:r>
        <w:rPr>
          <w:rFonts w:hint="eastAsia"/>
          <w:sz w:val="24"/>
          <w:szCs w:val="20"/>
        </w:rPr>
        <w:t>;</w:t>
      </w:r>
    </w:p>
    <w:p w:rsidR="001F409A" w:rsidRDefault="00DF1057">
      <w:pPr>
        <w:spacing w:line="360" w:lineRule="auto"/>
        <w:ind w:firstLineChars="200" w:firstLine="480"/>
        <w:jc w:val="left"/>
        <w:rPr>
          <w:rFonts w:cs="Arial"/>
          <w:sz w:val="24"/>
          <w:szCs w:val="20"/>
        </w:rPr>
      </w:pPr>
      <w:r>
        <w:rPr>
          <w:i/>
          <w:position w:val="-12"/>
          <w:sz w:val="24"/>
          <w:szCs w:val="20"/>
        </w:rPr>
        <w:object w:dxaOrig="300" w:dyaOrig="360">
          <v:shape id="_x0000_i1132" type="#_x0000_t75" style="width:15pt;height:18pt" o:ole="">
            <v:imagedata r:id="rId198" o:title=""/>
          </v:shape>
          <o:OLEObject Type="Embed" ProgID="Equation.DSMT4" ShapeID="_x0000_i1132" DrawAspect="Content" ObjectID="_1817370608" r:id="rId199"/>
        </w:object>
      </w:r>
      <w:r>
        <w:rPr>
          <w:rFonts w:hint="eastAsia"/>
          <w:sz w:val="24"/>
          <w:szCs w:val="20"/>
        </w:rPr>
        <w:t>一一被测校准仪的测量结果值，</w:t>
      </w:r>
      <w:r>
        <w:rPr>
          <w:rFonts w:cs="Arial"/>
          <w:sz w:val="24"/>
          <w:szCs w:val="20"/>
        </w:rPr>
        <w:t>Ω</w:t>
      </w:r>
      <w:r>
        <w:rPr>
          <w:rFonts w:cs="Arial" w:hint="eastAsia"/>
          <w:sz w:val="24"/>
          <w:szCs w:val="20"/>
        </w:rPr>
        <w:t>；</w:t>
      </w:r>
    </w:p>
    <w:p w:rsidR="001F409A" w:rsidRDefault="00DF1057">
      <w:pPr>
        <w:spacing w:line="360" w:lineRule="auto"/>
        <w:ind w:firstLineChars="200" w:firstLine="480"/>
        <w:rPr>
          <w:sz w:val="24"/>
          <w:szCs w:val="20"/>
        </w:rPr>
      </w:pPr>
      <w:r>
        <w:rPr>
          <w:rFonts w:hint="eastAsia"/>
          <w:sz w:val="24"/>
          <w:szCs w:val="20"/>
        </w:rPr>
        <w:t>a</w:t>
      </w:r>
      <w:r>
        <w:rPr>
          <w:sz w:val="24"/>
          <w:szCs w:val="20"/>
        </w:rPr>
        <w:t>)</w:t>
      </w:r>
      <w:r>
        <w:rPr>
          <w:rFonts w:hint="eastAsia"/>
          <w:sz w:val="24"/>
          <w:szCs w:val="20"/>
        </w:rPr>
        <w:t>标准电阻替代法</w:t>
      </w:r>
    </w:p>
    <w:p w:rsidR="001F409A" w:rsidRDefault="00DF1057">
      <w:pPr>
        <w:spacing w:line="360" w:lineRule="auto"/>
        <w:ind w:firstLineChars="200" w:firstLine="480"/>
        <w:rPr>
          <w:sz w:val="24"/>
          <w:szCs w:val="20"/>
        </w:rPr>
      </w:pPr>
      <w:r>
        <w:rPr>
          <w:rFonts w:hint="eastAsia"/>
          <w:sz w:val="24"/>
          <w:szCs w:val="20"/>
        </w:rPr>
        <w:t>按图</w:t>
      </w:r>
      <w:r>
        <w:rPr>
          <w:sz w:val="24"/>
          <w:szCs w:val="20"/>
        </w:rPr>
        <w:t>9</w:t>
      </w:r>
      <w:r>
        <w:rPr>
          <w:rFonts w:hint="eastAsia"/>
          <w:sz w:val="24"/>
          <w:szCs w:val="20"/>
        </w:rPr>
        <w:t>连接，先用过渡标准直流电阻测量装置测量标准电阻的电阻值，其测量值为</w:t>
      </w:r>
      <w:r>
        <w:rPr>
          <w:position w:val="-12"/>
          <w:sz w:val="24"/>
          <w:szCs w:val="20"/>
        </w:rPr>
        <w:object w:dxaOrig="276" w:dyaOrig="360">
          <v:shape id="_x0000_i1133" type="#_x0000_t75" style="width:13.8pt;height:18pt" o:ole="">
            <v:imagedata r:id="rId200" o:title=""/>
          </v:shape>
          <o:OLEObject Type="Embed" ProgID="Equation.DSMT4" ShapeID="_x0000_i1133" DrawAspect="Content" ObjectID="_1817370609" r:id="rId201"/>
        </w:object>
      </w:r>
      <w:r>
        <w:rPr>
          <w:rFonts w:hint="eastAsia"/>
          <w:sz w:val="24"/>
          <w:szCs w:val="20"/>
        </w:rPr>
        <w:t>。然后测量被测校准仪的输出电阻，其测量值为</w:t>
      </w:r>
      <w:r>
        <w:rPr>
          <w:position w:val="-12"/>
          <w:sz w:val="24"/>
          <w:szCs w:val="20"/>
        </w:rPr>
        <w:object w:dxaOrig="300" w:dyaOrig="360">
          <v:shape id="_x0000_i1134" type="#_x0000_t75" style="width:15pt;height:18pt" o:ole="">
            <v:imagedata r:id="rId202" o:title=""/>
          </v:shape>
          <o:OLEObject Type="Embed" ProgID="Equation.DSMT4" ShapeID="_x0000_i1134" DrawAspect="Content" ObjectID="_1817370610" r:id="rId203"/>
        </w:object>
      </w:r>
      <w:r>
        <w:rPr>
          <w:rFonts w:hint="eastAsia"/>
          <w:sz w:val="24"/>
          <w:szCs w:val="20"/>
        </w:rPr>
        <w:t>，标准电阻阻值为</w:t>
      </w:r>
      <w:r>
        <w:rPr>
          <w:position w:val="-12"/>
          <w:sz w:val="24"/>
          <w:szCs w:val="20"/>
        </w:rPr>
        <w:object w:dxaOrig="300" w:dyaOrig="360">
          <v:shape id="_x0000_i1135" type="#_x0000_t75" style="width:15pt;height:18pt" o:ole="">
            <v:imagedata r:id="rId204" o:title=""/>
          </v:shape>
          <o:OLEObject Type="Embed" ProgID="Equation.DSMT4" ShapeID="_x0000_i1135" DrawAspect="Content" ObjectID="_1817370611" r:id="rId205"/>
        </w:object>
      </w:r>
      <w:r>
        <w:rPr>
          <w:rFonts w:hint="eastAsia"/>
          <w:sz w:val="24"/>
          <w:szCs w:val="20"/>
        </w:rPr>
        <w:t>，被测校准仪电阻输出示值为</w:t>
      </w:r>
      <w:r>
        <w:rPr>
          <w:position w:val="-12"/>
          <w:sz w:val="24"/>
          <w:szCs w:val="20"/>
        </w:rPr>
        <w:object w:dxaOrig="324" w:dyaOrig="360">
          <v:shape id="_x0000_i1136" type="#_x0000_t75" style="width:16.2pt;height:18pt" o:ole="">
            <v:imagedata r:id="rId206" o:title=""/>
          </v:shape>
          <o:OLEObject Type="Embed" ProgID="Equation.DSMT4" ShapeID="_x0000_i1136" DrawAspect="Content" ObjectID="_1817370612" r:id="rId207"/>
        </w:object>
      </w:r>
      <w:r>
        <w:rPr>
          <w:rFonts w:hint="eastAsia"/>
          <w:sz w:val="24"/>
          <w:szCs w:val="20"/>
        </w:rPr>
        <w:t>，则被测校准仪的示值误差用如下公式表示</w:t>
      </w:r>
      <w:r>
        <w:rPr>
          <w:rFonts w:hint="eastAsia"/>
          <w:sz w:val="24"/>
          <w:szCs w:val="20"/>
        </w:rPr>
        <w:t>:</w:t>
      </w:r>
    </w:p>
    <w:p w:rsidR="001F409A" w:rsidRDefault="00DF1057">
      <w:pPr>
        <w:pStyle w:val="MTDisplayEquation"/>
      </w:pPr>
      <w:r>
        <w:tab/>
      </w:r>
      <w:r>
        <w:rPr>
          <w:position w:val="-12"/>
        </w:rPr>
        <w:object w:dxaOrig="1980" w:dyaOrig="360">
          <v:shape id="_x0000_i1137" type="#_x0000_t75" style="width:99pt;height:18pt" o:ole="">
            <v:imagedata r:id="rId208" o:title=""/>
          </v:shape>
          <o:OLEObject Type="Embed" ProgID="Equation.DSMT4" ShapeID="_x0000_i1137" DrawAspect="Content" ObjectID="_1817370613" r:id="rId20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16</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138" type="#_x0000_t75" style="width:10.8pt;height:13.2pt" o:ole="">
            <v:imagedata r:id="rId194" o:title=""/>
          </v:shape>
          <o:OLEObject Type="Embed" ProgID="Equation.DSMT4" ShapeID="_x0000_i1138" DrawAspect="Content" ObjectID="_1817370614" r:id="rId210"/>
        </w:object>
      </w:r>
      <w:r>
        <w:rPr>
          <w:rFonts w:hint="eastAsia"/>
          <w:sz w:val="24"/>
          <w:szCs w:val="20"/>
        </w:rPr>
        <w:t>一一被测校准仪电阻校准功能示值误差，</w:t>
      </w:r>
      <w:r>
        <w:rPr>
          <w:rFonts w:cs="Arial"/>
          <w:sz w:val="24"/>
          <w:szCs w:val="20"/>
        </w:rPr>
        <w:t>Ω</w:t>
      </w:r>
      <w:r>
        <w:rPr>
          <w:rFonts w:hint="eastAsia"/>
          <w:sz w:val="24"/>
          <w:szCs w:val="20"/>
        </w:rPr>
        <w:t>;</w:t>
      </w:r>
    </w:p>
    <w:p w:rsidR="001F409A" w:rsidRDefault="00DF1057">
      <w:pPr>
        <w:spacing w:line="360" w:lineRule="auto"/>
        <w:ind w:firstLineChars="200" w:firstLine="480"/>
        <w:jc w:val="left"/>
        <w:rPr>
          <w:sz w:val="24"/>
          <w:szCs w:val="20"/>
        </w:rPr>
      </w:pPr>
      <w:r>
        <w:rPr>
          <w:position w:val="-12"/>
          <w:sz w:val="24"/>
          <w:szCs w:val="20"/>
          <w:vertAlign w:val="subscript"/>
        </w:rPr>
        <w:object w:dxaOrig="324" w:dyaOrig="360">
          <v:shape id="_x0000_i1139" type="#_x0000_t75" style="width:16.2pt;height:18pt" o:ole="">
            <v:imagedata r:id="rId196" o:title=""/>
          </v:shape>
          <o:OLEObject Type="Embed" ProgID="Equation.DSMT4" ShapeID="_x0000_i1139" DrawAspect="Content" ObjectID="_1817370615" r:id="rId211"/>
        </w:object>
      </w:r>
      <w:r>
        <w:rPr>
          <w:rFonts w:hint="eastAsia"/>
          <w:sz w:val="24"/>
          <w:szCs w:val="20"/>
        </w:rPr>
        <w:t>一一被测校准仪的输出示值，</w:t>
      </w:r>
      <w:r>
        <w:rPr>
          <w:rFonts w:cs="Arial"/>
          <w:sz w:val="24"/>
          <w:szCs w:val="20"/>
        </w:rPr>
        <w:t>Ω</w:t>
      </w:r>
      <w:r>
        <w:rPr>
          <w:rFonts w:hint="eastAsia"/>
          <w:sz w:val="24"/>
          <w:szCs w:val="20"/>
        </w:rPr>
        <w:t>;</w:t>
      </w:r>
    </w:p>
    <w:p w:rsidR="001F409A" w:rsidRDefault="00DF1057">
      <w:pPr>
        <w:spacing w:line="360" w:lineRule="auto"/>
        <w:ind w:firstLineChars="200" w:firstLine="480"/>
        <w:jc w:val="left"/>
        <w:rPr>
          <w:rFonts w:cs="Arial"/>
          <w:sz w:val="24"/>
          <w:szCs w:val="20"/>
        </w:rPr>
      </w:pPr>
      <w:r>
        <w:rPr>
          <w:i/>
          <w:position w:val="-12"/>
          <w:sz w:val="24"/>
          <w:szCs w:val="20"/>
        </w:rPr>
        <w:object w:dxaOrig="300" w:dyaOrig="360">
          <v:shape id="_x0000_i1140" type="#_x0000_t75" style="width:15pt;height:18pt" o:ole="">
            <v:imagedata r:id="rId198" o:title=""/>
          </v:shape>
          <o:OLEObject Type="Embed" ProgID="Equation.DSMT4" ShapeID="_x0000_i1140" DrawAspect="Content" ObjectID="_1817370616" r:id="rId212"/>
        </w:object>
      </w:r>
      <w:r>
        <w:rPr>
          <w:rFonts w:hint="eastAsia"/>
          <w:sz w:val="24"/>
          <w:szCs w:val="20"/>
        </w:rPr>
        <w:t>一一被测校准仪的测量结果值，</w:t>
      </w:r>
      <w:r>
        <w:rPr>
          <w:rFonts w:cs="Arial"/>
          <w:sz w:val="24"/>
          <w:szCs w:val="20"/>
        </w:rPr>
        <w:t>Ω</w:t>
      </w:r>
      <w:r>
        <w:rPr>
          <w:rFonts w:cs="Arial" w:hint="eastAsia"/>
          <w:sz w:val="24"/>
          <w:szCs w:val="20"/>
        </w:rPr>
        <w:t>；</w:t>
      </w:r>
    </w:p>
    <w:p w:rsidR="001F409A" w:rsidRDefault="00DF1057">
      <w:pPr>
        <w:spacing w:line="360" w:lineRule="auto"/>
        <w:ind w:firstLineChars="200" w:firstLine="480"/>
        <w:jc w:val="left"/>
        <w:rPr>
          <w:rFonts w:cs="Arial"/>
          <w:sz w:val="24"/>
          <w:szCs w:val="20"/>
        </w:rPr>
      </w:pPr>
      <w:r>
        <w:rPr>
          <w:i/>
          <w:position w:val="-12"/>
          <w:sz w:val="24"/>
          <w:szCs w:val="20"/>
        </w:rPr>
        <w:object w:dxaOrig="300" w:dyaOrig="360">
          <v:shape id="_x0000_i1141" type="#_x0000_t75" style="width:15pt;height:18pt" o:ole="">
            <v:imagedata r:id="rId213" o:title=""/>
          </v:shape>
          <o:OLEObject Type="Embed" ProgID="Equation.DSMT4" ShapeID="_x0000_i1141" DrawAspect="Content" ObjectID="_1817370617" r:id="rId214"/>
        </w:object>
      </w:r>
      <w:r>
        <w:rPr>
          <w:rFonts w:hint="eastAsia"/>
          <w:sz w:val="24"/>
          <w:szCs w:val="20"/>
        </w:rPr>
        <w:t>一一标准电阻标定值，</w:t>
      </w:r>
      <w:r>
        <w:rPr>
          <w:rFonts w:cs="Arial"/>
          <w:sz w:val="24"/>
          <w:szCs w:val="20"/>
        </w:rPr>
        <w:t>Ω</w:t>
      </w:r>
      <w:r>
        <w:rPr>
          <w:rFonts w:cs="Arial" w:hint="eastAsia"/>
          <w:sz w:val="24"/>
          <w:szCs w:val="20"/>
        </w:rPr>
        <w:t>；</w:t>
      </w:r>
    </w:p>
    <w:p w:rsidR="001F409A" w:rsidRDefault="00DF1057">
      <w:pPr>
        <w:spacing w:line="360" w:lineRule="auto"/>
        <w:ind w:firstLineChars="200" w:firstLine="480"/>
        <w:jc w:val="left"/>
        <w:rPr>
          <w:rFonts w:cs="Arial"/>
          <w:sz w:val="24"/>
          <w:szCs w:val="20"/>
        </w:rPr>
      </w:pPr>
      <w:r>
        <w:rPr>
          <w:position w:val="-12"/>
          <w:sz w:val="24"/>
          <w:szCs w:val="20"/>
        </w:rPr>
        <w:object w:dxaOrig="276" w:dyaOrig="360">
          <v:shape id="_x0000_i1142" type="#_x0000_t75" style="width:13.8pt;height:18pt" o:ole="">
            <v:imagedata r:id="rId200" o:title=""/>
          </v:shape>
          <o:OLEObject Type="Embed" ProgID="Equation.DSMT4" ShapeID="_x0000_i1142" DrawAspect="Content" ObjectID="_1817370618" r:id="rId215"/>
        </w:object>
      </w:r>
      <w:r>
        <w:rPr>
          <w:rFonts w:hint="eastAsia"/>
          <w:sz w:val="24"/>
          <w:szCs w:val="20"/>
        </w:rPr>
        <w:t>一一标准电阻的测量结果值，</w:t>
      </w:r>
      <w:r>
        <w:rPr>
          <w:rFonts w:cs="Arial"/>
          <w:sz w:val="24"/>
          <w:szCs w:val="20"/>
        </w:rPr>
        <w:t>Ω</w:t>
      </w:r>
      <w:r>
        <w:rPr>
          <w:rFonts w:cs="Arial" w:hint="eastAsia"/>
          <w:sz w:val="24"/>
          <w:szCs w:val="20"/>
        </w:rPr>
        <w:t>；</w:t>
      </w:r>
    </w:p>
    <w:p w:rsidR="001F409A" w:rsidRDefault="00DF1057">
      <w:pPr>
        <w:spacing w:line="360" w:lineRule="auto"/>
        <w:ind w:firstLineChars="200" w:firstLine="420"/>
        <w:jc w:val="center"/>
        <w:rPr>
          <w:sz w:val="24"/>
          <w:szCs w:val="20"/>
        </w:rPr>
      </w:pPr>
      <w:r>
        <w:object w:dxaOrig="6948" w:dyaOrig="3828">
          <v:shape id="_x0000_i1143" type="#_x0000_t75" style="width:347.4pt;height:191.4pt" o:ole="">
            <v:imagedata r:id="rId216" o:title=""/>
          </v:shape>
          <o:OLEObject Type="Embed" ProgID="Visio.Drawing.15" ShapeID="_x0000_i1143" DrawAspect="Content" ObjectID="_1817370619" r:id="rId217"/>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r>
        <w:rPr>
          <w:rFonts w:ascii="Times New Roman" w:hAnsi="Times New Roman"/>
        </w:rPr>
        <w:t xml:space="preserve"> </w:t>
      </w:r>
      <w:r>
        <w:rPr>
          <w:rFonts w:ascii="Times New Roman" w:hAnsi="Times New Roman" w:hint="eastAsia"/>
        </w:rPr>
        <w:t>标准电阻替代法接线示意图</w:t>
      </w:r>
    </w:p>
    <w:p w:rsidR="001F409A" w:rsidRDefault="00DA109B">
      <w:pPr>
        <w:pStyle w:val="5"/>
        <w:rPr>
          <w:b/>
          <w:bCs w:val="0"/>
          <w:szCs w:val="20"/>
        </w:rPr>
      </w:pPr>
      <w:r>
        <w:rPr>
          <w:b/>
          <w:bCs w:val="0"/>
          <w:szCs w:val="20"/>
        </w:rPr>
        <w:t>6</w:t>
      </w:r>
      <w:r w:rsidR="00DF1057">
        <w:rPr>
          <w:b/>
          <w:bCs w:val="0"/>
          <w:szCs w:val="20"/>
        </w:rPr>
        <w:t xml:space="preserve">.3.4 </w:t>
      </w:r>
      <w:r w:rsidR="00DF1057">
        <w:rPr>
          <w:rFonts w:hint="eastAsia"/>
          <w:b/>
          <w:bCs w:val="0"/>
          <w:szCs w:val="20"/>
        </w:rPr>
        <w:t>交流电压校准功能示值误差</w:t>
      </w:r>
    </w:p>
    <w:p w:rsidR="001F409A" w:rsidRDefault="00DA109B">
      <w:pPr>
        <w:autoSpaceDE w:val="0"/>
        <w:autoSpaceDN w:val="0"/>
        <w:adjustRightInd w:val="0"/>
        <w:spacing w:line="360" w:lineRule="auto"/>
        <w:jc w:val="left"/>
        <w:rPr>
          <w:sz w:val="24"/>
          <w:szCs w:val="20"/>
        </w:rPr>
      </w:pPr>
      <w:r>
        <w:rPr>
          <w:sz w:val="24"/>
          <w:szCs w:val="20"/>
        </w:rPr>
        <w:t>6</w:t>
      </w:r>
      <w:r w:rsidR="00DF1057">
        <w:rPr>
          <w:sz w:val="24"/>
          <w:szCs w:val="20"/>
        </w:rPr>
        <w:t xml:space="preserve">.3.4.1 </w:t>
      </w:r>
      <w:r w:rsidR="00DF1057">
        <w:rPr>
          <w:rFonts w:hint="eastAsia"/>
          <w:sz w:val="24"/>
          <w:szCs w:val="20"/>
        </w:rPr>
        <w:t>测试点选取</w:t>
      </w:r>
    </w:p>
    <w:p w:rsidR="001F409A" w:rsidRDefault="00DF1057">
      <w:pPr>
        <w:autoSpaceDE w:val="0"/>
        <w:autoSpaceDN w:val="0"/>
        <w:adjustRightInd w:val="0"/>
        <w:spacing w:line="360" w:lineRule="auto"/>
        <w:ind w:firstLineChars="200" w:firstLine="480"/>
        <w:jc w:val="left"/>
        <w:rPr>
          <w:sz w:val="24"/>
          <w:szCs w:val="20"/>
        </w:rPr>
      </w:pPr>
      <w:r>
        <w:rPr>
          <w:sz w:val="24"/>
          <w:szCs w:val="20"/>
        </w:rPr>
        <w:t>a</w:t>
      </w:r>
      <w:r>
        <w:rPr>
          <w:rFonts w:hint="eastAsia"/>
          <w:sz w:val="24"/>
          <w:szCs w:val="20"/>
        </w:rPr>
        <w:t>）选择准确度最高的一个频率点，基本量程均匀选取</w:t>
      </w:r>
      <w:r>
        <w:rPr>
          <w:sz w:val="24"/>
          <w:szCs w:val="20"/>
        </w:rPr>
        <w:t xml:space="preserve">5~10 </w:t>
      </w:r>
      <w:r>
        <w:rPr>
          <w:rFonts w:hint="eastAsia"/>
          <w:sz w:val="24"/>
          <w:szCs w:val="20"/>
        </w:rPr>
        <w:t>个测试点，包括量程值的</w:t>
      </w:r>
      <w:r>
        <w:rPr>
          <w:sz w:val="24"/>
          <w:szCs w:val="20"/>
        </w:rPr>
        <w:t>10%</w:t>
      </w:r>
      <w:r>
        <w:rPr>
          <w:rFonts w:hint="eastAsia"/>
          <w:sz w:val="24"/>
          <w:szCs w:val="20"/>
        </w:rPr>
        <w:t>和</w:t>
      </w:r>
      <w:r>
        <w:rPr>
          <w:sz w:val="24"/>
          <w:szCs w:val="20"/>
        </w:rPr>
        <w:t>100%</w:t>
      </w:r>
      <w:r>
        <w:rPr>
          <w:rFonts w:hint="eastAsia"/>
          <w:sz w:val="24"/>
          <w:szCs w:val="20"/>
        </w:rPr>
        <w:t>点，应有</w:t>
      </w:r>
      <w:r>
        <w:rPr>
          <w:sz w:val="24"/>
          <w:szCs w:val="20"/>
        </w:rPr>
        <w:t xml:space="preserve">10 </w:t>
      </w:r>
      <w:r>
        <w:rPr>
          <w:rFonts w:hint="eastAsia"/>
          <w:sz w:val="24"/>
          <w:szCs w:val="20"/>
        </w:rPr>
        <w:t>的整数次幂点；非基本量程均匀选取</w:t>
      </w:r>
      <w:r>
        <w:rPr>
          <w:sz w:val="24"/>
          <w:szCs w:val="20"/>
        </w:rPr>
        <w:t xml:space="preserve">3~5 </w:t>
      </w:r>
      <w:r>
        <w:rPr>
          <w:rFonts w:hint="eastAsia"/>
          <w:sz w:val="24"/>
          <w:szCs w:val="20"/>
        </w:rPr>
        <w:t>个测试点，包括量程</w:t>
      </w:r>
      <w:r>
        <w:rPr>
          <w:rFonts w:hint="eastAsia"/>
          <w:sz w:val="24"/>
          <w:szCs w:val="20"/>
        </w:rPr>
        <w:lastRenderedPageBreak/>
        <w:t>值的</w:t>
      </w:r>
      <w:r>
        <w:rPr>
          <w:sz w:val="24"/>
          <w:szCs w:val="20"/>
        </w:rPr>
        <w:t>10%</w:t>
      </w:r>
      <w:r>
        <w:rPr>
          <w:rFonts w:hint="eastAsia"/>
          <w:sz w:val="24"/>
          <w:szCs w:val="20"/>
        </w:rPr>
        <w:t>和</w:t>
      </w:r>
      <w:r>
        <w:rPr>
          <w:sz w:val="24"/>
          <w:szCs w:val="20"/>
        </w:rPr>
        <w:t>100%</w:t>
      </w:r>
      <w:r>
        <w:rPr>
          <w:rFonts w:hint="eastAsia"/>
          <w:sz w:val="24"/>
          <w:szCs w:val="20"/>
        </w:rPr>
        <w:t>点，应有</w:t>
      </w:r>
      <w:r>
        <w:rPr>
          <w:sz w:val="24"/>
          <w:szCs w:val="20"/>
        </w:rPr>
        <w:t xml:space="preserve">10 </w:t>
      </w:r>
      <w:r>
        <w:rPr>
          <w:rFonts w:hint="eastAsia"/>
          <w:sz w:val="24"/>
          <w:szCs w:val="20"/>
        </w:rPr>
        <w:t>的整数次幂点；</w:t>
      </w:r>
    </w:p>
    <w:p w:rsidR="001F409A" w:rsidRDefault="00DF1057">
      <w:pPr>
        <w:autoSpaceDE w:val="0"/>
        <w:autoSpaceDN w:val="0"/>
        <w:adjustRightInd w:val="0"/>
        <w:spacing w:line="360" w:lineRule="auto"/>
        <w:ind w:firstLineChars="200" w:firstLine="480"/>
        <w:jc w:val="left"/>
        <w:rPr>
          <w:sz w:val="24"/>
          <w:szCs w:val="20"/>
        </w:rPr>
      </w:pPr>
      <w:r>
        <w:rPr>
          <w:sz w:val="24"/>
          <w:szCs w:val="20"/>
        </w:rPr>
        <w:t>b</w:t>
      </w:r>
      <w:r>
        <w:rPr>
          <w:rFonts w:hint="eastAsia"/>
          <w:sz w:val="24"/>
          <w:szCs w:val="20"/>
        </w:rPr>
        <w:t>）在每个频段的上下限频率点上，选取每个量程值的</w:t>
      </w:r>
      <w:r>
        <w:rPr>
          <w:sz w:val="24"/>
          <w:szCs w:val="20"/>
        </w:rPr>
        <w:t>10%</w:t>
      </w:r>
      <w:r>
        <w:rPr>
          <w:rFonts w:hint="eastAsia"/>
          <w:sz w:val="24"/>
          <w:szCs w:val="20"/>
        </w:rPr>
        <w:t>和</w:t>
      </w:r>
      <w:r>
        <w:rPr>
          <w:sz w:val="24"/>
          <w:szCs w:val="20"/>
        </w:rPr>
        <w:t>100%</w:t>
      </w:r>
      <w:r>
        <w:rPr>
          <w:rFonts w:hint="eastAsia"/>
          <w:sz w:val="24"/>
          <w:szCs w:val="20"/>
        </w:rPr>
        <w:t>点。</w:t>
      </w:r>
    </w:p>
    <w:p w:rsidR="001F409A" w:rsidRDefault="00DA109B">
      <w:pPr>
        <w:autoSpaceDE w:val="0"/>
        <w:autoSpaceDN w:val="0"/>
        <w:adjustRightInd w:val="0"/>
        <w:spacing w:line="360" w:lineRule="auto"/>
        <w:jc w:val="left"/>
        <w:rPr>
          <w:sz w:val="24"/>
          <w:szCs w:val="20"/>
        </w:rPr>
      </w:pPr>
      <w:r>
        <w:rPr>
          <w:sz w:val="24"/>
          <w:szCs w:val="20"/>
        </w:rPr>
        <w:t>6</w:t>
      </w:r>
      <w:r w:rsidR="00DF1057">
        <w:rPr>
          <w:sz w:val="24"/>
          <w:szCs w:val="20"/>
        </w:rPr>
        <w:t xml:space="preserve">.3.4.2 </w:t>
      </w:r>
      <w:r w:rsidR="00DF1057">
        <w:rPr>
          <w:rFonts w:hint="eastAsia"/>
          <w:sz w:val="24"/>
          <w:szCs w:val="20"/>
        </w:rPr>
        <w:t>测试方法</w:t>
      </w:r>
    </w:p>
    <w:p w:rsidR="001F409A" w:rsidRDefault="00DF1057">
      <w:pPr>
        <w:spacing w:line="360" w:lineRule="auto"/>
        <w:ind w:firstLineChars="200" w:firstLine="480"/>
        <w:rPr>
          <w:sz w:val="24"/>
          <w:szCs w:val="20"/>
        </w:rPr>
      </w:pPr>
      <w:r>
        <w:rPr>
          <w:rFonts w:hint="eastAsia"/>
          <w:sz w:val="24"/>
          <w:szCs w:val="20"/>
        </w:rPr>
        <w:t>A</w:t>
      </w:r>
      <w:r>
        <w:rPr>
          <w:sz w:val="24"/>
          <w:szCs w:val="20"/>
        </w:rPr>
        <w:t xml:space="preserve">. </w:t>
      </w:r>
      <w:r>
        <w:rPr>
          <w:rFonts w:hint="eastAsia"/>
          <w:sz w:val="24"/>
          <w:szCs w:val="20"/>
        </w:rPr>
        <w:t>标准表法</w:t>
      </w:r>
    </w:p>
    <w:p w:rsidR="001F409A" w:rsidRDefault="00DF1057">
      <w:pPr>
        <w:spacing w:line="360" w:lineRule="auto"/>
        <w:ind w:firstLineChars="200" w:firstLine="480"/>
        <w:jc w:val="left"/>
        <w:rPr>
          <w:sz w:val="24"/>
          <w:szCs w:val="20"/>
        </w:rPr>
      </w:pPr>
      <w:r>
        <w:rPr>
          <w:rFonts w:hint="eastAsia"/>
          <w:sz w:val="24"/>
          <w:szCs w:val="20"/>
        </w:rPr>
        <w:t>按图</w:t>
      </w:r>
      <w:r>
        <w:rPr>
          <w:sz w:val="24"/>
          <w:szCs w:val="20"/>
        </w:rPr>
        <w:t>10</w:t>
      </w:r>
      <w:r>
        <w:rPr>
          <w:rFonts w:hint="eastAsia"/>
          <w:sz w:val="24"/>
          <w:szCs w:val="20"/>
        </w:rPr>
        <w:t>所示连接，根据测试点设置被测校准仪输出直流电流</w:t>
      </w:r>
      <w:r>
        <w:rPr>
          <w:i/>
          <w:position w:val="-12"/>
          <w:sz w:val="24"/>
          <w:szCs w:val="20"/>
        </w:rPr>
        <w:object w:dxaOrig="336" w:dyaOrig="360">
          <v:shape id="_x0000_i1144" type="#_x0000_t75" style="width:16.8pt;height:18pt" o:ole="">
            <v:imagedata r:id="rId218" o:title=""/>
          </v:shape>
          <o:OLEObject Type="Embed" ProgID="Equation.DSMT4" ShapeID="_x0000_i1144" DrawAspect="Content" ObjectID="_1817370620" r:id="rId219"/>
        </w:object>
      </w:r>
      <w:r>
        <w:rPr>
          <w:rFonts w:hint="eastAsia"/>
          <w:sz w:val="24"/>
          <w:szCs w:val="20"/>
        </w:rPr>
        <w:t>，待稳定后，读取标准交流数字电压表测试值为</w:t>
      </w:r>
      <w:r>
        <w:rPr>
          <w:i/>
          <w:position w:val="-12"/>
          <w:sz w:val="24"/>
          <w:szCs w:val="20"/>
        </w:rPr>
        <w:object w:dxaOrig="324" w:dyaOrig="360">
          <v:shape id="_x0000_i1145" type="#_x0000_t75" style="width:16.2pt;height:18pt" o:ole="">
            <v:imagedata r:id="rId220" o:title=""/>
          </v:shape>
          <o:OLEObject Type="Embed" ProgID="Equation.DSMT4" ShapeID="_x0000_i1145" DrawAspect="Content" ObjectID="_1817370621" r:id="rId221"/>
        </w:object>
      </w:r>
      <w:r>
        <w:rPr>
          <w:rFonts w:hint="eastAsia"/>
          <w:sz w:val="24"/>
          <w:szCs w:val="20"/>
        </w:rPr>
        <w:t>，则被测校准仪直流电流校准功能的示值误差用如下公式表示：</w:t>
      </w:r>
    </w:p>
    <w:p w:rsidR="001F409A" w:rsidRDefault="00DF1057">
      <w:pPr>
        <w:pStyle w:val="MTDisplayEquation"/>
      </w:pPr>
      <w:r>
        <w:tab/>
      </w:r>
      <w:r>
        <w:rPr>
          <w:position w:val="-12"/>
        </w:rPr>
        <w:object w:dxaOrig="1104" w:dyaOrig="360">
          <v:shape id="_x0000_i1146" type="#_x0000_t75" style="width:55.2pt;height:18pt" o:ole="">
            <v:imagedata r:id="rId222" o:title=""/>
          </v:shape>
          <o:OLEObject Type="Embed" ProgID="Equation.DSMT4" ShapeID="_x0000_i1146" DrawAspect="Content" ObjectID="_1817370622" r:id="rId22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17</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64">
          <v:shape id="_x0000_i1147" type="#_x0000_t75" style="width:10.8pt;height:13.2pt" o:ole="">
            <v:imagedata r:id="rId194" o:title=""/>
          </v:shape>
          <o:OLEObject Type="Embed" ProgID="Equation.DSMT4" ShapeID="_x0000_i1147" DrawAspect="Content" ObjectID="_1817370623" r:id="rId224"/>
        </w:object>
      </w:r>
      <w:r>
        <w:rPr>
          <w:rFonts w:hint="eastAsia"/>
          <w:sz w:val="24"/>
          <w:szCs w:val="20"/>
        </w:rPr>
        <w:t>一一被测校准仪交流电压校准功能示值误差，</w:t>
      </w:r>
      <w:r>
        <w:rPr>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36" w:dyaOrig="360">
          <v:shape id="_x0000_i1148" type="#_x0000_t75" style="width:16.8pt;height:18pt" o:ole="">
            <v:imagedata r:id="rId225" o:title=""/>
          </v:shape>
          <o:OLEObject Type="Embed" ProgID="Equation.DSMT4" ShapeID="_x0000_i1148" DrawAspect="Content" ObjectID="_1817370624" r:id="rId226"/>
        </w:object>
      </w:r>
      <w:r>
        <w:rPr>
          <w:rFonts w:hint="eastAsia"/>
          <w:sz w:val="24"/>
          <w:szCs w:val="20"/>
        </w:rPr>
        <w:t>一一被测校准仪的输出示值，</w:t>
      </w:r>
      <w:r>
        <w:rPr>
          <w:rFonts w:hint="eastAsia"/>
          <w:sz w:val="24"/>
          <w:szCs w:val="20"/>
        </w:rPr>
        <w:t>V;</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149" type="#_x0000_t75" style="width:16.2pt;height:18pt" o:ole="">
            <v:imagedata r:id="rId227" o:title=""/>
          </v:shape>
          <o:OLEObject Type="Embed" ProgID="Equation.DSMT4" ShapeID="_x0000_i1149" DrawAspect="Content" ObjectID="_1817370625" r:id="rId228"/>
        </w:object>
      </w:r>
      <w:r>
        <w:rPr>
          <w:rFonts w:hint="eastAsia"/>
          <w:sz w:val="24"/>
          <w:szCs w:val="20"/>
        </w:rPr>
        <w:t>一一标准交流数字电压表的测量结果值，</w:t>
      </w:r>
      <w:r>
        <w:rPr>
          <w:sz w:val="24"/>
          <w:szCs w:val="20"/>
        </w:rPr>
        <w:t>V</w:t>
      </w:r>
      <w:r>
        <w:rPr>
          <w:rFonts w:hint="eastAsia"/>
          <w:sz w:val="24"/>
          <w:szCs w:val="20"/>
        </w:rPr>
        <w:t>。</w:t>
      </w:r>
    </w:p>
    <w:p w:rsidR="001F409A" w:rsidRDefault="00DF1057">
      <w:pPr>
        <w:spacing w:line="360" w:lineRule="auto"/>
        <w:ind w:firstLineChars="200" w:firstLine="420"/>
        <w:jc w:val="center"/>
        <w:rPr>
          <w:sz w:val="24"/>
          <w:szCs w:val="20"/>
        </w:rPr>
      </w:pPr>
      <w:r>
        <w:object w:dxaOrig="6288" w:dyaOrig="1800">
          <v:shape id="_x0000_i1150" type="#_x0000_t75" style="width:314.4pt;height:90pt" o:ole="">
            <v:imagedata r:id="rId229" o:title=""/>
          </v:shape>
          <o:OLEObject Type="Embed" ProgID="Visio.Drawing.15" ShapeID="_x0000_i1150" DrawAspect="Content" ObjectID="_1817370626" r:id="rId230"/>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t xml:space="preserve"> </w:t>
      </w:r>
      <w:r>
        <w:rPr>
          <w:rFonts w:ascii="Times New Roman" w:hAnsi="Times New Roman" w:hint="eastAsia"/>
        </w:rPr>
        <w:t>标准表法测试接线示意图</w:t>
      </w:r>
    </w:p>
    <w:p w:rsidR="001F409A" w:rsidRDefault="00DF1057">
      <w:pPr>
        <w:spacing w:line="360" w:lineRule="auto"/>
        <w:ind w:firstLineChars="200" w:firstLine="480"/>
        <w:rPr>
          <w:sz w:val="24"/>
          <w:szCs w:val="20"/>
        </w:rPr>
      </w:pPr>
      <w:r>
        <w:rPr>
          <w:sz w:val="24"/>
          <w:szCs w:val="20"/>
        </w:rPr>
        <w:t>b)</w:t>
      </w:r>
      <w:r>
        <w:rPr>
          <w:rFonts w:hint="eastAsia"/>
          <w:sz w:val="24"/>
          <w:szCs w:val="20"/>
        </w:rPr>
        <w:t>交直流转换法</w:t>
      </w:r>
    </w:p>
    <w:p w:rsidR="001F409A" w:rsidRDefault="00DF1057">
      <w:pPr>
        <w:autoSpaceDE w:val="0"/>
        <w:autoSpaceDN w:val="0"/>
        <w:adjustRightInd w:val="0"/>
        <w:ind w:firstLineChars="200" w:firstLine="480"/>
        <w:jc w:val="left"/>
        <w:rPr>
          <w:sz w:val="24"/>
          <w:szCs w:val="20"/>
        </w:rPr>
      </w:pPr>
      <w:r>
        <w:rPr>
          <w:rFonts w:hint="eastAsia"/>
          <w:sz w:val="24"/>
          <w:szCs w:val="20"/>
        </w:rPr>
        <w:t>按图</w:t>
      </w:r>
      <w:r>
        <w:rPr>
          <w:sz w:val="24"/>
          <w:szCs w:val="20"/>
        </w:rPr>
        <w:t>11</w:t>
      </w:r>
      <w:r>
        <w:rPr>
          <w:rFonts w:hint="eastAsia"/>
          <w:sz w:val="24"/>
          <w:szCs w:val="20"/>
        </w:rPr>
        <w:t>连接，将</w:t>
      </w:r>
      <w:r>
        <w:rPr>
          <w:rFonts w:hint="eastAsia"/>
          <w:sz w:val="24"/>
          <w:szCs w:val="20"/>
        </w:rPr>
        <w:t>AC</w:t>
      </w:r>
      <w:r>
        <w:rPr>
          <w:sz w:val="24"/>
          <w:szCs w:val="20"/>
        </w:rPr>
        <w:t>/DC</w:t>
      </w:r>
      <w:r>
        <w:rPr>
          <w:rFonts w:hint="eastAsia"/>
          <w:sz w:val="24"/>
          <w:szCs w:val="20"/>
        </w:rPr>
        <w:t>转换开关首先接至被测校准仪。设定被测校准仪输出电压</w:t>
      </w:r>
      <w:r>
        <w:rPr>
          <w:i/>
          <w:position w:val="-12"/>
          <w:sz w:val="24"/>
          <w:szCs w:val="20"/>
        </w:rPr>
        <w:object w:dxaOrig="336" w:dyaOrig="360">
          <v:shape id="_x0000_i1151" type="#_x0000_t75" style="width:16.8pt;height:18pt" o:ole="">
            <v:imagedata r:id="rId225" o:title=""/>
          </v:shape>
          <o:OLEObject Type="Embed" ProgID="Equation.DSMT4" ShapeID="_x0000_i1151" DrawAspect="Content" ObjectID="_1817370627" r:id="rId231"/>
        </w:object>
      </w:r>
      <w:r>
        <w:rPr>
          <w:rFonts w:hint="eastAsia"/>
          <w:sz w:val="24"/>
          <w:szCs w:val="20"/>
        </w:rPr>
        <w:t>，待稳定后读取直流数字电压表显示值或交流电压测量标准显示值</w:t>
      </w:r>
      <w:r>
        <w:rPr>
          <w:position w:val="-12"/>
          <w:sz w:val="24"/>
          <w:szCs w:val="20"/>
        </w:rPr>
        <w:object w:dxaOrig="324" w:dyaOrig="360">
          <v:shape id="_x0000_i1152" type="#_x0000_t75" style="width:16.2pt;height:18pt" o:ole="">
            <v:imagedata r:id="rId232" o:title=""/>
          </v:shape>
          <o:OLEObject Type="Embed" ProgID="Equation.DSMT4" ShapeID="_x0000_i1152" DrawAspect="Content" ObjectID="_1817370628" r:id="rId233"/>
        </w:object>
      </w:r>
      <w:r>
        <w:rPr>
          <w:rFonts w:hint="eastAsia"/>
          <w:sz w:val="24"/>
          <w:szCs w:val="20"/>
        </w:rPr>
        <w:t>，然后将</w:t>
      </w:r>
      <w:r>
        <w:rPr>
          <w:rFonts w:hint="eastAsia"/>
          <w:sz w:val="24"/>
          <w:szCs w:val="20"/>
        </w:rPr>
        <w:t>AC</w:t>
      </w:r>
      <w:r>
        <w:rPr>
          <w:sz w:val="24"/>
          <w:szCs w:val="20"/>
        </w:rPr>
        <w:t>/DC</w:t>
      </w:r>
      <w:r>
        <w:rPr>
          <w:rFonts w:hint="eastAsia"/>
          <w:sz w:val="24"/>
          <w:szCs w:val="20"/>
        </w:rPr>
        <w:t>转换开关接至标准直流电压源，调整直流标准电压源的输出电压使直流数字电压表显示值或交流电压测量标准显示值等于</w:t>
      </w:r>
      <w:r>
        <w:rPr>
          <w:position w:val="-12"/>
          <w:sz w:val="24"/>
          <w:szCs w:val="20"/>
        </w:rPr>
        <w:object w:dxaOrig="324" w:dyaOrig="360">
          <v:shape id="_x0000_i1153" type="#_x0000_t75" style="width:16.2pt;height:18pt" o:ole="">
            <v:imagedata r:id="rId232" o:title=""/>
          </v:shape>
          <o:OLEObject Type="Embed" ProgID="Equation.DSMT4" ShapeID="_x0000_i1153" DrawAspect="Content" ObjectID="_1817370629" r:id="rId234"/>
        </w:object>
      </w:r>
      <w:r>
        <w:rPr>
          <w:rFonts w:hint="eastAsia"/>
          <w:sz w:val="24"/>
          <w:szCs w:val="20"/>
        </w:rPr>
        <w:t>，记录这时直流标准电压源显示值</w:t>
      </w:r>
      <w:r>
        <w:rPr>
          <w:position w:val="-12"/>
          <w:sz w:val="24"/>
          <w:szCs w:val="20"/>
        </w:rPr>
        <w:object w:dxaOrig="300" w:dyaOrig="360">
          <v:shape id="_x0000_i1154" type="#_x0000_t75" style="width:15pt;height:18pt" o:ole="">
            <v:imagedata r:id="rId235" o:title=""/>
          </v:shape>
          <o:OLEObject Type="Embed" ProgID="Equation.DSMT4" ShapeID="_x0000_i1154" DrawAspect="Content" ObjectID="_1817370630" r:id="rId236"/>
        </w:object>
      </w:r>
      <w:r>
        <w:rPr>
          <w:rFonts w:hint="eastAsia"/>
          <w:sz w:val="24"/>
          <w:szCs w:val="20"/>
        </w:rPr>
        <w:t>；设置直流标准电压源反向输出，调整直流标准电压源的输出电压使直流数字电压表显示值或交流电压测量标准显示值等于</w:t>
      </w:r>
      <w:r>
        <w:rPr>
          <w:position w:val="-12"/>
          <w:sz w:val="24"/>
          <w:szCs w:val="20"/>
        </w:rPr>
        <w:object w:dxaOrig="324" w:dyaOrig="360">
          <v:shape id="_x0000_i1155" type="#_x0000_t75" style="width:16.2pt;height:18pt" o:ole="">
            <v:imagedata r:id="rId232" o:title=""/>
          </v:shape>
          <o:OLEObject Type="Embed" ProgID="Equation.DSMT4" ShapeID="_x0000_i1155" DrawAspect="Content" ObjectID="_1817370631" r:id="rId237"/>
        </w:object>
      </w:r>
      <w:r>
        <w:rPr>
          <w:rFonts w:hint="eastAsia"/>
          <w:sz w:val="24"/>
          <w:szCs w:val="20"/>
        </w:rPr>
        <w:t>，记录这时直流标准电压源</w:t>
      </w:r>
      <w:r>
        <w:rPr>
          <w:rFonts w:eastAsia="CIDFont+F2" w:cs="CIDFont+F2" w:hint="eastAsia"/>
          <w:kern w:val="0"/>
          <w:sz w:val="24"/>
        </w:rPr>
        <w:t>显示值</w:t>
      </w:r>
      <w:r>
        <w:rPr>
          <w:position w:val="-12"/>
          <w:sz w:val="24"/>
          <w:szCs w:val="20"/>
        </w:rPr>
        <w:object w:dxaOrig="324" w:dyaOrig="360">
          <v:shape id="_x0000_i1156" type="#_x0000_t75" style="width:16.2pt;height:18pt" o:ole="">
            <v:imagedata r:id="rId238" o:title=""/>
          </v:shape>
          <o:OLEObject Type="Embed" ProgID="Equation.DSMT4" ShapeID="_x0000_i1156" DrawAspect="Content" ObjectID="_1817370632" r:id="rId239"/>
        </w:object>
      </w:r>
      <w:r>
        <w:rPr>
          <w:rFonts w:eastAsiaTheme="minorEastAsia" w:cs="Cambria Math" w:hint="eastAsia"/>
          <w:kern w:val="0"/>
          <w:sz w:val="24"/>
        </w:rPr>
        <w:t>。</w:t>
      </w:r>
    </w:p>
    <w:p w:rsidR="001F409A" w:rsidRDefault="00DF1057">
      <w:pPr>
        <w:spacing w:line="360" w:lineRule="auto"/>
        <w:ind w:firstLineChars="200" w:firstLine="480"/>
        <w:rPr>
          <w:sz w:val="24"/>
          <w:szCs w:val="20"/>
        </w:rPr>
      </w:pPr>
      <w:r>
        <w:rPr>
          <w:rFonts w:hint="eastAsia"/>
          <w:sz w:val="24"/>
          <w:szCs w:val="20"/>
        </w:rPr>
        <w:t>按如下公式计算被测校准仪交流电压的标准值</w:t>
      </w:r>
      <w:r>
        <w:rPr>
          <w:i/>
          <w:position w:val="-12"/>
          <w:sz w:val="24"/>
          <w:szCs w:val="20"/>
        </w:rPr>
        <w:object w:dxaOrig="324" w:dyaOrig="360">
          <v:shape id="_x0000_i1157" type="#_x0000_t75" style="width:16.2pt;height:18pt" o:ole="">
            <v:imagedata r:id="rId240" o:title=""/>
          </v:shape>
          <o:OLEObject Type="Embed" ProgID="Equation.DSMT4" ShapeID="_x0000_i1157" DrawAspect="Content" ObjectID="_1817370633" r:id="rId241"/>
        </w:object>
      </w:r>
      <w:r>
        <w:rPr>
          <w:rFonts w:hint="eastAsia"/>
          <w:sz w:val="24"/>
          <w:szCs w:val="20"/>
        </w:rPr>
        <w:t>：</w:t>
      </w:r>
    </w:p>
    <w:p w:rsidR="001F409A" w:rsidRDefault="00DF1057">
      <w:pPr>
        <w:pStyle w:val="MTDisplayEquation"/>
      </w:pPr>
      <w:r>
        <w:tab/>
      </w:r>
      <w:r>
        <w:rPr>
          <w:position w:val="-24"/>
        </w:rPr>
        <w:object w:dxaOrig="1476" w:dyaOrig="660">
          <v:shape id="_x0000_i1158" type="#_x0000_t75" style="width:73.8pt;height:33pt" o:ole="">
            <v:imagedata r:id="rId242" o:title=""/>
          </v:shape>
          <o:OLEObject Type="Embed" ProgID="Equation.DSMT4" ShapeID="_x0000_i1158" DrawAspect="Content" ObjectID="_1817370634" r:id="rId24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18</w:instrText>
        </w:r>
      </w:fldSimple>
      <w:r>
        <w:instrText>)</w:instrText>
      </w:r>
      <w:r>
        <w:fldChar w:fldCharType="end"/>
      </w:r>
    </w:p>
    <w:p w:rsidR="001F409A" w:rsidRDefault="00DF1057">
      <w:pPr>
        <w:pStyle w:val="MTDisplayEquation"/>
        <w:ind w:firstLineChars="0" w:firstLine="0"/>
      </w:pPr>
      <w:r>
        <w:rPr>
          <w:rFonts w:hint="eastAsia"/>
          <w:szCs w:val="20"/>
        </w:rPr>
        <w:lastRenderedPageBreak/>
        <w:t>式中，</w:t>
      </w:r>
    </w:p>
    <w:p w:rsidR="001F409A" w:rsidRDefault="00DF1057">
      <w:pPr>
        <w:autoSpaceDE w:val="0"/>
        <w:autoSpaceDN w:val="0"/>
        <w:adjustRightInd w:val="0"/>
        <w:ind w:firstLineChars="200" w:firstLine="480"/>
        <w:jc w:val="left"/>
        <w:rPr>
          <w:sz w:val="24"/>
          <w:szCs w:val="20"/>
        </w:rPr>
      </w:pPr>
      <w:r>
        <w:rPr>
          <w:position w:val="-12"/>
          <w:sz w:val="24"/>
          <w:szCs w:val="20"/>
        </w:rPr>
        <w:object w:dxaOrig="300" w:dyaOrig="360">
          <v:shape id="_x0000_i1159" type="#_x0000_t75" style="width:15pt;height:18pt" o:ole="">
            <v:imagedata r:id="rId235" o:title=""/>
          </v:shape>
          <o:OLEObject Type="Embed" ProgID="Equation.DSMT4" ShapeID="_x0000_i1159" DrawAspect="Content" ObjectID="_1817370635" r:id="rId244"/>
        </w:object>
      </w:r>
      <w:r>
        <w:rPr>
          <w:rFonts w:eastAsia="CIDFont+F2" w:cs="CIDFont+F2" w:hint="eastAsia"/>
          <w:kern w:val="0"/>
          <w:sz w:val="24"/>
        </w:rPr>
        <w:t>——</w:t>
      </w:r>
      <w:r>
        <w:rPr>
          <w:rFonts w:hint="eastAsia"/>
          <w:sz w:val="24"/>
          <w:szCs w:val="20"/>
        </w:rPr>
        <w:t>直流标准电压源正向输出显示值，</w:t>
      </w:r>
      <w:r>
        <w:rPr>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sz w:val="24"/>
          <w:szCs w:val="20"/>
        </w:rPr>
        <w:object w:dxaOrig="324" w:dyaOrig="360">
          <v:shape id="_x0000_i1160" type="#_x0000_t75" style="width:16.2pt;height:18pt" o:ole="">
            <v:imagedata r:id="rId238" o:title=""/>
          </v:shape>
          <o:OLEObject Type="Embed" ProgID="Equation.DSMT4" ShapeID="_x0000_i1160" DrawAspect="Content" ObjectID="_1817370636" r:id="rId245"/>
        </w:object>
      </w:r>
      <w:r>
        <w:rPr>
          <w:rFonts w:hint="eastAsia"/>
          <w:sz w:val="24"/>
          <w:szCs w:val="20"/>
        </w:rPr>
        <w:t>——直流标准电压源反向输出显示值，</w:t>
      </w:r>
      <w:r>
        <w:rPr>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被检多用表校准仪的交流电压示值误差按如下公式计算：</w:t>
      </w:r>
    </w:p>
    <w:p w:rsidR="001F409A" w:rsidRDefault="00DF1057">
      <w:pPr>
        <w:pStyle w:val="MTDisplayEquation"/>
      </w:pPr>
      <w:r>
        <w:tab/>
      </w:r>
      <w:r>
        <w:rPr>
          <w:position w:val="-30"/>
        </w:rPr>
        <w:object w:dxaOrig="1908" w:dyaOrig="672">
          <v:shape id="_x0000_i1161" type="#_x0000_t75" style="width:95.4pt;height:33.6pt" o:ole="">
            <v:imagedata r:id="rId246" o:title=""/>
          </v:shape>
          <o:OLEObject Type="Embed" ProgID="Equation.DSMT4" ShapeID="_x0000_i1161" DrawAspect="Content" ObjectID="_1817370637" r:id="rId24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19</w:instrText>
        </w:r>
      </w:fldSimple>
      <w:r>
        <w:instrText>)</w:instrText>
      </w:r>
      <w:r>
        <w:fldChar w:fldCharType="end"/>
      </w:r>
    </w:p>
    <w:p w:rsidR="001F409A" w:rsidRDefault="00DF1057">
      <w:pPr>
        <w:spacing w:line="360" w:lineRule="auto"/>
        <w:jc w:val="left"/>
      </w:pPr>
      <w:r>
        <w:rPr>
          <w:rFonts w:hint="eastAsia"/>
        </w:rPr>
        <w:t>式中，</w:t>
      </w:r>
    </w:p>
    <w:p w:rsidR="001F409A" w:rsidRDefault="00DF1057">
      <w:pPr>
        <w:spacing w:line="360" w:lineRule="auto"/>
        <w:ind w:firstLineChars="200" w:firstLine="420"/>
        <w:jc w:val="left"/>
        <w:rPr>
          <w:sz w:val="24"/>
          <w:szCs w:val="20"/>
        </w:rPr>
      </w:pPr>
      <w:r>
        <w:rPr>
          <w:i/>
          <w:position w:val="-10"/>
        </w:rPr>
        <w:object w:dxaOrig="216" w:dyaOrig="264">
          <v:shape id="_x0000_i1162" type="#_x0000_t75" style="width:10.8pt;height:13.2pt" o:ole="">
            <v:imagedata r:id="rId248" o:title=""/>
          </v:shape>
          <o:OLEObject Type="Embed" ProgID="Equation.DSMT4" ShapeID="_x0000_i1162" DrawAspect="Content" ObjectID="_1817370638" r:id="rId249"/>
        </w:object>
      </w:r>
      <w:r>
        <w:rPr>
          <w:rFonts w:hint="eastAsia"/>
          <w:sz w:val="24"/>
          <w:szCs w:val="20"/>
        </w:rPr>
        <w:t>一一被测校准仪交流电压校准功能相对示值误差</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36" w:dyaOrig="360">
          <v:shape id="_x0000_i1163" type="#_x0000_t75" style="width:16.8pt;height:18pt" o:ole="">
            <v:imagedata r:id="rId225" o:title=""/>
          </v:shape>
          <o:OLEObject Type="Embed" ProgID="Equation.DSMT4" ShapeID="_x0000_i1163" DrawAspect="Content" ObjectID="_1817370639" r:id="rId250"/>
        </w:object>
      </w:r>
      <w:r>
        <w:rPr>
          <w:rFonts w:hint="eastAsia"/>
          <w:sz w:val="24"/>
          <w:szCs w:val="20"/>
        </w:rPr>
        <w:t>一一被测校准仪的输出示值，</w:t>
      </w:r>
      <w:r>
        <w:rPr>
          <w:rFonts w:hint="eastAsia"/>
          <w:sz w:val="24"/>
          <w:szCs w:val="20"/>
        </w:rPr>
        <w:t>V;</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164" type="#_x0000_t75" style="width:16.2pt;height:18pt" o:ole="">
            <v:imagedata r:id="rId227" o:title=""/>
          </v:shape>
          <o:OLEObject Type="Embed" ProgID="Equation.DSMT4" ShapeID="_x0000_i1164" DrawAspect="Content" ObjectID="_1817370640" r:id="rId251"/>
        </w:object>
      </w:r>
      <w:r>
        <w:rPr>
          <w:rFonts w:hint="eastAsia"/>
          <w:sz w:val="24"/>
          <w:szCs w:val="20"/>
        </w:rPr>
        <w:t>一一被测校准仪交流电压的标准值，</w:t>
      </w:r>
      <w:r>
        <w:rPr>
          <w:sz w:val="24"/>
          <w:szCs w:val="20"/>
        </w:rPr>
        <w:t>V</w:t>
      </w:r>
      <w:r>
        <w:rPr>
          <w:rFonts w:hint="eastAsia"/>
          <w:sz w:val="24"/>
          <w:szCs w:val="20"/>
        </w:rPr>
        <w:t>。</w:t>
      </w:r>
    </w:p>
    <w:p w:rsidR="001F409A" w:rsidRDefault="001F409A">
      <w:pPr>
        <w:spacing w:line="360" w:lineRule="auto"/>
        <w:ind w:firstLineChars="200" w:firstLine="480"/>
        <w:jc w:val="center"/>
        <w:rPr>
          <w:sz w:val="24"/>
          <w:szCs w:val="20"/>
        </w:rPr>
      </w:pPr>
    </w:p>
    <w:p w:rsidR="001F409A" w:rsidRDefault="00DF1057">
      <w:pPr>
        <w:spacing w:line="360" w:lineRule="auto"/>
        <w:jc w:val="center"/>
        <w:rPr>
          <w:bCs/>
          <w:sz w:val="22"/>
          <w:szCs w:val="20"/>
        </w:rPr>
      </w:pPr>
      <w:r>
        <w:rPr>
          <w:noProof/>
        </w:rPr>
        <w:drawing>
          <wp:inline distT="0" distB="0" distL="0" distR="0">
            <wp:extent cx="5940425" cy="1442720"/>
            <wp:effectExtent l="0" t="0" r="317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2"/>
                    <a:stretch>
                      <a:fillRect/>
                    </a:stretch>
                  </pic:blipFill>
                  <pic:spPr>
                    <a:xfrm>
                      <a:off x="0" y="0"/>
                      <a:ext cx="5940425" cy="1442720"/>
                    </a:xfrm>
                    <a:prstGeom prst="rect">
                      <a:avLst/>
                    </a:prstGeom>
                  </pic:spPr>
                </pic:pic>
              </a:graphicData>
            </a:graphic>
          </wp:inline>
        </w:drawing>
      </w:r>
    </w:p>
    <w:p w:rsidR="001F409A" w:rsidRDefault="00DF1057">
      <w:pPr>
        <w:spacing w:line="360" w:lineRule="auto"/>
        <w:ind w:firstLineChars="200" w:firstLine="420"/>
        <w:jc w:val="center"/>
        <w:rPr>
          <w:rFonts w:cs="CIDFont+F5"/>
          <w:kern w:val="0"/>
          <w:szCs w:val="21"/>
        </w:rPr>
      </w:pPr>
      <w:r>
        <w:rPr>
          <w:rFonts w:cs="Arial" w:hint="eastAsia"/>
          <w:kern w:val="0"/>
          <w:szCs w:val="21"/>
        </w:rPr>
        <w:t>（</w:t>
      </w:r>
      <w:r>
        <w:rPr>
          <w:rFonts w:cs="Arial" w:hint="eastAsia"/>
          <w:kern w:val="0"/>
          <w:szCs w:val="21"/>
        </w:rPr>
        <w:t>a</w:t>
      </w:r>
      <w:r>
        <w:rPr>
          <w:rFonts w:cs="Arial" w:hint="eastAsia"/>
          <w:kern w:val="0"/>
          <w:szCs w:val="21"/>
        </w:rPr>
        <w:t>）</w:t>
      </w:r>
      <w:r>
        <w:rPr>
          <w:rFonts w:cs="CIDFont+F5" w:hint="eastAsia"/>
          <w:kern w:val="0"/>
          <w:szCs w:val="21"/>
        </w:rPr>
        <w:t>用交直流电压转换标准、转换开关、数字多用表等设备组建交直流转换系统</w:t>
      </w:r>
    </w:p>
    <w:p w:rsidR="001F409A" w:rsidRDefault="00DF1057">
      <w:pPr>
        <w:spacing w:line="360" w:lineRule="auto"/>
        <w:jc w:val="center"/>
        <w:rPr>
          <w:bCs/>
          <w:sz w:val="22"/>
          <w:szCs w:val="20"/>
        </w:rPr>
      </w:pPr>
      <w:r>
        <w:rPr>
          <w:noProof/>
        </w:rPr>
        <w:drawing>
          <wp:inline distT="0" distB="0" distL="0" distR="0">
            <wp:extent cx="4473575" cy="1397635"/>
            <wp:effectExtent l="0" t="0" r="317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53"/>
                    <a:stretch>
                      <a:fillRect/>
                    </a:stretch>
                  </pic:blipFill>
                  <pic:spPr>
                    <a:xfrm>
                      <a:off x="0" y="0"/>
                      <a:ext cx="4569190" cy="1427658"/>
                    </a:xfrm>
                    <a:prstGeom prst="rect">
                      <a:avLst/>
                    </a:prstGeom>
                  </pic:spPr>
                </pic:pic>
              </a:graphicData>
            </a:graphic>
          </wp:inline>
        </w:drawing>
      </w:r>
    </w:p>
    <w:p w:rsidR="001F409A" w:rsidRDefault="00DF1057">
      <w:pPr>
        <w:spacing w:line="360" w:lineRule="auto"/>
        <w:ind w:firstLineChars="200" w:firstLine="420"/>
        <w:jc w:val="center"/>
        <w:rPr>
          <w:bCs/>
          <w:sz w:val="22"/>
          <w:szCs w:val="20"/>
        </w:rPr>
      </w:pPr>
      <w:r>
        <w:rPr>
          <w:rFonts w:cs="CIDFont+F5" w:hint="eastAsia"/>
          <w:kern w:val="0"/>
          <w:szCs w:val="21"/>
        </w:rPr>
        <w:t>(</w:t>
      </w:r>
      <w:r>
        <w:rPr>
          <w:rFonts w:cs="CIDFont+F5"/>
          <w:kern w:val="0"/>
          <w:szCs w:val="21"/>
        </w:rPr>
        <w:t>b)</w:t>
      </w:r>
      <w:r>
        <w:rPr>
          <w:rFonts w:cs="CIDFont+F5" w:hint="eastAsia"/>
          <w:kern w:val="0"/>
          <w:szCs w:val="21"/>
        </w:rPr>
        <w:t>用交流电压测量标准和转换开关等设备组建交直流转换系统</w: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Pr>
          <w:rFonts w:ascii="Times New Roman" w:hAnsi="Times New Roman" w:hint="eastAsia"/>
        </w:rPr>
        <w:t>交直流转换法测试接线示意图</w:t>
      </w:r>
    </w:p>
    <w:p w:rsidR="001F409A" w:rsidRDefault="00DA109B">
      <w:pPr>
        <w:pStyle w:val="5"/>
        <w:rPr>
          <w:b/>
          <w:bCs w:val="0"/>
          <w:szCs w:val="20"/>
        </w:rPr>
      </w:pPr>
      <w:r>
        <w:rPr>
          <w:b/>
          <w:bCs w:val="0"/>
          <w:szCs w:val="20"/>
        </w:rPr>
        <w:t>6</w:t>
      </w:r>
      <w:r w:rsidR="00DF1057">
        <w:rPr>
          <w:b/>
          <w:bCs w:val="0"/>
          <w:szCs w:val="20"/>
        </w:rPr>
        <w:t xml:space="preserve">.3.5 </w:t>
      </w:r>
      <w:r w:rsidR="00DF1057">
        <w:rPr>
          <w:rFonts w:hint="eastAsia"/>
          <w:b/>
          <w:bCs w:val="0"/>
          <w:szCs w:val="20"/>
        </w:rPr>
        <w:t>交流电流校准功能示值误差</w:t>
      </w:r>
    </w:p>
    <w:p w:rsidR="001F409A" w:rsidRDefault="00DA109B">
      <w:pPr>
        <w:autoSpaceDE w:val="0"/>
        <w:autoSpaceDN w:val="0"/>
        <w:adjustRightInd w:val="0"/>
        <w:spacing w:line="360" w:lineRule="auto"/>
        <w:jc w:val="left"/>
        <w:rPr>
          <w:sz w:val="24"/>
          <w:szCs w:val="20"/>
        </w:rPr>
      </w:pPr>
      <w:r>
        <w:rPr>
          <w:sz w:val="24"/>
          <w:szCs w:val="20"/>
        </w:rPr>
        <w:t>6</w:t>
      </w:r>
      <w:r w:rsidR="00DF1057">
        <w:rPr>
          <w:sz w:val="24"/>
          <w:szCs w:val="20"/>
        </w:rPr>
        <w:t xml:space="preserve">.3.5.1 </w:t>
      </w:r>
      <w:r w:rsidR="00DF1057">
        <w:rPr>
          <w:rFonts w:hint="eastAsia"/>
          <w:sz w:val="24"/>
          <w:szCs w:val="20"/>
        </w:rPr>
        <w:t>测试点选取</w:t>
      </w:r>
    </w:p>
    <w:p w:rsidR="001F409A" w:rsidRDefault="00DF1057">
      <w:pPr>
        <w:autoSpaceDE w:val="0"/>
        <w:autoSpaceDN w:val="0"/>
        <w:adjustRightInd w:val="0"/>
        <w:spacing w:line="360" w:lineRule="auto"/>
        <w:ind w:firstLineChars="200" w:firstLine="480"/>
        <w:jc w:val="left"/>
        <w:rPr>
          <w:sz w:val="24"/>
          <w:szCs w:val="20"/>
        </w:rPr>
      </w:pPr>
      <w:r>
        <w:rPr>
          <w:sz w:val="24"/>
          <w:szCs w:val="20"/>
        </w:rPr>
        <w:lastRenderedPageBreak/>
        <w:t>a</w:t>
      </w:r>
      <w:r>
        <w:rPr>
          <w:rFonts w:hint="eastAsia"/>
          <w:sz w:val="24"/>
          <w:szCs w:val="20"/>
        </w:rPr>
        <w:t>）选择准确度最高的一个频率点，基本量程均匀选取</w:t>
      </w:r>
      <w:r>
        <w:rPr>
          <w:rFonts w:hint="eastAsia"/>
          <w:sz w:val="24"/>
          <w:szCs w:val="20"/>
        </w:rPr>
        <w:t>5~10</w:t>
      </w:r>
      <w:r>
        <w:rPr>
          <w:rFonts w:hint="eastAsia"/>
          <w:sz w:val="24"/>
          <w:szCs w:val="20"/>
        </w:rPr>
        <w:t>个测试点，包括量程值的</w:t>
      </w:r>
      <w:r>
        <w:rPr>
          <w:rFonts w:hint="eastAsia"/>
          <w:sz w:val="24"/>
          <w:szCs w:val="20"/>
        </w:rPr>
        <w:t>10%</w:t>
      </w:r>
      <w:r>
        <w:rPr>
          <w:rFonts w:hint="eastAsia"/>
          <w:sz w:val="24"/>
          <w:szCs w:val="20"/>
        </w:rPr>
        <w:t>和</w:t>
      </w:r>
      <w:r>
        <w:rPr>
          <w:rFonts w:hint="eastAsia"/>
          <w:sz w:val="24"/>
          <w:szCs w:val="20"/>
        </w:rPr>
        <w:t>100%</w:t>
      </w:r>
      <w:r>
        <w:rPr>
          <w:rFonts w:hint="eastAsia"/>
          <w:sz w:val="24"/>
          <w:szCs w:val="20"/>
        </w:rPr>
        <w:t>点，应有</w:t>
      </w:r>
      <w:r>
        <w:rPr>
          <w:rFonts w:hint="eastAsia"/>
          <w:sz w:val="24"/>
          <w:szCs w:val="20"/>
        </w:rPr>
        <w:t>10</w:t>
      </w:r>
      <w:r>
        <w:rPr>
          <w:rFonts w:hint="eastAsia"/>
          <w:sz w:val="24"/>
          <w:szCs w:val="20"/>
        </w:rPr>
        <w:t>的整数次幂点；非基本量程均匀选取</w:t>
      </w:r>
      <w:r>
        <w:rPr>
          <w:rFonts w:hint="eastAsia"/>
          <w:sz w:val="24"/>
          <w:szCs w:val="20"/>
        </w:rPr>
        <w:t>3~5</w:t>
      </w:r>
      <w:r>
        <w:rPr>
          <w:rFonts w:hint="eastAsia"/>
          <w:sz w:val="24"/>
          <w:szCs w:val="20"/>
        </w:rPr>
        <w:t>个测试点，包括量程值的</w:t>
      </w:r>
      <w:r>
        <w:rPr>
          <w:rFonts w:hint="eastAsia"/>
          <w:sz w:val="24"/>
          <w:szCs w:val="20"/>
        </w:rPr>
        <w:t>10%</w:t>
      </w:r>
      <w:r>
        <w:rPr>
          <w:rFonts w:hint="eastAsia"/>
          <w:sz w:val="24"/>
          <w:szCs w:val="20"/>
        </w:rPr>
        <w:t>和</w:t>
      </w:r>
      <w:r>
        <w:rPr>
          <w:rFonts w:hint="eastAsia"/>
          <w:sz w:val="24"/>
          <w:szCs w:val="20"/>
        </w:rPr>
        <w:t>100%</w:t>
      </w:r>
      <w:r>
        <w:rPr>
          <w:rFonts w:hint="eastAsia"/>
          <w:sz w:val="24"/>
          <w:szCs w:val="20"/>
        </w:rPr>
        <w:t>点，应有</w:t>
      </w:r>
      <w:r>
        <w:rPr>
          <w:rFonts w:hint="eastAsia"/>
          <w:sz w:val="24"/>
          <w:szCs w:val="20"/>
        </w:rPr>
        <w:t>10</w:t>
      </w:r>
      <w:r>
        <w:rPr>
          <w:rFonts w:hint="eastAsia"/>
          <w:sz w:val="24"/>
          <w:szCs w:val="20"/>
        </w:rPr>
        <w:t>的整数次幂点；</w:t>
      </w:r>
    </w:p>
    <w:p w:rsidR="001F409A" w:rsidRDefault="00DF1057">
      <w:pPr>
        <w:autoSpaceDE w:val="0"/>
        <w:autoSpaceDN w:val="0"/>
        <w:adjustRightInd w:val="0"/>
        <w:spacing w:line="360" w:lineRule="auto"/>
        <w:ind w:firstLineChars="200" w:firstLine="480"/>
        <w:jc w:val="left"/>
        <w:rPr>
          <w:sz w:val="24"/>
          <w:szCs w:val="20"/>
        </w:rPr>
      </w:pPr>
      <w:r>
        <w:rPr>
          <w:rFonts w:hint="eastAsia"/>
          <w:sz w:val="24"/>
          <w:szCs w:val="20"/>
        </w:rPr>
        <w:t xml:space="preserve">b) </w:t>
      </w:r>
      <w:r>
        <w:rPr>
          <w:rFonts w:hint="eastAsia"/>
          <w:sz w:val="24"/>
          <w:szCs w:val="20"/>
        </w:rPr>
        <w:t>在每个频段的上下限频率点上，选取每个量程值的</w:t>
      </w:r>
      <w:r>
        <w:rPr>
          <w:rFonts w:hint="eastAsia"/>
          <w:sz w:val="24"/>
          <w:szCs w:val="20"/>
        </w:rPr>
        <w:t>10%</w:t>
      </w:r>
      <w:r>
        <w:rPr>
          <w:rFonts w:hint="eastAsia"/>
          <w:sz w:val="24"/>
          <w:szCs w:val="20"/>
        </w:rPr>
        <w:t>和</w:t>
      </w:r>
      <w:r>
        <w:rPr>
          <w:rFonts w:hint="eastAsia"/>
          <w:sz w:val="24"/>
          <w:szCs w:val="20"/>
        </w:rPr>
        <w:t>100%</w:t>
      </w:r>
      <w:r>
        <w:rPr>
          <w:rFonts w:hint="eastAsia"/>
          <w:sz w:val="24"/>
          <w:szCs w:val="20"/>
        </w:rPr>
        <w:t>点。</w:t>
      </w:r>
    </w:p>
    <w:p w:rsidR="001F409A" w:rsidRDefault="00DA109B">
      <w:pPr>
        <w:autoSpaceDE w:val="0"/>
        <w:autoSpaceDN w:val="0"/>
        <w:adjustRightInd w:val="0"/>
        <w:spacing w:line="360" w:lineRule="auto"/>
        <w:jc w:val="left"/>
        <w:rPr>
          <w:sz w:val="24"/>
          <w:szCs w:val="20"/>
        </w:rPr>
      </w:pPr>
      <w:r>
        <w:rPr>
          <w:sz w:val="24"/>
          <w:szCs w:val="20"/>
        </w:rPr>
        <w:t>6</w:t>
      </w:r>
      <w:r w:rsidR="00DF1057">
        <w:rPr>
          <w:sz w:val="24"/>
          <w:szCs w:val="20"/>
        </w:rPr>
        <w:t xml:space="preserve">.3.5.2 </w:t>
      </w:r>
      <w:r w:rsidR="00DF1057">
        <w:rPr>
          <w:rFonts w:hint="eastAsia"/>
          <w:sz w:val="24"/>
          <w:szCs w:val="20"/>
        </w:rPr>
        <w:t>测试方法</w:t>
      </w:r>
    </w:p>
    <w:p w:rsidR="001F409A" w:rsidRDefault="00DF1057">
      <w:pPr>
        <w:spacing w:line="360" w:lineRule="auto"/>
        <w:ind w:firstLineChars="200" w:firstLine="480"/>
        <w:rPr>
          <w:sz w:val="24"/>
          <w:szCs w:val="20"/>
        </w:rPr>
      </w:pPr>
      <w:r>
        <w:rPr>
          <w:rFonts w:hint="eastAsia"/>
          <w:sz w:val="24"/>
          <w:szCs w:val="20"/>
        </w:rPr>
        <w:t>A</w:t>
      </w:r>
      <w:r>
        <w:rPr>
          <w:sz w:val="24"/>
          <w:szCs w:val="20"/>
        </w:rPr>
        <w:t xml:space="preserve">. </w:t>
      </w:r>
      <w:r>
        <w:rPr>
          <w:rFonts w:hint="eastAsia"/>
          <w:sz w:val="24"/>
          <w:szCs w:val="20"/>
        </w:rPr>
        <w:t>标准表法</w:t>
      </w:r>
    </w:p>
    <w:p w:rsidR="001F409A" w:rsidRDefault="00DF1057">
      <w:pPr>
        <w:spacing w:line="360" w:lineRule="auto"/>
        <w:ind w:firstLineChars="200" w:firstLine="480"/>
        <w:rPr>
          <w:sz w:val="24"/>
          <w:szCs w:val="20"/>
        </w:rPr>
      </w:pPr>
      <w:r>
        <w:rPr>
          <w:rFonts w:hint="eastAsia"/>
          <w:sz w:val="24"/>
          <w:szCs w:val="20"/>
        </w:rPr>
        <w:t>按图</w:t>
      </w:r>
      <w:r>
        <w:rPr>
          <w:sz w:val="24"/>
          <w:szCs w:val="20"/>
        </w:rPr>
        <w:t>12</w:t>
      </w:r>
      <w:r>
        <w:rPr>
          <w:rFonts w:hint="eastAsia"/>
          <w:sz w:val="24"/>
          <w:szCs w:val="20"/>
        </w:rPr>
        <w:t>所示连接，用标准数字交流电流表测量被测校准仪输出的交流电流值，其测量值为</w:t>
      </w:r>
      <w:r>
        <w:rPr>
          <w:position w:val="-12"/>
          <w:sz w:val="24"/>
          <w:szCs w:val="20"/>
        </w:rPr>
        <w:object w:dxaOrig="264" w:dyaOrig="360">
          <v:shape id="_x0000_i1165" type="#_x0000_t75" style="width:13.2pt;height:18pt" o:ole="">
            <v:imagedata r:id="rId254" o:title=""/>
          </v:shape>
          <o:OLEObject Type="Embed" ProgID="Equation.DSMT4" ShapeID="_x0000_i1165" DrawAspect="Content" ObjectID="_1817370641" r:id="rId255"/>
        </w:object>
      </w:r>
      <w:r>
        <w:rPr>
          <w:rFonts w:hint="eastAsia"/>
          <w:sz w:val="24"/>
          <w:szCs w:val="20"/>
        </w:rPr>
        <w:t>，被测校准仪电流输出示值为</w:t>
      </w:r>
      <w:r>
        <w:rPr>
          <w:position w:val="-12"/>
          <w:sz w:val="24"/>
          <w:szCs w:val="20"/>
        </w:rPr>
        <w:object w:dxaOrig="264" w:dyaOrig="360">
          <v:shape id="_x0000_i1166" type="#_x0000_t75" style="width:13.2pt;height:18pt" o:ole="">
            <v:imagedata r:id="rId256" o:title=""/>
          </v:shape>
          <o:OLEObject Type="Embed" ProgID="Equation.DSMT4" ShapeID="_x0000_i1166" DrawAspect="Content" ObjectID="_1817370642" r:id="rId257"/>
        </w:object>
      </w:r>
      <w:r>
        <w:rPr>
          <w:rFonts w:hint="eastAsia"/>
          <w:sz w:val="24"/>
          <w:szCs w:val="20"/>
        </w:rPr>
        <w:t>，则被测仪输出的电流示值误差按如下公式表示</w:t>
      </w:r>
      <w:r>
        <w:rPr>
          <w:rFonts w:hint="eastAsia"/>
          <w:sz w:val="24"/>
          <w:szCs w:val="20"/>
        </w:rPr>
        <w:t>:</w:t>
      </w:r>
    </w:p>
    <w:p w:rsidR="001F409A" w:rsidRDefault="00DF1057">
      <w:pPr>
        <w:pStyle w:val="MTDisplayEquation"/>
      </w:pPr>
      <w:r>
        <w:tab/>
      </w:r>
      <w:r>
        <w:rPr>
          <w:position w:val="-12"/>
        </w:rPr>
        <w:object w:dxaOrig="960" w:dyaOrig="360">
          <v:shape id="_x0000_i1167" type="#_x0000_t75" style="width:48pt;height:18pt" o:ole="">
            <v:imagedata r:id="rId258" o:title=""/>
          </v:shape>
          <o:OLEObject Type="Embed" ProgID="Equation.DSMT4" ShapeID="_x0000_i1167" DrawAspect="Content" ObjectID="_1817370643" r:id="rId25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20</w:instrText>
        </w:r>
      </w:fldSimple>
      <w:r>
        <w:instrText>)</w:instrText>
      </w:r>
      <w:r>
        <w:fldChar w:fldCharType="end"/>
      </w:r>
    </w:p>
    <w:p w:rsidR="001F409A" w:rsidRDefault="00DF1057">
      <w:pPr>
        <w:spacing w:line="360" w:lineRule="auto"/>
        <w:ind w:firstLineChars="200" w:firstLine="420"/>
        <w:jc w:val="center"/>
        <w:rPr>
          <w:sz w:val="24"/>
          <w:szCs w:val="20"/>
        </w:rPr>
      </w:pPr>
      <w:r>
        <w:object w:dxaOrig="6288" w:dyaOrig="1800">
          <v:shape id="_x0000_i1168" type="#_x0000_t75" style="width:314.4pt;height:90pt" o:ole="">
            <v:imagedata r:id="rId260" o:title=""/>
          </v:shape>
          <o:OLEObject Type="Embed" ProgID="Visio.Drawing.15" ShapeID="_x0000_i1168" DrawAspect="Content" ObjectID="_1817370644" r:id="rId261"/>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Pr>
          <w:rFonts w:ascii="Times New Roman" w:hAnsi="Times New Roman" w:hint="eastAsia"/>
        </w:rPr>
        <w:t>标准表法接线示意图</w:t>
      </w:r>
    </w:p>
    <w:p w:rsidR="001F409A" w:rsidRDefault="00DF1057">
      <w:pPr>
        <w:spacing w:line="360" w:lineRule="auto"/>
        <w:ind w:firstLineChars="200" w:firstLine="480"/>
        <w:rPr>
          <w:sz w:val="24"/>
          <w:szCs w:val="20"/>
        </w:rPr>
      </w:pPr>
      <w:r>
        <w:rPr>
          <w:rFonts w:hint="eastAsia"/>
          <w:sz w:val="24"/>
          <w:szCs w:val="20"/>
        </w:rPr>
        <w:t>B</w:t>
      </w:r>
      <w:r>
        <w:rPr>
          <w:sz w:val="24"/>
          <w:szCs w:val="20"/>
        </w:rPr>
        <w:t xml:space="preserve">. </w:t>
      </w:r>
      <w:r>
        <w:rPr>
          <w:rFonts w:hint="eastAsia"/>
          <w:sz w:val="24"/>
          <w:szCs w:val="20"/>
        </w:rPr>
        <w:t>电流电压转换法</w:t>
      </w:r>
    </w:p>
    <w:p w:rsidR="001F409A" w:rsidRDefault="00DF1057">
      <w:pPr>
        <w:spacing w:line="360" w:lineRule="auto"/>
        <w:ind w:firstLineChars="200" w:firstLine="480"/>
        <w:rPr>
          <w:sz w:val="24"/>
          <w:szCs w:val="20"/>
        </w:rPr>
      </w:pPr>
      <w:r>
        <w:rPr>
          <w:rFonts w:hint="eastAsia"/>
          <w:sz w:val="24"/>
          <w:szCs w:val="20"/>
        </w:rPr>
        <w:t>按图</w:t>
      </w:r>
      <w:r>
        <w:rPr>
          <w:sz w:val="24"/>
          <w:szCs w:val="20"/>
        </w:rPr>
        <w:t>13</w:t>
      </w:r>
      <w:r>
        <w:rPr>
          <w:rFonts w:hint="eastAsia"/>
          <w:sz w:val="24"/>
          <w:szCs w:val="20"/>
        </w:rPr>
        <w:t>所示连接，选择合适的交流电流电压转换标准（如交流标准电阻器、同轴分流器等），设置被测校准仪输出电流，记录其示值为</w:t>
      </w:r>
      <w:r>
        <w:rPr>
          <w:position w:val="-12"/>
          <w:sz w:val="24"/>
          <w:szCs w:val="20"/>
        </w:rPr>
        <w:object w:dxaOrig="264" w:dyaOrig="360">
          <v:shape id="_x0000_i1169" type="#_x0000_t75" style="width:13.2pt;height:18pt" o:ole="">
            <v:imagedata r:id="rId256" o:title=""/>
          </v:shape>
          <o:OLEObject Type="Embed" ProgID="Equation.DSMT4" ShapeID="_x0000_i1169" DrawAspect="Content" ObjectID="_1817370645" r:id="rId262"/>
        </w:object>
      </w:r>
      <w:r>
        <w:rPr>
          <w:rFonts w:hint="eastAsia"/>
          <w:sz w:val="24"/>
          <w:szCs w:val="20"/>
        </w:rPr>
        <w:t>，读取标准交流数字电压表读数</w:t>
      </w:r>
      <w:r>
        <w:rPr>
          <w:position w:val="-12"/>
          <w:sz w:val="24"/>
          <w:szCs w:val="20"/>
        </w:rPr>
        <w:object w:dxaOrig="324" w:dyaOrig="360">
          <v:shape id="_x0000_i1170" type="#_x0000_t75" style="width:16.2pt;height:18pt" o:ole="">
            <v:imagedata r:id="rId263" o:title=""/>
          </v:shape>
          <o:OLEObject Type="Embed" ProgID="Equation.DSMT4" ShapeID="_x0000_i1170" DrawAspect="Content" ObjectID="_1817370646" r:id="rId264"/>
        </w:object>
      </w:r>
      <w:r>
        <w:rPr>
          <w:rFonts w:hint="eastAsia"/>
          <w:sz w:val="24"/>
          <w:szCs w:val="20"/>
        </w:rPr>
        <w:t>。</w:t>
      </w:r>
    </w:p>
    <w:p w:rsidR="001F409A" w:rsidRDefault="00DF1057">
      <w:pPr>
        <w:spacing w:line="360" w:lineRule="auto"/>
        <w:ind w:firstLineChars="200" w:firstLine="480"/>
        <w:rPr>
          <w:sz w:val="24"/>
          <w:szCs w:val="20"/>
        </w:rPr>
      </w:pPr>
      <w:r>
        <w:rPr>
          <w:rFonts w:hint="eastAsia"/>
          <w:sz w:val="24"/>
          <w:szCs w:val="20"/>
        </w:rPr>
        <w:t>交流电流电压转换标准比例系数为</w:t>
      </w:r>
      <w:r>
        <w:rPr>
          <w:position w:val="-4"/>
          <w:sz w:val="24"/>
          <w:szCs w:val="20"/>
        </w:rPr>
        <w:object w:dxaOrig="276" w:dyaOrig="264">
          <v:shape id="_x0000_i1171" type="#_x0000_t75" style="width:13.8pt;height:13.2pt" o:ole="">
            <v:imagedata r:id="rId265" o:title=""/>
          </v:shape>
          <o:OLEObject Type="Embed" ProgID="Equation.DSMT4" ShapeID="_x0000_i1171" DrawAspect="Content" ObjectID="_1817370647" r:id="rId266"/>
        </w:object>
      </w:r>
      <w:r>
        <w:rPr>
          <w:rFonts w:hint="eastAsia"/>
          <w:sz w:val="24"/>
          <w:szCs w:val="20"/>
        </w:rPr>
        <w:t>，</w:t>
      </w:r>
      <w:r>
        <w:rPr>
          <w:sz w:val="24"/>
          <w:szCs w:val="20"/>
        </w:rPr>
        <w:t xml:space="preserve"> </w:t>
      </w:r>
      <w:r>
        <w:rPr>
          <w:rFonts w:hint="eastAsia"/>
          <w:sz w:val="24"/>
          <w:szCs w:val="20"/>
        </w:rPr>
        <w:t>被测校准仪的交流输出电流</w:t>
      </w:r>
      <w:r>
        <w:rPr>
          <w:position w:val="-12"/>
          <w:sz w:val="24"/>
          <w:szCs w:val="20"/>
          <w:vertAlign w:val="subscript"/>
        </w:rPr>
        <w:object w:dxaOrig="840" w:dyaOrig="360">
          <v:shape id="_x0000_i1172" type="#_x0000_t75" style="width:42pt;height:18pt" o:ole="">
            <v:imagedata r:id="rId267" o:title=""/>
          </v:shape>
          <o:OLEObject Type="Embed" ProgID="Equation.DSMT4" ShapeID="_x0000_i1172" DrawAspect="Content" ObjectID="_1817370648" r:id="rId268"/>
        </w:object>
      </w:r>
      <w:r>
        <w:rPr>
          <w:rFonts w:hint="eastAsia"/>
          <w:sz w:val="24"/>
          <w:szCs w:val="20"/>
        </w:rPr>
        <w:t>，按如下公式计算示值误差：</w:t>
      </w:r>
    </w:p>
    <w:p w:rsidR="001F409A" w:rsidRDefault="00DF1057">
      <w:pPr>
        <w:pStyle w:val="MTDisplayEquation"/>
      </w:pPr>
      <w:r>
        <w:tab/>
      </w:r>
      <w:r>
        <w:rPr>
          <w:position w:val="-12"/>
        </w:rPr>
        <w:object w:dxaOrig="960" w:dyaOrig="360">
          <v:shape id="_x0000_i1173" type="#_x0000_t75" style="width:48pt;height:18pt" o:ole="">
            <v:imagedata r:id="rId269" o:title=""/>
          </v:shape>
          <o:OLEObject Type="Embed" ProgID="Equation.DSMT4" ShapeID="_x0000_i1173" DrawAspect="Content" ObjectID="_1817370649" r:id="rId27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21</w:instrText>
        </w:r>
      </w:fldSimple>
      <w:r>
        <w:instrText>)</w:instrText>
      </w:r>
      <w:r>
        <w:fldChar w:fldCharType="end"/>
      </w:r>
    </w:p>
    <w:p w:rsidR="001F409A" w:rsidRDefault="00DF1057">
      <w:pPr>
        <w:spacing w:line="360" w:lineRule="auto"/>
        <w:ind w:firstLineChars="200" w:firstLine="480"/>
        <w:jc w:val="left"/>
        <w:rPr>
          <w:sz w:val="24"/>
          <w:szCs w:val="20"/>
        </w:rPr>
      </w:pPr>
      <w:r>
        <w:rPr>
          <w:rFonts w:hint="eastAsia"/>
          <w:sz w:val="24"/>
          <w:szCs w:val="20"/>
        </w:rPr>
        <w:t>式中：</w:t>
      </w:r>
    </w:p>
    <w:p w:rsidR="001F409A" w:rsidRDefault="00DF1057">
      <w:pPr>
        <w:spacing w:line="360" w:lineRule="auto"/>
        <w:ind w:firstLineChars="200" w:firstLine="420"/>
        <w:jc w:val="left"/>
        <w:rPr>
          <w:sz w:val="24"/>
          <w:szCs w:val="20"/>
        </w:rPr>
      </w:pPr>
      <w:r>
        <w:rPr>
          <w:i/>
          <w:position w:val="-4"/>
        </w:rPr>
        <w:object w:dxaOrig="216" w:dyaOrig="240">
          <v:shape id="_x0000_i1174" type="#_x0000_t75" style="width:10.8pt;height:12pt" o:ole="">
            <v:imagedata r:id="rId271" o:title=""/>
          </v:shape>
          <o:OLEObject Type="Embed" ProgID="Equation.DSMT4" ShapeID="_x0000_i1174" DrawAspect="Content" ObjectID="_1817370650" r:id="rId272"/>
        </w:object>
      </w:r>
      <w:r>
        <w:rPr>
          <w:rFonts w:hint="eastAsia"/>
          <w:sz w:val="24"/>
          <w:szCs w:val="20"/>
        </w:rPr>
        <w:t>——被测校准仪交流电流校准功能示值误差，</w:t>
      </w:r>
      <w:r>
        <w:rPr>
          <w:sz w:val="24"/>
          <w:szCs w:val="20"/>
        </w:rPr>
        <w:t>A</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264" w:dyaOrig="360">
          <v:shape id="_x0000_i1175" type="#_x0000_t75" style="width:13.2pt;height:18pt" o:ole="">
            <v:imagedata r:id="rId273" o:title=""/>
          </v:shape>
          <o:OLEObject Type="Embed" ProgID="Equation.DSMT4" ShapeID="_x0000_i1175" DrawAspect="Content" ObjectID="_1817370651" r:id="rId274"/>
        </w:object>
      </w:r>
      <w:r>
        <w:rPr>
          <w:rFonts w:hint="eastAsia"/>
          <w:sz w:val="24"/>
          <w:szCs w:val="20"/>
        </w:rPr>
        <w:t>——被测校准仪的输出示值，</w:t>
      </w:r>
      <w:r>
        <w:rPr>
          <w:rFonts w:hint="eastAsia"/>
          <w:sz w:val="24"/>
          <w:szCs w:val="20"/>
        </w:rPr>
        <w:t>A;</w:t>
      </w:r>
    </w:p>
    <w:p w:rsidR="001F409A" w:rsidRDefault="00DF1057">
      <w:pPr>
        <w:spacing w:line="360" w:lineRule="auto"/>
        <w:ind w:firstLineChars="200" w:firstLine="480"/>
        <w:jc w:val="left"/>
        <w:rPr>
          <w:sz w:val="24"/>
          <w:szCs w:val="20"/>
        </w:rPr>
      </w:pPr>
      <w:r>
        <w:rPr>
          <w:i/>
          <w:position w:val="-4"/>
          <w:sz w:val="24"/>
          <w:szCs w:val="20"/>
        </w:rPr>
        <w:object w:dxaOrig="276" w:dyaOrig="264">
          <v:shape id="_x0000_i1176" type="#_x0000_t75" style="width:13.8pt;height:13.2pt" o:ole="">
            <v:imagedata r:id="rId275" o:title=""/>
          </v:shape>
          <o:OLEObject Type="Embed" ProgID="Equation.DSMT4" ShapeID="_x0000_i1176" DrawAspect="Content" ObjectID="_1817370652" r:id="rId276"/>
        </w:object>
      </w:r>
      <w:r>
        <w:rPr>
          <w:rFonts w:hint="eastAsia"/>
          <w:sz w:val="24"/>
          <w:szCs w:val="20"/>
        </w:rPr>
        <w:t>——交流电流电压转换标准比例系数，</w:t>
      </w:r>
      <w:r>
        <w:rPr>
          <w:rFonts w:hint="eastAsia"/>
          <w:sz w:val="24"/>
          <w:szCs w:val="20"/>
        </w:rPr>
        <w:t>A</w:t>
      </w:r>
      <w:r>
        <w:rPr>
          <w:sz w:val="24"/>
          <w:szCs w:val="20"/>
        </w:rPr>
        <w:t>/V</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324" w:dyaOrig="360">
          <v:shape id="_x0000_i1177" type="#_x0000_t75" style="width:16.2pt;height:18pt" o:ole="">
            <v:imagedata r:id="rId277" o:title=""/>
          </v:shape>
          <o:OLEObject Type="Embed" ProgID="Equation.DSMT4" ShapeID="_x0000_i1177" DrawAspect="Content" ObjectID="_1817370653" r:id="rId278"/>
        </w:object>
      </w:r>
      <w:r>
        <w:rPr>
          <w:rFonts w:hint="eastAsia"/>
          <w:sz w:val="24"/>
          <w:szCs w:val="20"/>
        </w:rPr>
        <w:t>——标准交流数字电压表的测量结果参考值，</w:t>
      </w:r>
      <w:r>
        <w:rPr>
          <w:sz w:val="24"/>
          <w:szCs w:val="20"/>
        </w:rPr>
        <w:t>V</w:t>
      </w:r>
      <w:r>
        <w:rPr>
          <w:rFonts w:hint="eastAsia"/>
          <w:sz w:val="24"/>
          <w:szCs w:val="20"/>
        </w:rPr>
        <w:t>。</w:t>
      </w:r>
    </w:p>
    <w:p w:rsidR="001F409A" w:rsidRDefault="001F409A">
      <w:pPr>
        <w:spacing w:line="360" w:lineRule="auto"/>
        <w:ind w:firstLineChars="200" w:firstLine="480"/>
        <w:rPr>
          <w:sz w:val="24"/>
          <w:szCs w:val="20"/>
        </w:rPr>
      </w:pPr>
    </w:p>
    <w:p w:rsidR="001F409A" w:rsidRDefault="00DF1057">
      <w:pPr>
        <w:spacing w:line="360" w:lineRule="auto"/>
        <w:ind w:firstLineChars="200" w:firstLine="420"/>
        <w:rPr>
          <w:sz w:val="24"/>
          <w:szCs w:val="20"/>
        </w:rPr>
      </w:pPr>
      <w:r>
        <w:object w:dxaOrig="8724" w:dyaOrig="1800">
          <v:shape id="_x0000_i1178" type="#_x0000_t75" style="width:436.2pt;height:90pt" o:ole="">
            <v:imagedata r:id="rId279" o:title=""/>
          </v:shape>
          <o:OLEObject Type="Embed" ProgID="Visio.Drawing.15" ShapeID="_x0000_i1178" DrawAspect="Content" ObjectID="_1817370654" r:id="rId280"/>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w:t>
      </w:r>
      <w:r>
        <w:rPr>
          <w:rFonts w:ascii="Times New Roman" w:hAnsi="Times New Roman" w:hint="eastAsia"/>
        </w:rPr>
        <w:t>电流电压转换法接线示意图</w:t>
      </w:r>
    </w:p>
    <w:p w:rsidR="001F409A" w:rsidRDefault="00DF1057">
      <w:pPr>
        <w:spacing w:line="360" w:lineRule="auto"/>
        <w:ind w:firstLineChars="200" w:firstLine="480"/>
        <w:rPr>
          <w:sz w:val="24"/>
          <w:szCs w:val="20"/>
        </w:rPr>
      </w:pPr>
      <w:r>
        <w:rPr>
          <w:rFonts w:hint="eastAsia"/>
          <w:sz w:val="24"/>
          <w:szCs w:val="20"/>
        </w:rPr>
        <w:t>C.</w:t>
      </w:r>
      <w:r>
        <w:rPr>
          <w:sz w:val="24"/>
          <w:szCs w:val="20"/>
        </w:rPr>
        <w:t xml:space="preserve"> </w:t>
      </w:r>
      <w:r>
        <w:rPr>
          <w:rFonts w:hint="eastAsia"/>
          <w:sz w:val="24"/>
          <w:szCs w:val="20"/>
        </w:rPr>
        <w:t>交直流转换法</w:t>
      </w:r>
    </w:p>
    <w:p w:rsidR="001F409A" w:rsidRDefault="00DF1057">
      <w:pPr>
        <w:autoSpaceDE w:val="0"/>
        <w:autoSpaceDN w:val="0"/>
        <w:adjustRightInd w:val="0"/>
        <w:ind w:firstLineChars="200" w:firstLine="480"/>
        <w:jc w:val="left"/>
        <w:rPr>
          <w:sz w:val="24"/>
          <w:szCs w:val="20"/>
        </w:rPr>
      </w:pPr>
      <w:r>
        <w:rPr>
          <w:rFonts w:hint="eastAsia"/>
          <w:sz w:val="24"/>
          <w:szCs w:val="20"/>
        </w:rPr>
        <w:t>按图</w:t>
      </w:r>
      <w:r>
        <w:rPr>
          <w:sz w:val="24"/>
          <w:szCs w:val="20"/>
        </w:rPr>
        <w:t>14</w:t>
      </w:r>
      <w:r>
        <w:rPr>
          <w:rFonts w:hint="eastAsia"/>
          <w:sz w:val="24"/>
          <w:szCs w:val="20"/>
        </w:rPr>
        <w:t>所示连接，</w:t>
      </w:r>
      <w:r>
        <w:rPr>
          <w:rFonts w:hint="eastAsia"/>
          <w:sz w:val="24"/>
          <w:szCs w:val="20"/>
        </w:rPr>
        <w:t>AC</w:t>
      </w:r>
      <w:r>
        <w:rPr>
          <w:sz w:val="24"/>
          <w:szCs w:val="20"/>
        </w:rPr>
        <w:t>/DC</w:t>
      </w:r>
      <w:r>
        <w:rPr>
          <w:rFonts w:hint="eastAsia"/>
          <w:sz w:val="24"/>
          <w:szCs w:val="20"/>
        </w:rPr>
        <w:t>转换开关首先接至被测校准仪。设定被测校准仪输出电流</w:t>
      </w:r>
      <w:r>
        <w:rPr>
          <w:i/>
          <w:position w:val="-12"/>
          <w:sz w:val="24"/>
          <w:szCs w:val="20"/>
        </w:rPr>
        <w:object w:dxaOrig="276" w:dyaOrig="360">
          <v:shape id="_x0000_i1179" type="#_x0000_t75" style="width:13.8pt;height:18pt" o:ole="">
            <v:imagedata r:id="rId281" o:title=""/>
          </v:shape>
          <o:OLEObject Type="Embed" ProgID="Equation.DSMT4" ShapeID="_x0000_i1179" DrawAspect="Content" ObjectID="_1817370655" r:id="rId282"/>
        </w:object>
      </w:r>
      <w:r>
        <w:rPr>
          <w:rFonts w:hint="eastAsia"/>
          <w:sz w:val="24"/>
          <w:szCs w:val="20"/>
        </w:rPr>
        <w:t>，待稳定后读取直流数字电压表显示值或交流电压测量标准显示值</w:t>
      </w:r>
      <w:r>
        <w:rPr>
          <w:position w:val="-12"/>
          <w:sz w:val="24"/>
          <w:szCs w:val="20"/>
        </w:rPr>
        <w:object w:dxaOrig="324" w:dyaOrig="360">
          <v:shape id="_x0000_i1180" type="#_x0000_t75" style="width:16.2pt;height:18pt" o:ole="">
            <v:imagedata r:id="rId232" o:title=""/>
          </v:shape>
          <o:OLEObject Type="Embed" ProgID="Equation.DSMT4" ShapeID="_x0000_i1180" DrawAspect="Content" ObjectID="_1817370656" r:id="rId283"/>
        </w:object>
      </w:r>
      <w:r>
        <w:rPr>
          <w:rFonts w:hint="eastAsia"/>
          <w:sz w:val="24"/>
          <w:szCs w:val="20"/>
        </w:rPr>
        <w:t>，然后将</w:t>
      </w:r>
      <w:r>
        <w:rPr>
          <w:rFonts w:hint="eastAsia"/>
          <w:sz w:val="24"/>
          <w:szCs w:val="20"/>
        </w:rPr>
        <w:t>AC</w:t>
      </w:r>
      <w:r>
        <w:rPr>
          <w:sz w:val="24"/>
          <w:szCs w:val="20"/>
        </w:rPr>
        <w:t>/DC</w:t>
      </w:r>
      <w:r>
        <w:rPr>
          <w:rFonts w:hint="eastAsia"/>
          <w:sz w:val="24"/>
          <w:szCs w:val="20"/>
        </w:rPr>
        <w:t>转换开关接至标准直流电流源，调整直流标准电流源的输出电流使直流数字电压表显示值或交流电压测量标准显示值等于</w:t>
      </w:r>
      <w:r>
        <w:rPr>
          <w:position w:val="-12"/>
          <w:sz w:val="24"/>
          <w:szCs w:val="20"/>
        </w:rPr>
        <w:object w:dxaOrig="324" w:dyaOrig="360">
          <v:shape id="_x0000_i1181" type="#_x0000_t75" style="width:16.2pt;height:18pt" o:ole="">
            <v:imagedata r:id="rId232" o:title=""/>
          </v:shape>
          <o:OLEObject Type="Embed" ProgID="Equation.DSMT4" ShapeID="_x0000_i1181" DrawAspect="Content" ObjectID="_1817370657" r:id="rId284"/>
        </w:object>
      </w:r>
      <w:r>
        <w:rPr>
          <w:rFonts w:hint="eastAsia"/>
          <w:sz w:val="24"/>
          <w:szCs w:val="20"/>
        </w:rPr>
        <w:t>，记录这时直流标准电流源显示值</w:t>
      </w:r>
      <w:r>
        <w:rPr>
          <w:position w:val="-12"/>
          <w:sz w:val="24"/>
          <w:szCs w:val="20"/>
        </w:rPr>
        <w:object w:dxaOrig="216" w:dyaOrig="360">
          <v:shape id="_x0000_i1182" type="#_x0000_t75" style="width:10.8pt;height:18pt" o:ole="">
            <v:imagedata r:id="rId285" o:title=""/>
          </v:shape>
          <o:OLEObject Type="Embed" ProgID="Equation.DSMT4" ShapeID="_x0000_i1182" DrawAspect="Content" ObjectID="_1817370658" r:id="rId286"/>
        </w:object>
      </w:r>
      <w:r>
        <w:rPr>
          <w:rFonts w:hint="eastAsia"/>
          <w:sz w:val="24"/>
          <w:szCs w:val="20"/>
        </w:rPr>
        <w:t>；设置直流标准电流源反向输出，调整直流标准电流源的输出电流使直流数字电压表显示值或交流电压测量标准显示值等于</w:t>
      </w:r>
      <w:r>
        <w:rPr>
          <w:position w:val="-12"/>
          <w:sz w:val="24"/>
          <w:szCs w:val="20"/>
        </w:rPr>
        <w:object w:dxaOrig="324" w:dyaOrig="360">
          <v:shape id="_x0000_i1183" type="#_x0000_t75" style="width:16.2pt;height:18pt" o:ole="">
            <v:imagedata r:id="rId232" o:title=""/>
          </v:shape>
          <o:OLEObject Type="Embed" ProgID="Equation.DSMT4" ShapeID="_x0000_i1183" DrawAspect="Content" ObjectID="_1817370659" r:id="rId287"/>
        </w:object>
      </w:r>
      <w:r>
        <w:rPr>
          <w:rFonts w:hint="eastAsia"/>
          <w:sz w:val="24"/>
          <w:szCs w:val="20"/>
        </w:rPr>
        <w:t>，记录这时直流标准电流源</w:t>
      </w:r>
      <w:r>
        <w:rPr>
          <w:rFonts w:eastAsia="CIDFont+F2" w:cs="CIDFont+F2" w:hint="eastAsia"/>
          <w:kern w:val="0"/>
          <w:sz w:val="24"/>
        </w:rPr>
        <w:t>显示值</w:t>
      </w:r>
      <w:r>
        <w:rPr>
          <w:position w:val="-12"/>
          <w:sz w:val="24"/>
          <w:szCs w:val="20"/>
        </w:rPr>
        <w:object w:dxaOrig="264" w:dyaOrig="360">
          <v:shape id="_x0000_i1184" type="#_x0000_t75" style="width:13.2pt;height:18pt" o:ole="">
            <v:imagedata r:id="rId288" o:title=""/>
          </v:shape>
          <o:OLEObject Type="Embed" ProgID="Equation.DSMT4" ShapeID="_x0000_i1184" DrawAspect="Content" ObjectID="_1817370660" r:id="rId289"/>
        </w:object>
      </w:r>
      <w:r>
        <w:rPr>
          <w:rFonts w:eastAsiaTheme="minorEastAsia" w:cs="Cambria Math" w:hint="eastAsia"/>
          <w:kern w:val="0"/>
          <w:sz w:val="24"/>
        </w:rPr>
        <w:t>。</w:t>
      </w:r>
    </w:p>
    <w:p w:rsidR="001F409A" w:rsidRDefault="00DF1057">
      <w:pPr>
        <w:spacing w:line="360" w:lineRule="auto"/>
        <w:ind w:firstLineChars="200" w:firstLine="480"/>
        <w:rPr>
          <w:sz w:val="24"/>
          <w:szCs w:val="20"/>
        </w:rPr>
      </w:pPr>
      <w:r>
        <w:rPr>
          <w:rFonts w:hint="eastAsia"/>
          <w:sz w:val="24"/>
          <w:szCs w:val="20"/>
        </w:rPr>
        <w:t>按如下公式计算被测校准仪交流电流的标准值</w:t>
      </w:r>
      <w:r>
        <w:rPr>
          <w:i/>
          <w:position w:val="-12"/>
          <w:sz w:val="24"/>
          <w:szCs w:val="20"/>
        </w:rPr>
        <w:object w:dxaOrig="264" w:dyaOrig="360">
          <v:shape id="_x0000_i1185" type="#_x0000_t75" style="width:13.2pt;height:18pt" o:ole="">
            <v:imagedata r:id="rId290" o:title=""/>
          </v:shape>
          <o:OLEObject Type="Embed" ProgID="Equation.DSMT4" ShapeID="_x0000_i1185" DrawAspect="Content" ObjectID="_1817370661" r:id="rId291"/>
        </w:object>
      </w:r>
      <w:r>
        <w:rPr>
          <w:rFonts w:hint="eastAsia"/>
          <w:sz w:val="24"/>
          <w:szCs w:val="20"/>
        </w:rPr>
        <w:t>：</w:t>
      </w:r>
    </w:p>
    <w:p w:rsidR="001F409A" w:rsidRDefault="00DF1057">
      <w:pPr>
        <w:pStyle w:val="MTDisplayEquation"/>
      </w:pPr>
      <w:r>
        <w:tab/>
      </w:r>
      <w:r>
        <w:rPr>
          <w:position w:val="-24"/>
        </w:rPr>
        <w:object w:dxaOrig="1272" w:dyaOrig="660">
          <v:shape id="_x0000_i1186" type="#_x0000_t75" style="width:63.6pt;height:33pt" o:ole="">
            <v:imagedata r:id="rId292" o:title=""/>
          </v:shape>
          <o:OLEObject Type="Embed" ProgID="Equation.DSMT4" ShapeID="_x0000_i1186" DrawAspect="Content" ObjectID="_1817370662" r:id="rId29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22</w:instrText>
        </w:r>
      </w:fldSimple>
      <w:r>
        <w:instrText>)</w:instrText>
      </w:r>
      <w:r>
        <w:fldChar w:fldCharType="end"/>
      </w:r>
    </w:p>
    <w:p w:rsidR="001F409A" w:rsidRDefault="00DF1057">
      <w:pPr>
        <w:spacing w:line="360" w:lineRule="auto"/>
        <w:jc w:val="left"/>
        <w:rPr>
          <w:sz w:val="24"/>
          <w:szCs w:val="20"/>
        </w:rPr>
      </w:pPr>
      <w:r>
        <w:rPr>
          <w:rFonts w:hint="eastAsia"/>
          <w:sz w:val="24"/>
          <w:szCs w:val="20"/>
        </w:rPr>
        <w:t>式中，</w:t>
      </w:r>
    </w:p>
    <w:p w:rsidR="001F409A" w:rsidRDefault="00DF1057">
      <w:pPr>
        <w:autoSpaceDE w:val="0"/>
        <w:autoSpaceDN w:val="0"/>
        <w:adjustRightInd w:val="0"/>
        <w:ind w:firstLineChars="200" w:firstLine="480"/>
        <w:jc w:val="left"/>
        <w:rPr>
          <w:sz w:val="24"/>
          <w:szCs w:val="20"/>
        </w:rPr>
      </w:pPr>
      <w:r>
        <w:rPr>
          <w:position w:val="-12"/>
          <w:sz w:val="24"/>
          <w:szCs w:val="20"/>
        </w:rPr>
        <w:object w:dxaOrig="240" w:dyaOrig="360">
          <v:shape id="_x0000_i1187" type="#_x0000_t75" style="width:12pt;height:18pt" o:ole="">
            <v:imagedata r:id="rId294" o:title=""/>
          </v:shape>
          <o:OLEObject Type="Embed" ProgID="Equation.DSMT4" ShapeID="_x0000_i1187" DrawAspect="Content" ObjectID="_1817370663" r:id="rId295"/>
        </w:object>
      </w:r>
      <w:r>
        <w:rPr>
          <w:rFonts w:eastAsia="CIDFont+F2" w:cs="CIDFont+F2" w:hint="eastAsia"/>
          <w:kern w:val="0"/>
          <w:sz w:val="24"/>
        </w:rPr>
        <w:t>——</w:t>
      </w:r>
      <w:r>
        <w:rPr>
          <w:rFonts w:hint="eastAsia"/>
          <w:sz w:val="24"/>
          <w:szCs w:val="20"/>
        </w:rPr>
        <w:t>直流标准电流源正向输出显示值，</w:t>
      </w:r>
      <w:r>
        <w:rPr>
          <w:rFonts w:hint="eastAsia"/>
          <w:sz w:val="24"/>
          <w:szCs w:val="20"/>
        </w:rPr>
        <w:t>A</w:t>
      </w:r>
      <w:r>
        <w:rPr>
          <w:rFonts w:hint="eastAsia"/>
          <w:sz w:val="24"/>
          <w:szCs w:val="20"/>
        </w:rPr>
        <w:t>；</w:t>
      </w:r>
    </w:p>
    <w:p w:rsidR="001F409A" w:rsidRDefault="00DF1057">
      <w:pPr>
        <w:spacing w:line="360" w:lineRule="auto"/>
        <w:ind w:firstLineChars="200" w:firstLine="480"/>
        <w:jc w:val="left"/>
        <w:rPr>
          <w:sz w:val="24"/>
          <w:szCs w:val="20"/>
        </w:rPr>
      </w:pPr>
      <w:r>
        <w:rPr>
          <w:position w:val="-12"/>
          <w:sz w:val="24"/>
          <w:szCs w:val="20"/>
        </w:rPr>
        <w:object w:dxaOrig="264" w:dyaOrig="360">
          <v:shape id="_x0000_i1188" type="#_x0000_t75" style="width:13.2pt;height:18pt" o:ole="">
            <v:imagedata r:id="rId296" o:title=""/>
          </v:shape>
          <o:OLEObject Type="Embed" ProgID="Equation.DSMT4" ShapeID="_x0000_i1188" DrawAspect="Content" ObjectID="_1817370664" r:id="rId297"/>
        </w:object>
      </w:r>
      <w:r>
        <w:rPr>
          <w:rFonts w:hint="eastAsia"/>
          <w:sz w:val="24"/>
          <w:szCs w:val="20"/>
        </w:rPr>
        <w:t>——直流标准电流源反向输出显示值，</w:t>
      </w:r>
      <w:r>
        <w:rPr>
          <w:sz w:val="24"/>
          <w:szCs w:val="20"/>
        </w:rPr>
        <w:t>A</w: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被检多用表校准仪的交流电流示值误差按如下公式计算：</w:t>
      </w:r>
    </w:p>
    <w:p w:rsidR="001F409A" w:rsidRDefault="00DF1057">
      <w:pPr>
        <w:pStyle w:val="MTDisplayEquation"/>
      </w:pPr>
      <w:r>
        <w:tab/>
      </w:r>
      <w:r>
        <w:rPr>
          <w:position w:val="-30"/>
        </w:rPr>
        <w:object w:dxaOrig="1800" w:dyaOrig="672">
          <v:shape id="_x0000_i1189" type="#_x0000_t75" style="width:90pt;height:33.6pt" o:ole="">
            <v:imagedata r:id="rId298" o:title=""/>
          </v:shape>
          <o:OLEObject Type="Embed" ProgID="Equation.DSMT4" ShapeID="_x0000_i1189" DrawAspect="Content" ObjectID="_1817370665" r:id="rId29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23</w:instrText>
        </w:r>
      </w:fldSimple>
      <w:r>
        <w:instrText>)</w:instrText>
      </w:r>
      <w:r>
        <w:fldChar w:fldCharType="end"/>
      </w:r>
    </w:p>
    <w:p w:rsidR="001F409A" w:rsidRDefault="00DF1057">
      <w:pPr>
        <w:spacing w:line="360" w:lineRule="auto"/>
        <w:jc w:val="left"/>
      </w:pPr>
      <w:r>
        <w:rPr>
          <w:rFonts w:hint="eastAsia"/>
        </w:rPr>
        <w:t>式中，</w:t>
      </w:r>
    </w:p>
    <w:p w:rsidR="001F409A" w:rsidRDefault="00DF1057">
      <w:pPr>
        <w:spacing w:line="360" w:lineRule="auto"/>
        <w:ind w:firstLineChars="200" w:firstLine="420"/>
        <w:jc w:val="left"/>
        <w:rPr>
          <w:sz w:val="24"/>
          <w:szCs w:val="20"/>
        </w:rPr>
      </w:pPr>
      <w:r>
        <w:rPr>
          <w:i/>
          <w:position w:val="-10"/>
        </w:rPr>
        <w:object w:dxaOrig="216" w:dyaOrig="264">
          <v:shape id="_x0000_i1190" type="#_x0000_t75" style="width:10.8pt;height:13.2pt" o:ole="">
            <v:imagedata r:id="rId248" o:title=""/>
          </v:shape>
          <o:OLEObject Type="Embed" ProgID="Equation.DSMT4" ShapeID="_x0000_i1190" DrawAspect="Content" ObjectID="_1817370666" r:id="rId300"/>
        </w:object>
      </w:r>
      <w:r>
        <w:rPr>
          <w:rFonts w:hint="eastAsia"/>
          <w:sz w:val="24"/>
          <w:szCs w:val="20"/>
        </w:rPr>
        <w:t>一一被测校准仪交流电流校准功能相对示值误差</w:t>
      </w:r>
      <w:r>
        <w:rPr>
          <w:rFonts w:hint="eastAsia"/>
          <w:sz w:val="24"/>
          <w:szCs w:val="20"/>
        </w:rPr>
        <w:t>;</w:t>
      </w:r>
    </w:p>
    <w:p w:rsidR="001F409A" w:rsidRDefault="00DF1057">
      <w:pPr>
        <w:spacing w:line="360" w:lineRule="auto"/>
        <w:ind w:firstLineChars="200" w:firstLine="480"/>
        <w:jc w:val="left"/>
        <w:rPr>
          <w:sz w:val="24"/>
          <w:szCs w:val="20"/>
        </w:rPr>
      </w:pPr>
      <w:r>
        <w:rPr>
          <w:i/>
          <w:position w:val="-12"/>
          <w:sz w:val="24"/>
          <w:szCs w:val="20"/>
        </w:rPr>
        <w:object w:dxaOrig="276" w:dyaOrig="360">
          <v:shape id="_x0000_i1191" type="#_x0000_t75" style="width:13.8pt;height:18pt" o:ole="">
            <v:imagedata r:id="rId301" o:title=""/>
          </v:shape>
          <o:OLEObject Type="Embed" ProgID="Equation.DSMT4" ShapeID="_x0000_i1191" DrawAspect="Content" ObjectID="_1817370667" r:id="rId302"/>
        </w:object>
      </w:r>
      <w:r>
        <w:rPr>
          <w:rFonts w:hint="eastAsia"/>
          <w:sz w:val="24"/>
          <w:szCs w:val="20"/>
        </w:rPr>
        <w:t>一一被测校准仪的输出示值，</w:t>
      </w:r>
      <w:r>
        <w:rPr>
          <w:rFonts w:hint="eastAsia"/>
          <w:sz w:val="24"/>
          <w:szCs w:val="20"/>
        </w:rPr>
        <w:t>A;</w:t>
      </w:r>
    </w:p>
    <w:p w:rsidR="001F409A" w:rsidRDefault="00DF1057">
      <w:pPr>
        <w:spacing w:line="360" w:lineRule="auto"/>
        <w:ind w:firstLineChars="200" w:firstLine="480"/>
        <w:jc w:val="left"/>
        <w:rPr>
          <w:sz w:val="24"/>
          <w:szCs w:val="20"/>
        </w:rPr>
      </w:pPr>
      <w:r>
        <w:rPr>
          <w:i/>
          <w:position w:val="-12"/>
          <w:sz w:val="24"/>
          <w:szCs w:val="20"/>
        </w:rPr>
        <w:object w:dxaOrig="264" w:dyaOrig="360">
          <v:shape id="_x0000_i1192" type="#_x0000_t75" style="width:13.2pt;height:18pt" o:ole="">
            <v:imagedata r:id="rId303" o:title=""/>
          </v:shape>
          <o:OLEObject Type="Embed" ProgID="Equation.DSMT4" ShapeID="_x0000_i1192" DrawAspect="Content" ObjectID="_1817370668" r:id="rId304"/>
        </w:object>
      </w:r>
      <w:r>
        <w:rPr>
          <w:rFonts w:hint="eastAsia"/>
          <w:sz w:val="24"/>
          <w:szCs w:val="20"/>
        </w:rPr>
        <w:t>一一被测校准仪交流电流的标准值，</w:t>
      </w:r>
      <w:r>
        <w:rPr>
          <w:sz w:val="24"/>
          <w:szCs w:val="20"/>
        </w:rPr>
        <w:t>A</w:t>
      </w:r>
      <w:r>
        <w:rPr>
          <w:rFonts w:hint="eastAsia"/>
          <w:sz w:val="24"/>
          <w:szCs w:val="20"/>
        </w:rPr>
        <w:t>。</w:t>
      </w:r>
    </w:p>
    <w:p w:rsidR="001F409A" w:rsidRDefault="00DF1057">
      <w:pPr>
        <w:spacing w:line="360" w:lineRule="auto"/>
        <w:ind w:firstLineChars="200" w:firstLine="420"/>
        <w:rPr>
          <w:sz w:val="24"/>
          <w:szCs w:val="20"/>
        </w:rPr>
      </w:pPr>
      <w:r>
        <w:object w:dxaOrig="9348" w:dyaOrig="1932">
          <v:shape id="_x0000_i1193" type="#_x0000_t75" style="width:467.4pt;height:96.6pt" o:ole="">
            <v:imagedata r:id="rId305" o:title=""/>
          </v:shape>
          <o:OLEObject Type="Embed" ProgID="Visio.Drawing.15" ShapeID="_x0000_i1193" DrawAspect="Content" ObjectID="_1817370669" r:id="rId306"/>
        </w:object>
      </w:r>
    </w:p>
    <w:p w:rsidR="001F409A" w:rsidRDefault="00DF1057">
      <w:pPr>
        <w:spacing w:line="360" w:lineRule="auto"/>
        <w:jc w:val="center"/>
      </w:pPr>
      <w:r>
        <w:rPr>
          <w:rFonts w:hint="eastAsia"/>
        </w:rPr>
        <w:t>（</w:t>
      </w:r>
      <w:r>
        <w:rPr>
          <w:rFonts w:hint="eastAsia"/>
        </w:rPr>
        <w:t>a</w:t>
      </w:r>
      <w:r>
        <w:rPr>
          <w:rFonts w:hint="eastAsia"/>
        </w:rPr>
        <w:t>）用电流分流器、交直流电压转换标准、直流数字电压表和转换开关等设备组建交直流转换系统</w:t>
      </w:r>
    </w:p>
    <w:p w:rsidR="001F409A" w:rsidRDefault="00DF1057">
      <w:pPr>
        <w:spacing w:line="360" w:lineRule="auto"/>
        <w:jc w:val="center"/>
      </w:pPr>
      <w:r>
        <w:rPr>
          <w:noProof/>
        </w:rPr>
        <w:drawing>
          <wp:inline distT="0" distB="0" distL="0" distR="0">
            <wp:extent cx="4587875" cy="1209675"/>
            <wp:effectExtent l="0" t="0" r="317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07"/>
                    <a:stretch>
                      <a:fillRect/>
                    </a:stretch>
                  </pic:blipFill>
                  <pic:spPr>
                    <a:xfrm>
                      <a:off x="0" y="0"/>
                      <a:ext cx="4609918" cy="1215678"/>
                    </a:xfrm>
                    <a:prstGeom prst="rect">
                      <a:avLst/>
                    </a:prstGeom>
                  </pic:spPr>
                </pic:pic>
              </a:graphicData>
            </a:graphic>
          </wp:inline>
        </w:drawing>
      </w:r>
    </w:p>
    <w:p w:rsidR="001F409A" w:rsidRDefault="00DF1057">
      <w:pPr>
        <w:spacing w:line="360" w:lineRule="auto"/>
        <w:jc w:val="center"/>
      </w:pPr>
      <w:r>
        <w:rPr>
          <w:rFonts w:hint="eastAsia"/>
        </w:rPr>
        <w:t>（</w:t>
      </w:r>
      <w:r>
        <w:t>b</w:t>
      </w:r>
      <w:r>
        <w:rPr>
          <w:rFonts w:hint="eastAsia"/>
        </w:rPr>
        <w:t>）</w:t>
      </w:r>
      <w:r>
        <w:rPr>
          <w:rFonts w:cs="CIDFont+F5" w:hint="eastAsia"/>
          <w:kern w:val="0"/>
          <w:szCs w:val="21"/>
        </w:rPr>
        <w:t>用电流分流器、交流电压测量标准和转换开关等设备组建交直流转换系统</w: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r>
        <w:rPr>
          <w:rFonts w:ascii="Times New Roman" w:hAnsi="Times New Roman"/>
        </w:rPr>
        <w:t xml:space="preserve"> </w:t>
      </w:r>
      <w:r>
        <w:rPr>
          <w:rFonts w:ascii="Times New Roman" w:hAnsi="Times New Roman" w:hint="eastAsia"/>
        </w:rPr>
        <w:t>交直流转换法接线示意图</w:t>
      </w:r>
    </w:p>
    <w:p w:rsidR="001F409A" w:rsidRDefault="00DA109B">
      <w:pPr>
        <w:pStyle w:val="4"/>
        <w:rPr>
          <w:rFonts w:ascii="Times New Roman"/>
          <w:b/>
          <w:bCs w:val="0"/>
          <w:szCs w:val="20"/>
        </w:rPr>
      </w:pPr>
      <w:bookmarkStart w:id="27" w:name="_Toc203666844"/>
      <w:r>
        <w:rPr>
          <w:rFonts w:ascii="Times New Roman"/>
          <w:b/>
          <w:bCs w:val="0"/>
          <w:szCs w:val="20"/>
        </w:rPr>
        <w:t>6</w:t>
      </w:r>
      <w:r w:rsidR="00DF1057">
        <w:rPr>
          <w:rFonts w:ascii="Times New Roman"/>
          <w:b/>
          <w:bCs w:val="0"/>
          <w:szCs w:val="20"/>
        </w:rPr>
        <w:t xml:space="preserve">.4 </w:t>
      </w:r>
      <w:r w:rsidR="00DF1057">
        <w:rPr>
          <w:rFonts w:ascii="Times New Roman" w:hint="eastAsia"/>
          <w:b/>
          <w:bCs w:val="0"/>
          <w:szCs w:val="20"/>
        </w:rPr>
        <w:t>温度系数</w:t>
      </w:r>
      <w:bookmarkEnd w:id="27"/>
    </w:p>
    <w:p w:rsidR="001F409A" w:rsidRDefault="00DF1057">
      <w:pPr>
        <w:spacing w:line="360" w:lineRule="auto"/>
        <w:ind w:firstLineChars="200" w:firstLine="480"/>
        <w:rPr>
          <w:sz w:val="24"/>
          <w:szCs w:val="20"/>
        </w:rPr>
      </w:pPr>
      <w:r>
        <w:rPr>
          <w:rFonts w:hint="eastAsia"/>
          <w:sz w:val="24"/>
          <w:szCs w:val="20"/>
        </w:rPr>
        <w:t>按图</w:t>
      </w:r>
      <w:r>
        <w:rPr>
          <w:rFonts w:hint="eastAsia"/>
          <w:sz w:val="24"/>
          <w:szCs w:val="20"/>
        </w:rPr>
        <w:t>1</w:t>
      </w:r>
      <w:r>
        <w:rPr>
          <w:sz w:val="24"/>
          <w:szCs w:val="20"/>
        </w:rPr>
        <w:t>5</w:t>
      </w:r>
      <w:r>
        <w:rPr>
          <w:rFonts w:hint="eastAsia"/>
          <w:sz w:val="24"/>
          <w:szCs w:val="20"/>
        </w:rPr>
        <w:t>所示连接。将被测校准仪放置在控温箱箱中，设置控温箱度为基准温</w:t>
      </w:r>
      <w:r w:rsidR="00E63E5E">
        <w:rPr>
          <w:rFonts w:hint="eastAsia"/>
          <w:sz w:val="24"/>
          <w:szCs w:val="20"/>
        </w:rPr>
        <w:t>度</w:t>
      </w:r>
      <w:r>
        <w:rPr>
          <w:i/>
          <w:position w:val="-12"/>
          <w:sz w:val="24"/>
          <w:szCs w:val="20"/>
        </w:rPr>
        <w:object w:dxaOrig="264" w:dyaOrig="360">
          <v:shape id="_x0000_i1194" type="#_x0000_t75" style="width:13.2pt;height:18pt" o:ole="">
            <v:imagedata r:id="rId308" o:title=""/>
          </v:shape>
          <o:OLEObject Type="Embed" ProgID="Equation.DSMT4" ShapeID="_x0000_i1194" DrawAspect="Content" ObjectID="_1817370670" r:id="rId309"/>
        </w:object>
      </w:r>
      <w:r>
        <w:rPr>
          <w:rFonts w:hint="eastAsia"/>
          <w:sz w:val="24"/>
          <w:szCs w:val="20"/>
        </w:rPr>
        <w:t>，标准数字多用表测得其输出量为</w:t>
      </w:r>
      <w:r>
        <w:rPr>
          <w:i/>
          <w:position w:val="-12"/>
          <w:sz w:val="24"/>
          <w:szCs w:val="20"/>
        </w:rPr>
        <w:object w:dxaOrig="324" w:dyaOrig="360">
          <v:shape id="_x0000_i1195" type="#_x0000_t75" style="width:16.2pt;height:18pt" o:ole="">
            <v:imagedata r:id="rId310" o:title=""/>
          </v:shape>
          <o:OLEObject Type="Embed" ProgID="Equation.DSMT4" ShapeID="_x0000_i1195" DrawAspect="Content" ObjectID="_1817370671" r:id="rId311"/>
        </w:object>
      </w:r>
      <w:r>
        <w:rPr>
          <w:rFonts w:hint="eastAsia"/>
          <w:sz w:val="24"/>
          <w:szCs w:val="20"/>
        </w:rPr>
        <w:t>。然后分别设置控温箱至被测校准仪工作范围上限温度</w:t>
      </w:r>
      <w:r>
        <w:rPr>
          <w:i/>
          <w:position w:val="-12"/>
          <w:sz w:val="24"/>
          <w:szCs w:val="20"/>
        </w:rPr>
        <w:object w:dxaOrig="264" w:dyaOrig="360">
          <v:shape id="_x0000_i1196" type="#_x0000_t75" style="width:13.2pt;height:18pt" o:ole="">
            <v:imagedata r:id="rId312" o:title=""/>
          </v:shape>
          <o:OLEObject Type="Embed" ProgID="Equation.DSMT4" ShapeID="_x0000_i1196" DrawAspect="Content" ObjectID="_1817370672" r:id="rId313"/>
        </w:object>
      </w:r>
      <w:r>
        <w:rPr>
          <w:rFonts w:hint="eastAsia"/>
          <w:sz w:val="24"/>
          <w:szCs w:val="20"/>
        </w:rPr>
        <w:t>和下限温度</w:t>
      </w:r>
      <w:r>
        <w:rPr>
          <w:i/>
          <w:position w:val="-12"/>
          <w:sz w:val="24"/>
          <w:szCs w:val="20"/>
        </w:rPr>
        <w:object w:dxaOrig="276" w:dyaOrig="360">
          <v:shape id="_x0000_i1197" type="#_x0000_t75" style="width:13.8pt;height:18pt" o:ole="">
            <v:imagedata r:id="rId314" o:title=""/>
          </v:shape>
          <o:OLEObject Type="Embed" ProgID="Equation.DSMT4" ShapeID="_x0000_i1197" DrawAspect="Content" ObjectID="_1817370673" r:id="rId315"/>
        </w:object>
      </w:r>
      <w:r>
        <w:rPr>
          <w:rFonts w:hint="eastAsia"/>
          <w:sz w:val="24"/>
          <w:szCs w:val="20"/>
        </w:rPr>
        <w:t>，标准数字多用表测得其输出量分别为</w:t>
      </w:r>
      <w:r>
        <w:rPr>
          <w:position w:val="-12"/>
          <w:sz w:val="24"/>
          <w:szCs w:val="20"/>
        </w:rPr>
        <w:object w:dxaOrig="300" w:dyaOrig="360">
          <v:shape id="_x0000_i1198" type="#_x0000_t75" style="width:15pt;height:18pt" o:ole="">
            <v:imagedata r:id="rId316" o:title=""/>
          </v:shape>
          <o:OLEObject Type="Embed" ProgID="Equation.DSMT4" ShapeID="_x0000_i1198" DrawAspect="Content" ObjectID="_1817370674" r:id="rId317"/>
        </w:object>
      </w:r>
      <w:r>
        <w:rPr>
          <w:rFonts w:hint="eastAsia"/>
          <w:sz w:val="24"/>
          <w:szCs w:val="20"/>
        </w:rPr>
        <w:t>，</w:t>
      </w:r>
      <w:r>
        <w:rPr>
          <w:position w:val="-12"/>
          <w:sz w:val="24"/>
          <w:szCs w:val="20"/>
        </w:rPr>
        <w:object w:dxaOrig="324" w:dyaOrig="360">
          <v:shape id="_x0000_i1199" type="#_x0000_t75" style="width:16.2pt;height:18pt" o:ole="">
            <v:imagedata r:id="rId318" o:title=""/>
          </v:shape>
          <o:OLEObject Type="Embed" ProgID="Equation.DSMT4" ShapeID="_x0000_i1199" DrawAspect="Content" ObjectID="_1817370675" r:id="rId319"/>
        </w:object>
      </w:r>
      <w:r>
        <w:rPr>
          <w:rFonts w:hint="eastAsia"/>
          <w:sz w:val="24"/>
          <w:szCs w:val="20"/>
        </w:rPr>
        <w:t>。</w:t>
      </w:r>
    </w:p>
    <w:p w:rsidR="001F409A" w:rsidRDefault="00DF1057">
      <w:pPr>
        <w:spacing w:line="360" w:lineRule="auto"/>
        <w:ind w:firstLineChars="200" w:firstLine="480"/>
        <w:jc w:val="left"/>
        <w:rPr>
          <w:sz w:val="24"/>
          <w:szCs w:val="20"/>
        </w:rPr>
      </w:pPr>
      <w:r>
        <w:rPr>
          <w:rFonts w:hint="eastAsia"/>
          <w:sz w:val="24"/>
          <w:szCs w:val="20"/>
        </w:rPr>
        <w:t>其温度系数为</w:t>
      </w:r>
    </w:p>
    <w:p w:rsidR="001F409A" w:rsidRDefault="00DF1057">
      <w:pPr>
        <w:pStyle w:val="MTDisplayEquation"/>
      </w:pPr>
      <w:r>
        <w:tab/>
      </w:r>
      <w:r>
        <w:rPr>
          <w:position w:val="-30"/>
        </w:rPr>
        <w:object w:dxaOrig="1272" w:dyaOrig="672">
          <v:shape id="_x0000_i1200" type="#_x0000_t75" style="width:63.6pt;height:33.6pt" o:ole="">
            <v:imagedata r:id="rId320" o:title=""/>
          </v:shape>
          <o:OLEObject Type="Embed" ProgID="Equation.DSMT4" ShapeID="_x0000_i1200" DrawAspect="Content" ObjectID="_1817370676" r:id="rId32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24</w:instrText>
        </w:r>
      </w:fldSimple>
      <w:r>
        <w:instrText>)</w:instrText>
      </w:r>
      <w:r>
        <w:fldChar w:fldCharType="end"/>
      </w:r>
    </w:p>
    <w:p w:rsidR="001F409A" w:rsidRDefault="00DF1057">
      <w:pPr>
        <w:pStyle w:val="MTDisplayEquation"/>
      </w:pPr>
      <w:r>
        <w:tab/>
      </w:r>
      <w:r>
        <w:rPr>
          <w:position w:val="-30"/>
        </w:rPr>
        <w:object w:dxaOrig="1248" w:dyaOrig="672">
          <v:shape id="_x0000_i1201" type="#_x0000_t75" style="width:62.4pt;height:33.6pt" o:ole="">
            <v:imagedata r:id="rId322" o:title=""/>
          </v:shape>
          <o:OLEObject Type="Embed" ProgID="Equation.DSMT4" ShapeID="_x0000_i1201" DrawAspect="Content" ObjectID="_1817370677" r:id="rId32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25</w:instrText>
        </w:r>
      </w:fldSimple>
      <w:r>
        <w:instrText>)</w:instrText>
      </w:r>
      <w:r>
        <w:fldChar w:fldCharType="end"/>
      </w:r>
    </w:p>
    <w:p w:rsidR="001F409A" w:rsidRDefault="00DF1057">
      <w:pPr>
        <w:spacing w:line="360" w:lineRule="auto"/>
      </w:pPr>
      <w:r>
        <w:rPr>
          <w:rFonts w:hint="eastAsia"/>
        </w:rPr>
        <w:t>式中，</w:t>
      </w:r>
    </w:p>
    <w:p w:rsidR="001F409A" w:rsidRDefault="00DF1057">
      <w:pPr>
        <w:spacing w:line="360" w:lineRule="auto"/>
        <w:ind w:firstLineChars="200" w:firstLine="480"/>
        <w:rPr>
          <w:sz w:val="24"/>
        </w:rPr>
      </w:pPr>
      <w:r>
        <w:rPr>
          <w:i/>
          <w:position w:val="-12"/>
          <w:sz w:val="24"/>
        </w:rPr>
        <w:object w:dxaOrig="324" w:dyaOrig="360">
          <v:shape id="_x0000_i1202" type="#_x0000_t75" style="width:16.2pt;height:18pt" o:ole="">
            <v:imagedata r:id="rId324" o:title=""/>
          </v:shape>
          <o:OLEObject Type="Embed" ProgID="Equation.DSMT4" ShapeID="_x0000_i1202" DrawAspect="Content" ObjectID="_1817370678" r:id="rId325"/>
        </w:object>
      </w:r>
      <w:r>
        <w:rPr>
          <w:rFonts w:hint="eastAsia"/>
          <w:sz w:val="24"/>
        </w:rPr>
        <w:t>——被测校准仪的高温温度系数，单位</w:t>
      </w:r>
      <w:r>
        <w:rPr>
          <w:rFonts w:cs="Arial"/>
          <w:sz w:val="24"/>
        </w:rPr>
        <w:t>μ</w:t>
      </w:r>
      <w:r>
        <w:rPr>
          <w:rFonts w:hint="eastAsia"/>
          <w:sz w:val="24"/>
        </w:rPr>
        <w:t>V</w:t>
      </w:r>
      <w:r>
        <w:rPr>
          <w:sz w:val="24"/>
        </w:rPr>
        <w:t>/</w:t>
      </w:r>
      <w:r>
        <w:rPr>
          <w:rFonts w:cs="宋体" w:hint="eastAsia"/>
          <w:sz w:val="24"/>
        </w:rPr>
        <w:t>℃，</w:t>
      </w:r>
      <w:r>
        <w:rPr>
          <w:rFonts w:cs="Arial"/>
          <w:sz w:val="24"/>
        </w:rPr>
        <w:t>μ</w:t>
      </w:r>
      <w:r>
        <w:rPr>
          <w:rFonts w:cs="Arial" w:hint="eastAsia"/>
          <w:sz w:val="24"/>
        </w:rPr>
        <w:t>A</w:t>
      </w:r>
      <w:r>
        <w:rPr>
          <w:sz w:val="24"/>
        </w:rPr>
        <w:t>/</w:t>
      </w:r>
      <w:r>
        <w:rPr>
          <w:rFonts w:cs="宋体" w:hint="eastAsia"/>
          <w:sz w:val="24"/>
        </w:rPr>
        <w:t>℃，</w:t>
      </w:r>
      <w:r>
        <w:rPr>
          <w:rFonts w:cs="Arial"/>
          <w:sz w:val="24"/>
        </w:rPr>
        <w:t>μΩ</w:t>
      </w:r>
      <w:r>
        <w:rPr>
          <w:sz w:val="24"/>
        </w:rPr>
        <w:t>/</w:t>
      </w:r>
      <w:r>
        <w:rPr>
          <w:rFonts w:cs="宋体" w:hint="eastAsia"/>
          <w:sz w:val="24"/>
        </w:rPr>
        <w:t>℃</w:t>
      </w:r>
      <w:r>
        <w:rPr>
          <w:rFonts w:hint="eastAsia"/>
          <w:sz w:val="24"/>
        </w:rPr>
        <w:t>；</w:t>
      </w:r>
    </w:p>
    <w:p w:rsidR="001F409A" w:rsidRDefault="00DF1057">
      <w:pPr>
        <w:spacing w:line="360" w:lineRule="auto"/>
        <w:ind w:firstLineChars="200" w:firstLine="480"/>
        <w:rPr>
          <w:sz w:val="24"/>
        </w:rPr>
      </w:pPr>
      <w:r>
        <w:rPr>
          <w:i/>
          <w:position w:val="-12"/>
          <w:sz w:val="24"/>
        </w:rPr>
        <w:object w:dxaOrig="276" w:dyaOrig="360">
          <v:shape id="_x0000_i1203" type="#_x0000_t75" style="width:13.8pt;height:18pt" o:ole="">
            <v:imagedata r:id="rId326" o:title=""/>
          </v:shape>
          <o:OLEObject Type="Embed" ProgID="Equation.DSMT4" ShapeID="_x0000_i1203" DrawAspect="Content" ObjectID="_1817370679" r:id="rId327"/>
        </w:object>
      </w:r>
      <w:r>
        <w:rPr>
          <w:rFonts w:hint="eastAsia"/>
          <w:sz w:val="24"/>
        </w:rPr>
        <w:t>——被测校准仪的低温温度系数，单位</w:t>
      </w:r>
      <w:r>
        <w:rPr>
          <w:rFonts w:cs="Arial"/>
          <w:sz w:val="24"/>
        </w:rPr>
        <w:t>μ</w:t>
      </w:r>
      <w:r>
        <w:rPr>
          <w:rFonts w:hint="eastAsia"/>
          <w:sz w:val="24"/>
        </w:rPr>
        <w:t>V</w:t>
      </w:r>
      <w:r>
        <w:rPr>
          <w:sz w:val="24"/>
        </w:rPr>
        <w:t>/</w:t>
      </w:r>
      <w:r>
        <w:rPr>
          <w:rFonts w:cs="宋体" w:hint="eastAsia"/>
          <w:sz w:val="24"/>
        </w:rPr>
        <w:t>℃，</w:t>
      </w:r>
      <w:r>
        <w:rPr>
          <w:rFonts w:cs="Arial"/>
          <w:sz w:val="24"/>
        </w:rPr>
        <w:t>μ</w:t>
      </w:r>
      <w:r>
        <w:rPr>
          <w:rFonts w:cs="Arial" w:hint="eastAsia"/>
          <w:sz w:val="24"/>
        </w:rPr>
        <w:t>A</w:t>
      </w:r>
      <w:r>
        <w:rPr>
          <w:sz w:val="24"/>
        </w:rPr>
        <w:t>/</w:t>
      </w:r>
      <w:r>
        <w:rPr>
          <w:rFonts w:cs="宋体" w:hint="eastAsia"/>
          <w:sz w:val="24"/>
        </w:rPr>
        <w:t>℃，</w:t>
      </w:r>
      <w:r>
        <w:rPr>
          <w:rFonts w:cs="Arial"/>
          <w:sz w:val="24"/>
        </w:rPr>
        <w:t>μΩ</w:t>
      </w:r>
      <w:r>
        <w:rPr>
          <w:sz w:val="24"/>
        </w:rPr>
        <w:t>/</w:t>
      </w:r>
      <w:r>
        <w:rPr>
          <w:rFonts w:cs="宋体" w:hint="eastAsia"/>
          <w:sz w:val="24"/>
        </w:rPr>
        <w:t>℃</w:t>
      </w:r>
      <w:r>
        <w:rPr>
          <w:rFonts w:hint="eastAsia"/>
          <w:sz w:val="24"/>
        </w:rPr>
        <w:t>；；</w:t>
      </w:r>
    </w:p>
    <w:p w:rsidR="001F409A" w:rsidRDefault="00DF1057">
      <w:pPr>
        <w:spacing w:line="360" w:lineRule="auto"/>
        <w:rPr>
          <w:sz w:val="24"/>
        </w:rPr>
      </w:pPr>
      <w:r>
        <w:rPr>
          <w:rFonts w:hint="eastAsia"/>
          <w:sz w:val="24"/>
        </w:rPr>
        <w:t>温度系数</w:t>
      </w:r>
      <w:r>
        <w:rPr>
          <w:i/>
          <w:position w:val="-6"/>
          <w:sz w:val="24"/>
        </w:rPr>
        <w:object w:dxaOrig="192" w:dyaOrig="276">
          <v:shape id="_x0000_i1204" type="#_x0000_t75" style="width:9.6pt;height:13.8pt" o:ole="">
            <v:imagedata r:id="rId328" o:title=""/>
          </v:shape>
          <o:OLEObject Type="Embed" ProgID="Equation.DSMT4" ShapeID="_x0000_i1204" DrawAspect="Content" ObjectID="_1817370680" r:id="rId329"/>
        </w:object>
      </w:r>
      <w:r>
        <w:rPr>
          <w:rFonts w:hint="eastAsia"/>
          <w:sz w:val="24"/>
        </w:rPr>
        <w:t>取</w:t>
      </w:r>
      <w:r>
        <w:rPr>
          <w:i/>
          <w:position w:val="-12"/>
          <w:sz w:val="24"/>
        </w:rPr>
        <w:object w:dxaOrig="324" w:dyaOrig="360">
          <v:shape id="_x0000_i1205" type="#_x0000_t75" style="width:16.2pt;height:18pt" o:ole="">
            <v:imagedata r:id="rId324" o:title=""/>
          </v:shape>
          <o:OLEObject Type="Embed" ProgID="Equation.DSMT4" ShapeID="_x0000_i1205" DrawAspect="Content" ObjectID="_1817370681" r:id="rId330"/>
        </w:object>
      </w:r>
      <w:r>
        <w:rPr>
          <w:rFonts w:hint="eastAsia"/>
          <w:sz w:val="24"/>
        </w:rPr>
        <w:t>和</w:t>
      </w:r>
      <w:r>
        <w:rPr>
          <w:i/>
          <w:position w:val="-12"/>
          <w:sz w:val="24"/>
        </w:rPr>
        <w:object w:dxaOrig="276" w:dyaOrig="360">
          <v:shape id="_x0000_i1206" type="#_x0000_t75" style="width:13.8pt;height:18pt" o:ole="">
            <v:imagedata r:id="rId326" o:title=""/>
          </v:shape>
          <o:OLEObject Type="Embed" ProgID="Equation.DSMT4" ShapeID="_x0000_i1206" DrawAspect="Content" ObjectID="_1817370682" r:id="rId331"/>
        </w:object>
      </w:r>
      <w:r>
        <w:rPr>
          <w:rFonts w:hint="eastAsia"/>
          <w:sz w:val="24"/>
        </w:rPr>
        <w:t>中绝对值较大的一个</w:t>
      </w:r>
    </w:p>
    <w:p w:rsidR="001F409A" w:rsidRDefault="00DF1057">
      <w:pPr>
        <w:spacing w:line="360" w:lineRule="auto"/>
        <w:jc w:val="center"/>
      </w:pPr>
      <w:r>
        <w:object w:dxaOrig="6732" w:dyaOrig="2616">
          <v:shape id="_x0000_i1207" type="#_x0000_t75" style="width:336.6pt;height:130.8pt" o:ole="">
            <v:imagedata r:id="rId332" o:title=""/>
          </v:shape>
          <o:OLEObject Type="Embed" ProgID="Visio.Drawing.15" ShapeID="_x0000_i1207" DrawAspect="Content" ObjectID="_1817370683" r:id="rId333"/>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15</w:t>
      </w:r>
      <w:r>
        <w:rPr>
          <w:rFonts w:ascii="Times New Roman" w:hAnsi="Times New Roman"/>
        </w:rPr>
        <w:fldChar w:fldCharType="end"/>
      </w:r>
      <w:r>
        <w:rPr>
          <w:rFonts w:ascii="Times New Roman" w:hAnsi="Times New Roman"/>
        </w:rPr>
        <w:t xml:space="preserve"> </w:t>
      </w:r>
      <w:r>
        <w:rPr>
          <w:rFonts w:ascii="Times New Roman" w:hAnsi="Times New Roman" w:hint="eastAsia"/>
        </w:rPr>
        <w:t>温度系数测试接线示意图</w:t>
      </w:r>
    </w:p>
    <w:p w:rsidR="001F409A" w:rsidRDefault="001F409A">
      <w:pPr>
        <w:spacing w:line="360" w:lineRule="auto"/>
        <w:jc w:val="center"/>
      </w:pPr>
    </w:p>
    <w:p w:rsidR="001F409A" w:rsidRDefault="00DA109B">
      <w:pPr>
        <w:pStyle w:val="4"/>
        <w:rPr>
          <w:rFonts w:ascii="Times New Roman"/>
          <w:b/>
          <w:bCs w:val="0"/>
          <w:szCs w:val="20"/>
        </w:rPr>
      </w:pPr>
      <w:bookmarkStart w:id="28" w:name="_Toc203666845"/>
      <w:r>
        <w:rPr>
          <w:rFonts w:ascii="Times New Roman"/>
          <w:b/>
          <w:bCs w:val="0"/>
          <w:szCs w:val="20"/>
        </w:rPr>
        <w:t>6</w:t>
      </w:r>
      <w:r w:rsidR="00DF1057">
        <w:rPr>
          <w:rFonts w:ascii="Times New Roman"/>
          <w:b/>
          <w:bCs w:val="0"/>
          <w:szCs w:val="20"/>
        </w:rPr>
        <w:t xml:space="preserve">.5 </w:t>
      </w:r>
      <w:r w:rsidR="00DF1057">
        <w:rPr>
          <w:rFonts w:ascii="Times New Roman" w:hint="eastAsia"/>
          <w:b/>
          <w:bCs w:val="0"/>
          <w:szCs w:val="20"/>
        </w:rPr>
        <w:t>线性度</w:t>
      </w:r>
      <w:bookmarkEnd w:id="28"/>
      <w:r w:rsidR="00DF1057">
        <w:rPr>
          <w:rFonts w:ascii="Times New Roman" w:hint="eastAsia"/>
          <w:b/>
          <w:bCs w:val="0"/>
          <w:szCs w:val="20"/>
        </w:rPr>
        <w:t xml:space="preserve"> </w:t>
      </w:r>
      <w:r w:rsidR="00DF1057">
        <w:rPr>
          <w:rFonts w:ascii="Times New Roman"/>
          <w:b/>
          <w:bCs w:val="0"/>
          <w:szCs w:val="20"/>
        </w:rPr>
        <w:tab/>
      </w:r>
    </w:p>
    <w:p w:rsidR="001F409A" w:rsidRDefault="00DA109B">
      <w:pPr>
        <w:spacing w:line="360" w:lineRule="auto"/>
        <w:rPr>
          <w:sz w:val="24"/>
          <w:szCs w:val="20"/>
        </w:rPr>
      </w:pPr>
      <w:r>
        <w:rPr>
          <w:sz w:val="24"/>
          <w:szCs w:val="20"/>
        </w:rPr>
        <w:t>6</w:t>
      </w:r>
      <w:r w:rsidR="00DF1057">
        <w:rPr>
          <w:sz w:val="24"/>
          <w:szCs w:val="20"/>
        </w:rPr>
        <w:t xml:space="preserve">.5.1 </w:t>
      </w:r>
      <w:r w:rsidR="00DF1057">
        <w:rPr>
          <w:rFonts w:hint="eastAsia"/>
          <w:sz w:val="24"/>
          <w:szCs w:val="20"/>
        </w:rPr>
        <w:t>测试点选择</w:t>
      </w:r>
    </w:p>
    <w:p w:rsidR="001F409A" w:rsidRDefault="00DF1057">
      <w:pPr>
        <w:spacing w:line="360" w:lineRule="auto"/>
        <w:ind w:firstLineChars="200" w:firstLine="480"/>
        <w:rPr>
          <w:sz w:val="24"/>
          <w:szCs w:val="20"/>
        </w:rPr>
      </w:pPr>
      <w:r>
        <w:rPr>
          <w:rFonts w:hint="eastAsia"/>
          <w:sz w:val="24"/>
          <w:szCs w:val="20"/>
        </w:rPr>
        <w:t>线性度测试点同各功能基本量程示值误差选点。</w:t>
      </w:r>
    </w:p>
    <w:p w:rsidR="001F409A" w:rsidRDefault="00DA109B">
      <w:pPr>
        <w:spacing w:line="360" w:lineRule="auto"/>
        <w:rPr>
          <w:sz w:val="24"/>
          <w:szCs w:val="20"/>
        </w:rPr>
      </w:pPr>
      <w:r>
        <w:rPr>
          <w:sz w:val="24"/>
          <w:szCs w:val="20"/>
        </w:rPr>
        <w:t>6</w:t>
      </w:r>
      <w:r w:rsidR="00DF1057">
        <w:rPr>
          <w:sz w:val="24"/>
          <w:szCs w:val="20"/>
        </w:rPr>
        <w:t xml:space="preserve">.5.2 </w:t>
      </w:r>
      <w:r w:rsidR="00DF1057">
        <w:rPr>
          <w:rFonts w:hint="eastAsia"/>
          <w:sz w:val="24"/>
          <w:szCs w:val="20"/>
        </w:rPr>
        <w:t>测试方法</w:t>
      </w:r>
    </w:p>
    <w:p w:rsidR="001F409A" w:rsidRDefault="00DF1057">
      <w:pPr>
        <w:spacing w:line="360" w:lineRule="auto"/>
        <w:ind w:firstLineChars="200" w:firstLine="480"/>
        <w:rPr>
          <w:sz w:val="24"/>
          <w:szCs w:val="20"/>
        </w:rPr>
      </w:pPr>
      <w:r>
        <w:rPr>
          <w:rFonts w:hint="eastAsia"/>
          <w:sz w:val="24"/>
          <w:szCs w:val="20"/>
        </w:rPr>
        <w:t>校准仪的线性度一般在各功能的基本量程</w:t>
      </w:r>
      <w:r>
        <w:rPr>
          <w:rFonts w:hint="eastAsia"/>
          <w:sz w:val="24"/>
          <w:szCs w:val="20"/>
        </w:rPr>
        <w:t>,</w:t>
      </w:r>
      <w:r>
        <w:rPr>
          <w:rFonts w:hint="eastAsia"/>
          <w:sz w:val="24"/>
          <w:szCs w:val="20"/>
        </w:rPr>
        <w:t>结合准确度的测试一起进行。若基本量程的满度值为</w:t>
      </w:r>
      <w:r>
        <w:rPr>
          <w:position w:val="-12"/>
          <w:sz w:val="24"/>
          <w:szCs w:val="20"/>
        </w:rPr>
        <w:object w:dxaOrig="360" w:dyaOrig="360">
          <v:shape id="_x0000_i1208" type="#_x0000_t75" style="width:18pt;height:18pt" o:ole="">
            <v:imagedata r:id="rId334" o:title=""/>
          </v:shape>
          <o:OLEObject Type="Embed" ProgID="Equation.DSMT4" ShapeID="_x0000_i1208" DrawAspect="Content" ObjectID="_1817370684" r:id="rId335"/>
        </w:object>
      </w:r>
      <w:r>
        <w:rPr>
          <w:rFonts w:hint="eastAsia"/>
          <w:sz w:val="24"/>
          <w:szCs w:val="20"/>
        </w:rPr>
        <w:t>，各测试点的最大绝对误差为</w:t>
      </w:r>
      <w:r>
        <w:rPr>
          <w:position w:val="-12"/>
          <w:sz w:val="24"/>
          <w:szCs w:val="20"/>
        </w:rPr>
        <w:object w:dxaOrig="492" w:dyaOrig="360">
          <v:shape id="_x0000_i1209" type="#_x0000_t75" style="width:24.6pt;height:18pt" o:ole="">
            <v:imagedata r:id="rId336" o:title=""/>
          </v:shape>
          <o:OLEObject Type="Embed" ProgID="Equation.DSMT4" ShapeID="_x0000_i1209" DrawAspect="Content" ObjectID="_1817370685" r:id="rId337"/>
        </w:object>
      </w:r>
      <w:r>
        <w:rPr>
          <w:rFonts w:hint="eastAsia"/>
          <w:sz w:val="24"/>
          <w:szCs w:val="20"/>
        </w:rPr>
        <w:t>，则线性度用如下公式计算</w:t>
      </w:r>
    </w:p>
    <w:p w:rsidR="001F409A" w:rsidRDefault="00DF1057">
      <w:pPr>
        <w:pStyle w:val="MTDisplayEquation"/>
      </w:pPr>
      <w:r>
        <w:tab/>
      </w:r>
      <w:r>
        <w:rPr>
          <w:position w:val="-30"/>
        </w:rPr>
        <w:object w:dxaOrig="1632" w:dyaOrig="672">
          <v:shape id="_x0000_i1210" type="#_x0000_t75" style="width:81.6pt;height:33.6pt" o:ole="">
            <v:imagedata r:id="rId338" o:title=""/>
          </v:shape>
          <o:OLEObject Type="Embed" ProgID="Equation.DSMT4" ShapeID="_x0000_i1210" DrawAspect="Content" ObjectID="_1817370686" r:id="rId33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26</w:instrText>
        </w:r>
      </w:fldSimple>
      <w:r>
        <w:instrText>)</w:instrText>
      </w:r>
      <w:r>
        <w:fldChar w:fldCharType="end"/>
      </w:r>
    </w:p>
    <w:p w:rsidR="001F409A" w:rsidRDefault="00DA109B">
      <w:pPr>
        <w:pStyle w:val="4"/>
        <w:rPr>
          <w:rFonts w:ascii="Times New Roman"/>
          <w:b/>
          <w:bCs w:val="0"/>
          <w:szCs w:val="20"/>
        </w:rPr>
      </w:pPr>
      <w:bookmarkStart w:id="29" w:name="_Toc203666846"/>
      <w:r>
        <w:rPr>
          <w:rFonts w:ascii="Times New Roman"/>
          <w:b/>
          <w:bCs w:val="0"/>
          <w:szCs w:val="20"/>
        </w:rPr>
        <w:t>6</w:t>
      </w:r>
      <w:r w:rsidR="00DF1057">
        <w:rPr>
          <w:rFonts w:ascii="Times New Roman"/>
          <w:b/>
          <w:bCs w:val="0"/>
          <w:szCs w:val="20"/>
        </w:rPr>
        <w:t xml:space="preserve">.6 </w:t>
      </w:r>
      <w:r w:rsidR="00DF1057">
        <w:rPr>
          <w:rFonts w:ascii="Times New Roman" w:hint="eastAsia"/>
          <w:b/>
          <w:bCs w:val="0"/>
          <w:szCs w:val="20"/>
        </w:rPr>
        <w:t>稳定度</w:t>
      </w:r>
      <w:bookmarkEnd w:id="29"/>
    </w:p>
    <w:p w:rsidR="001F409A" w:rsidRDefault="00DA109B">
      <w:pPr>
        <w:spacing w:line="360" w:lineRule="auto"/>
        <w:rPr>
          <w:sz w:val="24"/>
          <w:szCs w:val="20"/>
        </w:rPr>
      </w:pPr>
      <w:r>
        <w:rPr>
          <w:sz w:val="24"/>
          <w:szCs w:val="20"/>
        </w:rPr>
        <w:t>6</w:t>
      </w:r>
      <w:r w:rsidR="00DF1057">
        <w:rPr>
          <w:sz w:val="24"/>
          <w:szCs w:val="20"/>
        </w:rPr>
        <w:t xml:space="preserve">.6.1 </w:t>
      </w:r>
      <w:r w:rsidR="00DF1057">
        <w:rPr>
          <w:rFonts w:hint="eastAsia"/>
          <w:sz w:val="24"/>
          <w:szCs w:val="20"/>
        </w:rPr>
        <w:t>测试点选择</w:t>
      </w:r>
    </w:p>
    <w:p w:rsidR="001F409A" w:rsidRDefault="00DF1057">
      <w:pPr>
        <w:spacing w:line="360" w:lineRule="auto"/>
        <w:ind w:firstLineChars="200" w:firstLine="480"/>
        <w:rPr>
          <w:sz w:val="24"/>
          <w:szCs w:val="20"/>
        </w:rPr>
      </w:pPr>
      <w:r>
        <w:rPr>
          <w:rFonts w:hint="eastAsia"/>
          <w:sz w:val="24"/>
          <w:szCs w:val="20"/>
        </w:rPr>
        <w:t>选择交直流电压、交直流电流及直流电阻每个量程值的</w:t>
      </w:r>
      <w:r>
        <w:rPr>
          <w:rFonts w:hint="eastAsia"/>
          <w:sz w:val="24"/>
          <w:szCs w:val="20"/>
        </w:rPr>
        <w:t>100%</w:t>
      </w:r>
      <w:r>
        <w:rPr>
          <w:rFonts w:hint="eastAsia"/>
          <w:sz w:val="24"/>
          <w:szCs w:val="20"/>
        </w:rPr>
        <w:t>点作为测试点。</w:t>
      </w:r>
    </w:p>
    <w:p w:rsidR="001F409A" w:rsidRDefault="00DA109B">
      <w:pPr>
        <w:spacing w:line="360" w:lineRule="auto"/>
        <w:rPr>
          <w:sz w:val="24"/>
          <w:szCs w:val="20"/>
        </w:rPr>
      </w:pPr>
      <w:r>
        <w:rPr>
          <w:sz w:val="24"/>
          <w:szCs w:val="20"/>
        </w:rPr>
        <w:t>6</w:t>
      </w:r>
      <w:r w:rsidR="00DF1057">
        <w:rPr>
          <w:sz w:val="24"/>
          <w:szCs w:val="20"/>
        </w:rPr>
        <w:t xml:space="preserve">.6.2 </w:t>
      </w:r>
      <w:r w:rsidR="00DF1057">
        <w:rPr>
          <w:rFonts w:hint="eastAsia"/>
          <w:sz w:val="24"/>
          <w:szCs w:val="20"/>
        </w:rPr>
        <w:t>测试方法</w:t>
      </w:r>
    </w:p>
    <w:p w:rsidR="001F409A" w:rsidRDefault="00DF1057">
      <w:pPr>
        <w:spacing w:line="360" w:lineRule="auto"/>
        <w:ind w:firstLineChars="200" w:firstLine="480"/>
        <w:rPr>
          <w:sz w:val="24"/>
        </w:rPr>
      </w:pPr>
      <w:r>
        <w:rPr>
          <w:rFonts w:hint="eastAsia"/>
          <w:sz w:val="24"/>
        </w:rPr>
        <w:t>a</w:t>
      </w:r>
      <w:r>
        <w:rPr>
          <w:rFonts w:hint="eastAsia"/>
          <w:sz w:val="24"/>
        </w:rPr>
        <w:t>）短期稳定度</w:t>
      </w:r>
    </w:p>
    <w:p w:rsidR="001F409A" w:rsidRDefault="00DF1057">
      <w:pPr>
        <w:spacing w:line="360" w:lineRule="auto"/>
        <w:ind w:firstLineChars="200" w:firstLine="480"/>
        <w:rPr>
          <w:sz w:val="24"/>
          <w:szCs w:val="20"/>
        </w:rPr>
      </w:pPr>
      <w:r>
        <w:rPr>
          <w:rFonts w:hint="eastAsia"/>
          <w:sz w:val="24"/>
          <w:szCs w:val="20"/>
        </w:rPr>
        <w:t>按各功能的基本量程准确度接线方法测试，选定测试点后，被测校准仪在规定时间间隔（一般为</w:t>
      </w:r>
      <w:r>
        <w:rPr>
          <w:rFonts w:hint="eastAsia"/>
          <w:sz w:val="24"/>
          <w:szCs w:val="20"/>
        </w:rPr>
        <w:t>1min</w:t>
      </w:r>
      <w:r>
        <w:rPr>
          <w:rFonts w:hint="eastAsia"/>
          <w:sz w:val="24"/>
          <w:szCs w:val="20"/>
        </w:rPr>
        <w:t>、</w:t>
      </w:r>
      <w:r>
        <w:rPr>
          <w:rFonts w:hint="eastAsia"/>
          <w:sz w:val="24"/>
          <w:szCs w:val="20"/>
        </w:rPr>
        <w:t>1</w:t>
      </w:r>
      <w:r>
        <w:rPr>
          <w:sz w:val="24"/>
          <w:szCs w:val="20"/>
        </w:rPr>
        <w:t>0</w:t>
      </w:r>
      <w:r>
        <w:rPr>
          <w:rFonts w:hint="eastAsia"/>
          <w:sz w:val="24"/>
          <w:szCs w:val="20"/>
        </w:rPr>
        <w:t>min</w:t>
      </w:r>
      <w:r>
        <w:rPr>
          <w:rFonts w:hint="eastAsia"/>
          <w:sz w:val="24"/>
          <w:szCs w:val="20"/>
        </w:rPr>
        <w:t>）内持续输出，记录测试点输出示值的最大值和最小值。被测校准仪短期稳定度</w:t>
      </w:r>
      <w:r>
        <w:rPr>
          <w:position w:val="-12"/>
          <w:sz w:val="24"/>
          <w:szCs w:val="20"/>
        </w:rPr>
        <w:object w:dxaOrig="300" w:dyaOrig="360">
          <v:shape id="_x0000_i1211" type="#_x0000_t75" style="width:15pt;height:18pt" o:ole="">
            <v:imagedata r:id="rId340" o:title=""/>
          </v:shape>
          <o:OLEObject Type="Embed" ProgID="Equation.DSMT4" ShapeID="_x0000_i1211" DrawAspect="Content" ObjectID="_1817370687" r:id="rId341"/>
        </w:object>
      </w:r>
      <w:r>
        <w:rPr>
          <w:rFonts w:hint="eastAsia"/>
          <w:sz w:val="24"/>
          <w:szCs w:val="20"/>
        </w:rPr>
        <w:t>用如下公式计算</w:t>
      </w:r>
    </w:p>
    <w:p w:rsidR="001F409A" w:rsidRDefault="00DF1057">
      <w:pPr>
        <w:pStyle w:val="MTDisplayEquation"/>
      </w:pPr>
      <w:r>
        <w:tab/>
      </w:r>
      <w:r>
        <w:rPr>
          <w:position w:val="-32"/>
        </w:rPr>
        <w:object w:dxaOrig="2424" w:dyaOrig="768">
          <v:shape id="_x0000_i1212" type="#_x0000_t75" style="width:121.2pt;height:38.4pt" o:ole="">
            <v:imagedata r:id="rId342" o:title=""/>
          </v:shape>
          <o:OLEObject Type="Embed" ProgID="Equation.DSMT4" ShapeID="_x0000_i1212" DrawAspect="Content" ObjectID="_1817370688" r:id="rId34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27</w:instrText>
        </w:r>
      </w:fldSimple>
      <w:r>
        <w:instrText>)</w:instrText>
      </w:r>
      <w:r>
        <w:fldChar w:fldCharType="end"/>
      </w:r>
    </w:p>
    <w:p w:rsidR="001F409A" w:rsidRDefault="00DF1057">
      <w:pPr>
        <w:spacing w:line="360" w:lineRule="auto"/>
        <w:rPr>
          <w:sz w:val="24"/>
        </w:rPr>
      </w:pPr>
      <w:r>
        <w:rPr>
          <w:rFonts w:hint="eastAsia"/>
          <w:sz w:val="24"/>
        </w:rPr>
        <w:t>式中，</w:t>
      </w:r>
    </w:p>
    <w:p w:rsidR="001F409A" w:rsidRDefault="00DF1057">
      <w:pPr>
        <w:spacing w:line="360" w:lineRule="auto"/>
        <w:ind w:firstLineChars="200" w:firstLine="480"/>
        <w:rPr>
          <w:sz w:val="24"/>
        </w:rPr>
      </w:pPr>
      <w:r>
        <w:rPr>
          <w:i/>
          <w:position w:val="-12"/>
          <w:sz w:val="24"/>
        </w:rPr>
        <w:object w:dxaOrig="300" w:dyaOrig="360">
          <v:shape id="_x0000_i1213" type="#_x0000_t75" style="width:15pt;height:18pt" o:ole="">
            <v:imagedata r:id="rId344" o:title=""/>
          </v:shape>
          <o:OLEObject Type="Embed" ProgID="Equation.DSMT4" ShapeID="_x0000_i1213" DrawAspect="Content" ObjectID="_1817370689" r:id="rId345"/>
        </w:object>
      </w:r>
      <w:r>
        <w:rPr>
          <w:rFonts w:hint="eastAsia"/>
          <w:sz w:val="24"/>
        </w:rPr>
        <w:t>——规定时间间隔内测试点输出的短期稳定度，单位：</w:t>
      </w:r>
      <w:r>
        <w:rPr>
          <w:rFonts w:hint="eastAsia"/>
          <w:sz w:val="24"/>
        </w:rPr>
        <w:t>V</w:t>
      </w:r>
      <w:r>
        <w:rPr>
          <w:sz w:val="24"/>
        </w:rPr>
        <w:t>/min</w:t>
      </w:r>
      <w:r>
        <w:rPr>
          <w:rFonts w:hint="eastAsia"/>
          <w:sz w:val="24"/>
        </w:rPr>
        <w:t>、</w:t>
      </w:r>
      <w:r>
        <w:rPr>
          <w:rFonts w:hint="eastAsia"/>
          <w:sz w:val="24"/>
        </w:rPr>
        <w:t>A</w:t>
      </w:r>
      <w:r>
        <w:rPr>
          <w:sz w:val="24"/>
        </w:rPr>
        <w:t>/min</w:t>
      </w:r>
      <w:r>
        <w:rPr>
          <w:rFonts w:hint="eastAsia"/>
          <w:sz w:val="24"/>
        </w:rPr>
        <w:t>、</w:t>
      </w:r>
      <w:r>
        <w:rPr>
          <w:rFonts w:cs="Arial"/>
          <w:sz w:val="24"/>
        </w:rPr>
        <w:t>Ω</w:t>
      </w:r>
      <w:r>
        <w:rPr>
          <w:sz w:val="24"/>
        </w:rPr>
        <w:t>/min</w:t>
      </w:r>
      <w:r>
        <w:rPr>
          <w:rFonts w:hint="eastAsia"/>
          <w:sz w:val="24"/>
        </w:rPr>
        <w:t>；</w:t>
      </w:r>
    </w:p>
    <w:p w:rsidR="001F409A" w:rsidRDefault="00DF1057">
      <w:pPr>
        <w:spacing w:line="360" w:lineRule="auto"/>
        <w:ind w:firstLineChars="200" w:firstLine="480"/>
        <w:rPr>
          <w:sz w:val="24"/>
        </w:rPr>
      </w:pPr>
      <w:r>
        <w:rPr>
          <w:i/>
          <w:position w:val="-12"/>
          <w:sz w:val="24"/>
        </w:rPr>
        <w:object w:dxaOrig="492" w:dyaOrig="360">
          <v:shape id="_x0000_i1214" type="#_x0000_t75" style="width:24.6pt;height:18pt" o:ole="">
            <v:imagedata r:id="rId346" o:title=""/>
          </v:shape>
          <o:OLEObject Type="Embed" ProgID="Equation.DSMT4" ShapeID="_x0000_i1214" DrawAspect="Content" ObjectID="_1817370690" r:id="rId347"/>
        </w:object>
      </w:r>
      <w:r>
        <w:rPr>
          <w:rFonts w:hint="eastAsia"/>
          <w:sz w:val="24"/>
        </w:rPr>
        <w:t>——规定时间间隔内测试点输出示值的最大值，单位：</w:t>
      </w:r>
      <w:r>
        <w:rPr>
          <w:rFonts w:hint="eastAsia"/>
          <w:sz w:val="24"/>
        </w:rPr>
        <w:t>V</w:t>
      </w:r>
      <w:r>
        <w:rPr>
          <w:rFonts w:hint="eastAsia"/>
          <w:sz w:val="24"/>
        </w:rPr>
        <w:t>、</w:t>
      </w:r>
      <w:r>
        <w:rPr>
          <w:rFonts w:hint="eastAsia"/>
          <w:sz w:val="24"/>
        </w:rPr>
        <w:t>A</w:t>
      </w:r>
      <w:r>
        <w:rPr>
          <w:rFonts w:hint="eastAsia"/>
          <w:sz w:val="24"/>
        </w:rPr>
        <w:t>、</w:t>
      </w:r>
      <w:r>
        <w:rPr>
          <w:rFonts w:cs="Arial"/>
          <w:sz w:val="24"/>
        </w:rPr>
        <w:t>Ω</w:t>
      </w:r>
      <w:r>
        <w:rPr>
          <w:rFonts w:hint="eastAsia"/>
          <w:sz w:val="24"/>
        </w:rPr>
        <w:t>；</w:t>
      </w:r>
    </w:p>
    <w:p w:rsidR="001F409A" w:rsidRDefault="00DF1057">
      <w:pPr>
        <w:spacing w:line="360" w:lineRule="auto"/>
        <w:ind w:firstLineChars="200" w:firstLine="480"/>
        <w:rPr>
          <w:sz w:val="24"/>
        </w:rPr>
      </w:pPr>
      <w:r>
        <w:rPr>
          <w:i/>
          <w:position w:val="-12"/>
          <w:sz w:val="24"/>
        </w:rPr>
        <w:object w:dxaOrig="468" w:dyaOrig="360">
          <v:shape id="_x0000_i1215" type="#_x0000_t75" style="width:23.4pt;height:18pt" o:ole="">
            <v:imagedata r:id="rId348" o:title=""/>
          </v:shape>
          <o:OLEObject Type="Embed" ProgID="Equation.DSMT4" ShapeID="_x0000_i1215" DrawAspect="Content" ObjectID="_1817370691" r:id="rId349"/>
        </w:object>
      </w:r>
      <w:r>
        <w:rPr>
          <w:rFonts w:hint="eastAsia"/>
          <w:sz w:val="24"/>
        </w:rPr>
        <w:t>——规定时间间隔内测试点输出示值的最小值，单位：</w:t>
      </w:r>
      <w:r>
        <w:rPr>
          <w:rFonts w:hint="eastAsia"/>
          <w:sz w:val="24"/>
        </w:rPr>
        <w:t>V</w:t>
      </w:r>
      <w:r>
        <w:rPr>
          <w:rFonts w:hint="eastAsia"/>
          <w:sz w:val="24"/>
        </w:rPr>
        <w:t>、</w:t>
      </w:r>
      <w:r>
        <w:rPr>
          <w:rFonts w:hint="eastAsia"/>
          <w:sz w:val="24"/>
        </w:rPr>
        <w:t>A</w:t>
      </w:r>
      <w:r>
        <w:rPr>
          <w:rFonts w:hint="eastAsia"/>
          <w:sz w:val="24"/>
        </w:rPr>
        <w:t>、</w:t>
      </w:r>
      <w:r>
        <w:rPr>
          <w:rFonts w:cs="Arial"/>
          <w:sz w:val="24"/>
        </w:rPr>
        <w:t>Ω</w:t>
      </w:r>
      <w:r>
        <w:rPr>
          <w:rFonts w:hint="eastAsia"/>
          <w:sz w:val="24"/>
        </w:rPr>
        <w:t>；</w:t>
      </w:r>
    </w:p>
    <w:p w:rsidR="001F409A" w:rsidRDefault="00DF1057">
      <w:pPr>
        <w:spacing w:line="360" w:lineRule="auto"/>
        <w:ind w:firstLineChars="200" w:firstLine="480"/>
        <w:rPr>
          <w:sz w:val="24"/>
        </w:rPr>
      </w:pPr>
      <w:r>
        <w:rPr>
          <w:i/>
          <w:position w:val="-12"/>
          <w:sz w:val="24"/>
        </w:rPr>
        <w:object w:dxaOrig="300" w:dyaOrig="360">
          <v:shape id="_x0000_i1216" type="#_x0000_t75" style="width:15pt;height:18pt" o:ole="">
            <v:imagedata r:id="rId350" o:title=""/>
          </v:shape>
          <o:OLEObject Type="Embed" ProgID="Equation.DSMT4" ShapeID="_x0000_i1216" DrawAspect="Content" ObjectID="_1817370692" r:id="rId351"/>
        </w:object>
      </w:r>
      <w:r>
        <w:rPr>
          <w:rFonts w:hint="eastAsia"/>
          <w:sz w:val="24"/>
        </w:rPr>
        <w:t>——测试点设置值，单位：</w:t>
      </w:r>
      <w:r>
        <w:rPr>
          <w:rFonts w:hint="eastAsia"/>
          <w:sz w:val="24"/>
        </w:rPr>
        <w:t>V</w:t>
      </w:r>
      <w:r>
        <w:rPr>
          <w:rFonts w:hint="eastAsia"/>
          <w:sz w:val="24"/>
        </w:rPr>
        <w:t>、</w:t>
      </w:r>
      <w:r>
        <w:rPr>
          <w:rFonts w:hint="eastAsia"/>
          <w:sz w:val="24"/>
        </w:rPr>
        <w:t>A</w:t>
      </w:r>
      <w:r>
        <w:rPr>
          <w:rFonts w:hint="eastAsia"/>
          <w:sz w:val="24"/>
        </w:rPr>
        <w:t>、</w:t>
      </w:r>
      <w:r>
        <w:rPr>
          <w:rFonts w:cs="Arial"/>
          <w:sz w:val="24"/>
        </w:rPr>
        <w:t>Ω</w:t>
      </w:r>
      <w:r>
        <w:rPr>
          <w:rFonts w:hint="eastAsia"/>
          <w:sz w:val="24"/>
        </w:rPr>
        <w:t>。</w:t>
      </w:r>
    </w:p>
    <w:p w:rsidR="001F409A" w:rsidRDefault="00DF1057">
      <w:pPr>
        <w:spacing w:line="360" w:lineRule="auto"/>
        <w:ind w:firstLineChars="200" w:firstLine="480"/>
        <w:rPr>
          <w:sz w:val="24"/>
        </w:rPr>
      </w:pPr>
      <w:r>
        <w:rPr>
          <w:rFonts w:hint="eastAsia"/>
          <w:sz w:val="24"/>
        </w:rPr>
        <w:t>a</w:t>
      </w:r>
      <w:r>
        <w:rPr>
          <w:rFonts w:hint="eastAsia"/>
          <w:sz w:val="24"/>
        </w:rPr>
        <w:t>）稳定度</w:t>
      </w:r>
    </w:p>
    <w:p w:rsidR="001F409A" w:rsidRDefault="00DF1057">
      <w:pPr>
        <w:spacing w:line="360" w:lineRule="auto"/>
        <w:ind w:firstLineChars="200" w:firstLine="480"/>
        <w:rPr>
          <w:sz w:val="24"/>
          <w:szCs w:val="20"/>
        </w:rPr>
      </w:pPr>
      <w:r>
        <w:rPr>
          <w:rFonts w:hint="eastAsia"/>
          <w:sz w:val="24"/>
          <w:szCs w:val="20"/>
        </w:rPr>
        <w:t>按各功能的基本量程准确度接线方法测试，得到第一次测量标准值，记为</w:t>
      </w:r>
      <w:r>
        <w:rPr>
          <w:position w:val="-12"/>
          <w:sz w:val="24"/>
          <w:szCs w:val="20"/>
        </w:rPr>
        <w:object w:dxaOrig="300" w:dyaOrig="360">
          <v:shape id="_x0000_i1217" type="#_x0000_t75" style="width:15pt;height:18pt" o:ole="">
            <v:imagedata r:id="rId352" o:title=""/>
          </v:shape>
          <o:OLEObject Type="Embed" ProgID="Equation.DSMT4" ShapeID="_x0000_i1217" DrawAspect="Content" ObjectID="_1817370693" r:id="rId353"/>
        </w:object>
      </w:r>
      <w:r>
        <w:rPr>
          <w:rFonts w:hint="eastAsia"/>
          <w:sz w:val="24"/>
          <w:szCs w:val="20"/>
        </w:rPr>
        <w:t>。间隔规定的时间（</w:t>
      </w:r>
      <w:r>
        <w:rPr>
          <w:rFonts w:hint="eastAsia"/>
          <w:sz w:val="24"/>
          <w:szCs w:val="20"/>
        </w:rPr>
        <w:t>2</w:t>
      </w:r>
      <w:r>
        <w:rPr>
          <w:sz w:val="24"/>
          <w:szCs w:val="20"/>
        </w:rPr>
        <w:t>4</w:t>
      </w:r>
      <w:r>
        <w:rPr>
          <w:rFonts w:hint="eastAsia"/>
          <w:sz w:val="24"/>
          <w:szCs w:val="20"/>
        </w:rPr>
        <w:t>h</w:t>
      </w:r>
      <w:r>
        <w:rPr>
          <w:rFonts w:hint="eastAsia"/>
          <w:sz w:val="24"/>
          <w:szCs w:val="20"/>
        </w:rPr>
        <w:t>、</w:t>
      </w:r>
      <w:r>
        <w:rPr>
          <w:rFonts w:hint="eastAsia"/>
          <w:sz w:val="24"/>
          <w:szCs w:val="20"/>
        </w:rPr>
        <w:t>9</w:t>
      </w:r>
      <w:r>
        <w:rPr>
          <w:sz w:val="24"/>
          <w:szCs w:val="20"/>
        </w:rPr>
        <w:t>0</w:t>
      </w:r>
      <w:r>
        <w:rPr>
          <w:rFonts w:hint="eastAsia"/>
          <w:sz w:val="24"/>
          <w:szCs w:val="20"/>
        </w:rPr>
        <w:t>天或</w:t>
      </w:r>
      <w:r>
        <w:rPr>
          <w:rFonts w:hint="eastAsia"/>
          <w:sz w:val="24"/>
          <w:szCs w:val="20"/>
        </w:rPr>
        <w:t>1</w:t>
      </w:r>
      <w:r>
        <w:rPr>
          <w:rFonts w:hint="eastAsia"/>
          <w:sz w:val="24"/>
          <w:szCs w:val="20"/>
        </w:rPr>
        <w:t>年）后，在相同环境条件下，再用同样的方法对被测样机同一示值进行测试，记录第二次测试标准值</w:t>
      </w:r>
      <w:r>
        <w:rPr>
          <w:rFonts w:cs="Cambria Math"/>
          <w:position w:val="-12"/>
          <w:sz w:val="24"/>
          <w:szCs w:val="20"/>
        </w:rPr>
        <w:object w:dxaOrig="324" w:dyaOrig="360">
          <v:shape id="_x0000_i1218" type="#_x0000_t75" style="width:16.2pt;height:18pt" o:ole="">
            <v:imagedata r:id="rId354" o:title=""/>
          </v:shape>
          <o:OLEObject Type="Embed" ProgID="Equation.DSMT4" ShapeID="_x0000_i1218" DrawAspect="Content" ObjectID="_1817370694" r:id="rId355"/>
        </w:object>
      </w:r>
      <w:r>
        <w:rPr>
          <w:rFonts w:hint="eastAsia"/>
          <w:sz w:val="24"/>
          <w:szCs w:val="20"/>
        </w:rPr>
        <w:t>，则被测校准仪稳定度</w:t>
      </w:r>
      <w:r>
        <w:rPr>
          <w:position w:val="-12"/>
          <w:sz w:val="24"/>
          <w:szCs w:val="20"/>
        </w:rPr>
        <w:object w:dxaOrig="300" w:dyaOrig="360">
          <v:shape id="_x0000_i1219" type="#_x0000_t75" style="width:15pt;height:18pt" o:ole="">
            <v:imagedata r:id="rId340" o:title=""/>
          </v:shape>
          <o:OLEObject Type="Embed" ProgID="Equation.DSMT4" ShapeID="_x0000_i1219" DrawAspect="Content" ObjectID="_1817370695" r:id="rId356"/>
        </w:object>
      </w:r>
      <w:r>
        <w:rPr>
          <w:rFonts w:hint="eastAsia"/>
          <w:sz w:val="24"/>
          <w:szCs w:val="20"/>
        </w:rPr>
        <w:t>用如下公式计算</w:t>
      </w:r>
    </w:p>
    <w:p w:rsidR="001F409A" w:rsidRDefault="00DF1057">
      <w:pPr>
        <w:pStyle w:val="MTDisplayEquation"/>
      </w:pPr>
      <w:r>
        <w:tab/>
      </w:r>
      <w:r>
        <w:rPr>
          <w:position w:val="-32"/>
        </w:rPr>
        <w:object w:dxaOrig="2112" w:dyaOrig="768">
          <v:shape id="_x0000_i1220" type="#_x0000_t75" style="width:105.6pt;height:38.4pt" o:ole="">
            <v:imagedata r:id="rId357" o:title=""/>
          </v:shape>
          <o:OLEObject Type="Embed" ProgID="Equation.DSMT4" ShapeID="_x0000_i1220" DrawAspect="Content" ObjectID="_1817370696" r:id="rId35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27</w:instrText>
        </w:r>
      </w:fldSimple>
      <w:r>
        <w:instrText>)</w:instrText>
      </w:r>
      <w:r>
        <w:fldChar w:fldCharType="end"/>
      </w:r>
    </w:p>
    <w:p w:rsidR="001F409A" w:rsidRDefault="00DF1057">
      <w:pPr>
        <w:spacing w:line="360" w:lineRule="auto"/>
        <w:rPr>
          <w:sz w:val="24"/>
        </w:rPr>
      </w:pPr>
      <w:r>
        <w:rPr>
          <w:rFonts w:hint="eastAsia"/>
          <w:sz w:val="24"/>
        </w:rPr>
        <w:t>式中，</w:t>
      </w:r>
    </w:p>
    <w:p w:rsidR="001F409A" w:rsidRDefault="00DF1057">
      <w:pPr>
        <w:spacing w:line="360" w:lineRule="auto"/>
        <w:ind w:firstLineChars="200" w:firstLine="480"/>
        <w:rPr>
          <w:sz w:val="24"/>
        </w:rPr>
      </w:pPr>
      <w:r>
        <w:rPr>
          <w:i/>
          <w:position w:val="-12"/>
          <w:sz w:val="24"/>
        </w:rPr>
        <w:object w:dxaOrig="300" w:dyaOrig="372">
          <v:shape id="_x0000_i1221" type="#_x0000_t75" style="width:15pt;height:18.6pt" o:ole="">
            <v:imagedata r:id="rId359" o:title=""/>
          </v:shape>
          <o:OLEObject Type="Embed" ProgID="Equation.DSMT4" ShapeID="_x0000_i1221" DrawAspect="Content" ObjectID="_1817370697" r:id="rId360"/>
        </w:object>
      </w:r>
      <w:r>
        <w:rPr>
          <w:rFonts w:hint="eastAsia"/>
          <w:sz w:val="24"/>
        </w:rPr>
        <w:t>——规定时间间隔内被测样机的稳定度，单位：</w:t>
      </w:r>
      <w:r>
        <w:rPr>
          <w:rFonts w:hint="eastAsia"/>
          <w:sz w:val="24"/>
        </w:rPr>
        <w:t>V</w:t>
      </w:r>
      <w:r>
        <w:rPr>
          <w:sz w:val="24"/>
        </w:rPr>
        <w:t>/</w:t>
      </w:r>
      <w:r>
        <w:rPr>
          <w:rFonts w:hint="eastAsia"/>
          <w:sz w:val="24"/>
        </w:rPr>
        <w:t>规定时间、</w:t>
      </w:r>
      <w:r>
        <w:rPr>
          <w:rFonts w:hint="eastAsia"/>
          <w:sz w:val="24"/>
        </w:rPr>
        <w:t>A</w:t>
      </w:r>
      <w:r>
        <w:rPr>
          <w:sz w:val="24"/>
        </w:rPr>
        <w:t>/</w:t>
      </w:r>
      <w:r>
        <w:rPr>
          <w:rFonts w:hint="eastAsia"/>
          <w:sz w:val="24"/>
        </w:rPr>
        <w:t>规定时间、</w:t>
      </w:r>
      <w:r>
        <w:rPr>
          <w:rFonts w:cs="Arial"/>
          <w:sz w:val="24"/>
        </w:rPr>
        <w:t>Ω</w:t>
      </w:r>
      <w:r>
        <w:rPr>
          <w:sz w:val="24"/>
        </w:rPr>
        <w:t>/</w:t>
      </w:r>
      <w:r>
        <w:rPr>
          <w:rFonts w:hint="eastAsia"/>
          <w:sz w:val="24"/>
        </w:rPr>
        <w:t>规定时间；</w:t>
      </w:r>
    </w:p>
    <w:p w:rsidR="001F409A" w:rsidRDefault="00DF1057">
      <w:pPr>
        <w:spacing w:line="360" w:lineRule="auto"/>
        <w:ind w:firstLineChars="200" w:firstLine="480"/>
        <w:rPr>
          <w:sz w:val="24"/>
        </w:rPr>
      </w:pPr>
      <w:r>
        <w:rPr>
          <w:i/>
          <w:position w:val="-12"/>
          <w:sz w:val="24"/>
        </w:rPr>
        <w:object w:dxaOrig="324" w:dyaOrig="360">
          <v:shape id="_x0000_i1222" type="#_x0000_t75" style="width:16.2pt;height:18pt" o:ole="">
            <v:imagedata r:id="rId361" o:title=""/>
          </v:shape>
          <o:OLEObject Type="Embed" ProgID="Equation.DSMT4" ShapeID="_x0000_i1222" DrawAspect="Content" ObjectID="_1817370698" r:id="rId362"/>
        </w:object>
      </w:r>
      <w:r>
        <w:rPr>
          <w:rFonts w:hint="eastAsia"/>
          <w:sz w:val="24"/>
        </w:rPr>
        <w:t>——规定时间间隔内测试点输出示值的最大值，单位：</w:t>
      </w:r>
      <w:r>
        <w:rPr>
          <w:rFonts w:hint="eastAsia"/>
          <w:sz w:val="24"/>
        </w:rPr>
        <w:t>V</w:t>
      </w:r>
      <w:r>
        <w:rPr>
          <w:rFonts w:hint="eastAsia"/>
          <w:sz w:val="24"/>
        </w:rPr>
        <w:t>、</w:t>
      </w:r>
      <w:r>
        <w:rPr>
          <w:rFonts w:hint="eastAsia"/>
          <w:sz w:val="24"/>
        </w:rPr>
        <w:t>A</w:t>
      </w:r>
      <w:r>
        <w:rPr>
          <w:rFonts w:hint="eastAsia"/>
          <w:sz w:val="24"/>
        </w:rPr>
        <w:t>、</w:t>
      </w:r>
      <w:r>
        <w:rPr>
          <w:rFonts w:cs="Arial"/>
          <w:sz w:val="24"/>
        </w:rPr>
        <w:t>Ω</w:t>
      </w:r>
      <w:r>
        <w:rPr>
          <w:rFonts w:hint="eastAsia"/>
          <w:sz w:val="24"/>
        </w:rPr>
        <w:t>；</w:t>
      </w:r>
    </w:p>
    <w:p w:rsidR="001F409A" w:rsidRDefault="00DF1057">
      <w:pPr>
        <w:spacing w:line="360" w:lineRule="auto"/>
        <w:ind w:firstLineChars="200" w:firstLine="480"/>
        <w:rPr>
          <w:sz w:val="24"/>
        </w:rPr>
      </w:pPr>
      <w:r>
        <w:rPr>
          <w:i/>
          <w:position w:val="-12"/>
          <w:sz w:val="24"/>
        </w:rPr>
        <w:object w:dxaOrig="276" w:dyaOrig="360">
          <v:shape id="_x0000_i1223" type="#_x0000_t75" style="width:13.8pt;height:18pt" o:ole="">
            <v:imagedata r:id="rId363" o:title=""/>
          </v:shape>
          <o:OLEObject Type="Embed" ProgID="Equation.DSMT4" ShapeID="_x0000_i1223" DrawAspect="Content" ObjectID="_1817370699" r:id="rId364"/>
        </w:object>
      </w:r>
      <w:r>
        <w:rPr>
          <w:rFonts w:hint="eastAsia"/>
          <w:sz w:val="24"/>
        </w:rPr>
        <w:t>——规定时间间隔内测试点输出示值的最小值，单位：</w:t>
      </w:r>
      <w:r>
        <w:rPr>
          <w:rFonts w:hint="eastAsia"/>
          <w:sz w:val="24"/>
        </w:rPr>
        <w:t>V</w:t>
      </w:r>
      <w:r>
        <w:rPr>
          <w:rFonts w:hint="eastAsia"/>
          <w:sz w:val="24"/>
        </w:rPr>
        <w:t>、</w:t>
      </w:r>
      <w:r>
        <w:rPr>
          <w:rFonts w:hint="eastAsia"/>
          <w:sz w:val="24"/>
        </w:rPr>
        <w:t>A</w:t>
      </w:r>
      <w:r>
        <w:rPr>
          <w:rFonts w:hint="eastAsia"/>
          <w:sz w:val="24"/>
        </w:rPr>
        <w:t>、</w:t>
      </w:r>
      <w:r>
        <w:rPr>
          <w:rFonts w:cs="Arial"/>
          <w:sz w:val="24"/>
        </w:rPr>
        <w:t>Ω</w:t>
      </w:r>
      <w:r>
        <w:rPr>
          <w:rFonts w:hint="eastAsia"/>
          <w:sz w:val="24"/>
        </w:rPr>
        <w:t>。</w:t>
      </w:r>
    </w:p>
    <w:p w:rsidR="001F409A" w:rsidRDefault="001F409A"/>
    <w:p w:rsidR="001F409A" w:rsidRDefault="00DA109B">
      <w:pPr>
        <w:pStyle w:val="4"/>
        <w:rPr>
          <w:rFonts w:ascii="Times New Roman"/>
          <w:b/>
          <w:bCs w:val="0"/>
          <w:szCs w:val="20"/>
        </w:rPr>
      </w:pPr>
      <w:bookmarkStart w:id="30" w:name="_Toc203666847"/>
      <w:r>
        <w:rPr>
          <w:rFonts w:ascii="Times New Roman"/>
          <w:b/>
          <w:bCs w:val="0"/>
          <w:szCs w:val="20"/>
        </w:rPr>
        <w:t>6</w:t>
      </w:r>
      <w:r w:rsidR="00DF1057">
        <w:rPr>
          <w:rFonts w:ascii="Times New Roman"/>
          <w:b/>
          <w:bCs w:val="0"/>
          <w:szCs w:val="20"/>
        </w:rPr>
        <w:t>.7</w:t>
      </w:r>
      <w:r w:rsidR="00DF1057">
        <w:rPr>
          <w:rFonts w:ascii="Times New Roman" w:hint="eastAsia"/>
          <w:b/>
          <w:bCs w:val="0"/>
          <w:szCs w:val="20"/>
        </w:rPr>
        <w:t xml:space="preserve"> </w:t>
      </w:r>
      <w:r w:rsidR="00DF1057">
        <w:rPr>
          <w:rFonts w:ascii="Times New Roman" w:hint="eastAsia"/>
          <w:b/>
          <w:bCs w:val="0"/>
          <w:szCs w:val="20"/>
        </w:rPr>
        <w:t>纹波和噪声</w:t>
      </w:r>
      <w:bookmarkEnd w:id="30"/>
    </w:p>
    <w:p w:rsidR="001F409A" w:rsidRPr="009F3DD5" w:rsidRDefault="009F3DD5" w:rsidP="009F3DD5">
      <w:pPr>
        <w:pStyle w:val="5"/>
        <w:rPr>
          <w:b/>
          <w:bCs w:val="0"/>
          <w:szCs w:val="20"/>
        </w:rPr>
      </w:pPr>
      <w:r w:rsidRPr="009F3DD5">
        <w:rPr>
          <w:b/>
          <w:bCs w:val="0"/>
          <w:szCs w:val="20"/>
        </w:rPr>
        <w:t>6.7.1</w:t>
      </w:r>
      <w:r>
        <w:rPr>
          <w:b/>
          <w:bCs w:val="0"/>
          <w:szCs w:val="20"/>
        </w:rPr>
        <w:t xml:space="preserve"> </w:t>
      </w:r>
      <w:r w:rsidR="00DF1057" w:rsidRPr="009F3DD5">
        <w:rPr>
          <w:rFonts w:hint="eastAsia"/>
          <w:b/>
          <w:bCs w:val="0"/>
          <w:szCs w:val="20"/>
        </w:rPr>
        <w:t>直流电压校准功能纹波和噪声</w:t>
      </w:r>
    </w:p>
    <w:p w:rsidR="009F3DD5" w:rsidRDefault="009F3DD5">
      <w:pPr>
        <w:spacing w:line="360" w:lineRule="auto"/>
        <w:ind w:firstLineChars="200" w:firstLine="480"/>
        <w:rPr>
          <w:sz w:val="24"/>
        </w:rPr>
      </w:pPr>
      <w:r>
        <w:rPr>
          <w:rFonts w:hint="eastAsia"/>
          <w:sz w:val="24"/>
        </w:rPr>
        <w:t>a</w:t>
      </w:r>
      <w:r>
        <w:rPr>
          <w:sz w:val="24"/>
        </w:rPr>
        <w:t>)</w:t>
      </w:r>
      <w:r>
        <w:rPr>
          <w:rFonts w:hint="eastAsia"/>
          <w:sz w:val="24"/>
        </w:rPr>
        <w:t>低频纹波和噪声</w:t>
      </w:r>
    </w:p>
    <w:p w:rsidR="001F409A" w:rsidRDefault="00DF1057">
      <w:pPr>
        <w:spacing w:line="360" w:lineRule="auto"/>
        <w:ind w:firstLineChars="200" w:firstLine="480"/>
        <w:rPr>
          <w:sz w:val="24"/>
        </w:rPr>
      </w:pPr>
      <w:r>
        <w:rPr>
          <w:rFonts w:hint="eastAsia"/>
          <w:sz w:val="24"/>
        </w:rPr>
        <w:t>按图</w:t>
      </w:r>
      <w:r>
        <w:rPr>
          <w:rFonts w:hint="eastAsia"/>
          <w:sz w:val="24"/>
        </w:rPr>
        <w:t>1</w:t>
      </w:r>
      <w:r>
        <w:rPr>
          <w:sz w:val="24"/>
        </w:rPr>
        <w:t>6</w:t>
      </w:r>
      <w:r>
        <w:rPr>
          <w:rFonts w:hint="eastAsia"/>
          <w:sz w:val="24"/>
        </w:rPr>
        <w:t>连接，图中</w:t>
      </w:r>
      <w:r>
        <w:rPr>
          <w:rFonts w:hint="eastAsia"/>
          <w:sz w:val="24"/>
        </w:rPr>
        <w:t>E</w:t>
      </w:r>
      <w:r>
        <w:rPr>
          <w:rFonts w:hint="eastAsia"/>
          <w:sz w:val="24"/>
        </w:rPr>
        <w:t>为标准电池或直流电压参考标准。调节被测校准仪输出直流电压使其与</w:t>
      </w:r>
      <w:r>
        <w:rPr>
          <w:rFonts w:hint="eastAsia"/>
          <w:sz w:val="24"/>
        </w:rPr>
        <w:t>E</w:t>
      </w:r>
      <w:r>
        <w:rPr>
          <w:rFonts w:hint="eastAsia"/>
          <w:sz w:val="24"/>
        </w:rPr>
        <w:t>相同，逐步提高检零计灵敏度，使之在最高灵敏度量程指零。然后以</w:t>
      </w:r>
      <w:r>
        <w:rPr>
          <w:rFonts w:hint="eastAsia"/>
          <w:sz w:val="24"/>
        </w:rPr>
        <w:t>10</w:t>
      </w:r>
      <w:r>
        <w:rPr>
          <w:sz w:val="24"/>
        </w:rPr>
        <w:t>s</w:t>
      </w:r>
      <w:r>
        <w:rPr>
          <w:rFonts w:hint="eastAsia"/>
          <w:sz w:val="24"/>
        </w:rPr>
        <w:t>为一周期，观察检零计指针的变化，记录其最大随机电压的偏差，即为被测直流电压校准仪在</w:t>
      </w:r>
      <w:r>
        <w:rPr>
          <w:rFonts w:hint="eastAsia"/>
          <w:sz w:val="24"/>
        </w:rPr>
        <w:t xml:space="preserve"> </w:t>
      </w:r>
      <w:r>
        <w:rPr>
          <w:sz w:val="24"/>
        </w:rPr>
        <w:t>0</w:t>
      </w:r>
      <w:r>
        <w:rPr>
          <w:rFonts w:hint="eastAsia"/>
          <w:sz w:val="24"/>
        </w:rPr>
        <w:t>.1</w:t>
      </w:r>
      <w:r>
        <w:rPr>
          <w:rFonts w:hint="eastAsia"/>
          <w:sz w:val="24"/>
        </w:rPr>
        <w:t>～</w:t>
      </w:r>
      <w:r>
        <w:rPr>
          <w:rFonts w:hint="eastAsia"/>
          <w:sz w:val="24"/>
        </w:rPr>
        <w:t xml:space="preserve">10 Hz </w:t>
      </w:r>
      <w:r>
        <w:rPr>
          <w:rFonts w:hint="eastAsia"/>
          <w:sz w:val="24"/>
        </w:rPr>
        <w:t>频带的为纹波和噪声峰值，以单位</w:t>
      </w:r>
      <w:r>
        <w:rPr>
          <w:rFonts w:hint="eastAsia"/>
          <w:sz w:val="24"/>
        </w:rPr>
        <w:t>µV</w:t>
      </w:r>
      <w:r>
        <w:rPr>
          <w:rFonts w:hint="eastAsia"/>
          <w:sz w:val="24"/>
        </w:rPr>
        <w:t>表示。</w:t>
      </w:r>
    </w:p>
    <w:p w:rsidR="001F409A" w:rsidRDefault="00DF1057">
      <w:pPr>
        <w:spacing w:line="360" w:lineRule="auto"/>
        <w:jc w:val="center"/>
      </w:pPr>
      <w:r>
        <w:object w:dxaOrig="7692" w:dyaOrig="1800">
          <v:shape id="_x0000_i1224" type="#_x0000_t75" style="width:384.6pt;height:90pt" o:ole="">
            <v:imagedata r:id="rId365" o:title=""/>
          </v:shape>
          <o:OLEObject Type="Embed" ProgID="Visio.Drawing.15" ShapeID="_x0000_i1224" DrawAspect="Content" ObjectID="_1817370700" r:id="rId366"/>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xml:space="preserve"> </w:t>
      </w:r>
      <w:r>
        <w:rPr>
          <w:rFonts w:ascii="Times New Roman" w:hAnsi="Times New Roman" w:hint="eastAsia"/>
        </w:rPr>
        <w:t>噪声测试接线示意图</w:t>
      </w:r>
    </w:p>
    <w:p w:rsidR="001F409A" w:rsidRDefault="009F3DD5">
      <w:pPr>
        <w:spacing w:line="360" w:lineRule="auto"/>
        <w:ind w:firstLineChars="200" w:firstLine="480"/>
        <w:rPr>
          <w:sz w:val="24"/>
        </w:rPr>
      </w:pPr>
      <w:r>
        <w:rPr>
          <w:rFonts w:hint="eastAsia"/>
          <w:sz w:val="24"/>
        </w:rPr>
        <w:lastRenderedPageBreak/>
        <w:t>b</w:t>
      </w:r>
      <w:r w:rsidR="00DF1057">
        <w:rPr>
          <w:rFonts w:hint="eastAsia"/>
          <w:sz w:val="24"/>
        </w:rPr>
        <w:t>）高频纹波和噪声</w:t>
      </w:r>
    </w:p>
    <w:p w:rsidR="001F409A" w:rsidRDefault="00DF1057">
      <w:pPr>
        <w:spacing w:line="360" w:lineRule="auto"/>
        <w:ind w:firstLineChars="200" w:firstLine="480"/>
        <w:rPr>
          <w:sz w:val="24"/>
        </w:rPr>
      </w:pPr>
      <w:r>
        <w:rPr>
          <w:rFonts w:hint="eastAsia"/>
          <w:sz w:val="24"/>
        </w:rPr>
        <w:t>按图</w:t>
      </w:r>
      <w:r>
        <w:rPr>
          <w:rFonts w:hint="eastAsia"/>
          <w:sz w:val="24"/>
        </w:rPr>
        <w:t>1</w:t>
      </w:r>
      <w:r>
        <w:rPr>
          <w:sz w:val="24"/>
        </w:rPr>
        <w:t>7</w:t>
      </w:r>
      <w:r>
        <w:rPr>
          <w:rFonts w:hint="eastAsia"/>
          <w:sz w:val="24"/>
        </w:rPr>
        <w:t>连接，图中低噪声放大器增益为</w:t>
      </w:r>
      <w:r>
        <w:rPr>
          <w:rFonts w:hint="eastAsia"/>
          <w:sz w:val="24"/>
        </w:rPr>
        <w:t>100</w:t>
      </w:r>
      <w:r>
        <w:rPr>
          <w:rFonts w:hint="eastAsia"/>
          <w:sz w:val="24"/>
        </w:rPr>
        <w:t>～</w:t>
      </w:r>
      <w:r>
        <w:rPr>
          <w:rFonts w:hint="eastAsia"/>
          <w:sz w:val="24"/>
        </w:rPr>
        <w:t>1000</w:t>
      </w:r>
      <w:r>
        <w:rPr>
          <w:rFonts w:hint="eastAsia"/>
          <w:sz w:val="24"/>
        </w:rPr>
        <w:t>，带宽为</w:t>
      </w:r>
      <w:r>
        <w:rPr>
          <w:rFonts w:hint="eastAsia"/>
          <w:sz w:val="24"/>
        </w:rPr>
        <w:t>10 Hz~100 kHz</w:t>
      </w:r>
      <w:r>
        <w:rPr>
          <w:rFonts w:hint="eastAsia"/>
          <w:sz w:val="24"/>
        </w:rPr>
        <w:t>，标准交流有效值电压表示值为</w:t>
      </w:r>
      <w:r>
        <w:rPr>
          <w:position w:val="-6"/>
          <w:sz w:val="24"/>
        </w:rPr>
        <w:object w:dxaOrig="264" w:dyaOrig="276">
          <v:shape id="_x0000_i1225" type="#_x0000_t75" style="width:13.2pt;height:13.8pt" o:ole="">
            <v:imagedata r:id="rId367" o:title=""/>
          </v:shape>
          <o:OLEObject Type="Embed" ProgID="Equation.DSMT4" ShapeID="_x0000_i1225" DrawAspect="Content" ObjectID="_1817370701" r:id="rId368"/>
        </w:object>
      </w:r>
      <w:r>
        <w:rPr>
          <w:rFonts w:hint="eastAsia"/>
          <w:sz w:val="24"/>
        </w:rPr>
        <w:t>，高频纹波和噪声的有效值用</w:t>
      </w:r>
      <w:r>
        <w:rPr>
          <w:rFonts w:hint="eastAsia"/>
          <w:sz w:val="24"/>
          <w:szCs w:val="20"/>
        </w:rPr>
        <w:t>如下公式</w:t>
      </w:r>
      <w:r>
        <w:rPr>
          <w:rFonts w:hint="eastAsia"/>
          <w:sz w:val="24"/>
        </w:rPr>
        <w:t>计算：</w:t>
      </w:r>
    </w:p>
    <w:p w:rsidR="001F409A" w:rsidRDefault="00DF1057">
      <w:pPr>
        <w:pStyle w:val="MTDisplayEquation"/>
      </w:pPr>
      <w:r>
        <w:tab/>
      </w:r>
      <w:r>
        <w:rPr>
          <w:position w:val="-24"/>
        </w:rPr>
        <w:object w:dxaOrig="840" w:dyaOrig="612">
          <v:shape id="_x0000_i1226" type="#_x0000_t75" style="width:42pt;height:30.6pt" o:ole="">
            <v:imagedata r:id="rId369" o:title=""/>
          </v:shape>
          <o:OLEObject Type="Embed" ProgID="Equation.DSMT4" ShapeID="_x0000_i1226" DrawAspect="Content" ObjectID="_1817370702" r:id="rId37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28</w:instrText>
        </w:r>
      </w:fldSimple>
      <w:r>
        <w:instrText>)</w:instrText>
      </w:r>
      <w:r>
        <w:fldChar w:fldCharType="end"/>
      </w:r>
    </w:p>
    <w:p w:rsidR="001F409A" w:rsidRDefault="00DF1057">
      <w:pPr>
        <w:spacing w:line="360" w:lineRule="auto"/>
        <w:rPr>
          <w:sz w:val="24"/>
        </w:rPr>
      </w:pPr>
      <w:r>
        <w:rPr>
          <w:rFonts w:hint="eastAsia"/>
          <w:sz w:val="24"/>
        </w:rPr>
        <w:t>式中，</w:t>
      </w:r>
    </w:p>
    <w:p w:rsidR="001F409A" w:rsidRDefault="00DF1057">
      <w:pPr>
        <w:spacing w:line="360" w:lineRule="auto"/>
        <w:ind w:firstLineChars="200" w:firstLine="480"/>
        <w:rPr>
          <w:sz w:val="24"/>
        </w:rPr>
      </w:pPr>
      <w:r>
        <w:rPr>
          <w:i/>
          <w:position w:val="-12"/>
          <w:sz w:val="24"/>
        </w:rPr>
        <w:object w:dxaOrig="360" w:dyaOrig="360">
          <v:shape id="_x0000_i1227" type="#_x0000_t75" style="width:18pt;height:18pt" o:ole="">
            <v:imagedata r:id="rId371" o:title=""/>
          </v:shape>
          <o:OLEObject Type="Embed" ProgID="Equation.DSMT4" ShapeID="_x0000_i1227" DrawAspect="Content" ObjectID="_1817370703" r:id="rId372"/>
        </w:object>
      </w:r>
      <w:r>
        <w:rPr>
          <w:rFonts w:hint="eastAsia"/>
          <w:sz w:val="24"/>
        </w:rPr>
        <w:t>——高频纹波和噪声；</w:t>
      </w:r>
    </w:p>
    <w:p w:rsidR="001F409A" w:rsidRDefault="00DF1057">
      <w:pPr>
        <w:spacing w:line="360" w:lineRule="auto"/>
        <w:ind w:firstLineChars="200" w:firstLine="480"/>
        <w:rPr>
          <w:sz w:val="24"/>
        </w:rPr>
      </w:pPr>
      <w:r>
        <w:rPr>
          <w:i/>
          <w:position w:val="-6"/>
          <w:sz w:val="24"/>
        </w:rPr>
        <w:object w:dxaOrig="264" w:dyaOrig="276">
          <v:shape id="_x0000_i1228" type="#_x0000_t75" style="width:13.2pt;height:13.8pt" o:ole="">
            <v:imagedata r:id="rId373" o:title=""/>
          </v:shape>
          <o:OLEObject Type="Embed" ProgID="Equation.DSMT4" ShapeID="_x0000_i1228" DrawAspect="Content" ObjectID="_1817370704" r:id="rId374"/>
        </w:object>
      </w:r>
      <w:r>
        <w:rPr>
          <w:rFonts w:hint="eastAsia"/>
          <w:sz w:val="24"/>
        </w:rPr>
        <w:t>——标准交流有效值电压表示值；</w:t>
      </w:r>
    </w:p>
    <w:p w:rsidR="001F409A" w:rsidRDefault="00DF1057">
      <w:pPr>
        <w:spacing w:line="360" w:lineRule="auto"/>
        <w:ind w:firstLineChars="200" w:firstLine="480"/>
        <w:rPr>
          <w:sz w:val="24"/>
        </w:rPr>
      </w:pPr>
      <w:r>
        <w:rPr>
          <w:i/>
          <w:position w:val="-6"/>
          <w:sz w:val="24"/>
        </w:rPr>
        <w:object w:dxaOrig="264" w:dyaOrig="276">
          <v:shape id="_x0000_i1229" type="#_x0000_t75" style="width:13.2pt;height:13.8pt" o:ole="">
            <v:imagedata r:id="rId375" o:title=""/>
          </v:shape>
          <o:OLEObject Type="Embed" ProgID="Equation.DSMT4" ShapeID="_x0000_i1229" DrawAspect="Content" ObjectID="_1817370705" r:id="rId376"/>
        </w:object>
      </w:r>
      <w:r>
        <w:rPr>
          <w:rFonts w:hint="eastAsia"/>
          <w:sz w:val="24"/>
        </w:rPr>
        <w:t>——低噪声放大器放大倍数。</w:t>
      </w:r>
    </w:p>
    <w:p w:rsidR="001F409A" w:rsidRDefault="00DF1057">
      <w:pPr>
        <w:spacing w:line="360" w:lineRule="auto"/>
        <w:ind w:firstLineChars="200" w:firstLine="420"/>
      </w:pPr>
      <w:r>
        <w:object w:dxaOrig="8976" w:dyaOrig="1800">
          <v:shape id="_x0000_i1230" type="#_x0000_t75" style="width:448.8pt;height:90pt" o:ole="">
            <v:imagedata r:id="rId377" o:title=""/>
          </v:shape>
          <o:OLEObject Type="Embed" ProgID="Visio.Drawing.15" ShapeID="_x0000_i1230" DrawAspect="Content" ObjectID="_1817370706" r:id="rId378"/>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17</w:t>
      </w:r>
      <w:r>
        <w:rPr>
          <w:rFonts w:ascii="Times New Roman" w:hAnsi="Times New Roman"/>
        </w:rPr>
        <w:fldChar w:fldCharType="end"/>
      </w:r>
      <w:r>
        <w:rPr>
          <w:rFonts w:ascii="Times New Roman" w:hAnsi="Times New Roman"/>
        </w:rPr>
        <w:t xml:space="preserve"> </w:t>
      </w:r>
      <w:r>
        <w:rPr>
          <w:rFonts w:ascii="Times New Roman" w:hAnsi="Times New Roman" w:hint="eastAsia"/>
        </w:rPr>
        <w:t>高频纹波和噪声测试接线示意图</w:t>
      </w:r>
    </w:p>
    <w:p w:rsidR="001F409A" w:rsidRPr="009F3DD5" w:rsidRDefault="009F3DD5" w:rsidP="009F3DD5">
      <w:pPr>
        <w:pStyle w:val="5"/>
        <w:rPr>
          <w:b/>
          <w:bCs w:val="0"/>
          <w:szCs w:val="20"/>
        </w:rPr>
      </w:pPr>
      <w:r w:rsidRPr="009F3DD5">
        <w:rPr>
          <w:b/>
          <w:bCs w:val="0"/>
          <w:szCs w:val="20"/>
        </w:rPr>
        <w:t>6.7.2</w:t>
      </w:r>
      <w:r>
        <w:rPr>
          <w:b/>
          <w:bCs w:val="0"/>
          <w:szCs w:val="20"/>
        </w:rPr>
        <w:t xml:space="preserve"> </w:t>
      </w:r>
      <w:r w:rsidR="00DF1057" w:rsidRPr="009F3DD5">
        <w:rPr>
          <w:rFonts w:hint="eastAsia"/>
          <w:b/>
          <w:bCs w:val="0"/>
          <w:szCs w:val="20"/>
        </w:rPr>
        <w:t>直流电流校准功能纹波和噪声</w:t>
      </w:r>
    </w:p>
    <w:p w:rsidR="001F409A" w:rsidRDefault="00DF1057">
      <w:pPr>
        <w:spacing w:line="360" w:lineRule="auto"/>
        <w:ind w:firstLineChars="200" w:firstLine="480"/>
        <w:rPr>
          <w:sz w:val="24"/>
        </w:rPr>
      </w:pPr>
      <w:r>
        <w:rPr>
          <w:rFonts w:hint="eastAsia"/>
          <w:sz w:val="24"/>
        </w:rPr>
        <w:t>按图</w:t>
      </w:r>
      <w:r>
        <w:rPr>
          <w:rFonts w:hint="eastAsia"/>
          <w:sz w:val="24"/>
        </w:rPr>
        <w:t>1</w:t>
      </w:r>
      <w:r>
        <w:rPr>
          <w:sz w:val="24"/>
        </w:rPr>
        <w:t>8</w:t>
      </w:r>
      <w:r>
        <w:rPr>
          <w:rFonts w:hint="eastAsia"/>
          <w:sz w:val="24"/>
        </w:rPr>
        <w:t>连接，图中标准直流电压源可使用标准电池、直流电压参考标准或标准直流电压校准仪。调节测校准仪使其直流电流输出在低噪声标准电阻上产生的电压与标准直流电压源相同，逐步提高检零计灵敏度，使之在最高灵敏度量程指零。然后以</w:t>
      </w:r>
      <w:r>
        <w:rPr>
          <w:rFonts w:hint="eastAsia"/>
          <w:sz w:val="24"/>
        </w:rPr>
        <w:t>10s</w:t>
      </w:r>
      <w:r>
        <w:rPr>
          <w:rFonts w:hint="eastAsia"/>
          <w:sz w:val="24"/>
        </w:rPr>
        <w:t>为一周期，观察指令计指针的变化，记录其最大随机电压的偏差</w:t>
      </w:r>
      <w:r>
        <w:rPr>
          <w:rFonts w:hint="eastAsia"/>
          <w:i/>
          <w:sz w:val="24"/>
        </w:rPr>
        <w:t>U</w:t>
      </w:r>
      <w:r>
        <w:rPr>
          <w:rFonts w:hint="eastAsia"/>
          <w:sz w:val="24"/>
        </w:rPr>
        <w:t>，则直流电流校准功能纹波和噪声用</w:t>
      </w:r>
      <w:r>
        <w:rPr>
          <w:rFonts w:hint="eastAsia"/>
          <w:sz w:val="24"/>
          <w:szCs w:val="20"/>
        </w:rPr>
        <w:t>如下公式</w:t>
      </w:r>
      <w:r>
        <w:rPr>
          <w:rFonts w:hint="eastAsia"/>
          <w:sz w:val="24"/>
        </w:rPr>
        <w:t>计算：</w:t>
      </w:r>
    </w:p>
    <w:p w:rsidR="001F409A" w:rsidRDefault="00DF1057">
      <w:pPr>
        <w:pStyle w:val="MTDisplayEquation"/>
      </w:pPr>
      <w:r>
        <w:tab/>
      </w:r>
      <w:r>
        <w:rPr>
          <w:position w:val="-24"/>
        </w:rPr>
        <w:object w:dxaOrig="660" w:dyaOrig="612">
          <v:shape id="_x0000_i1231" type="#_x0000_t75" style="width:33pt;height:30.6pt" o:ole="">
            <v:imagedata r:id="rId379" o:title=""/>
          </v:shape>
          <o:OLEObject Type="Embed" ProgID="Equation.DSMT4" ShapeID="_x0000_i1231" DrawAspect="Content" ObjectID="_1817370707" r:id="rId38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29</w:instrText>
        </w:r>
      </w:fldSimple>
      <w:r>
        <w:instrText>)</w:instrText>
      </w:r>
      <w:r>
        <w:fldChar w:fldCharType="end"/>
      </w:r>
    </w:p>
    <w:p w:rsidR="001F409A" w:rsidRDefault="00DF1057">
      <w:pPr>
        <w:spacing w:line="360" w:lineRule="auto"/>
        <w:jc w:val="center"/>
      </w:pPr>
      <w:r>
        <w:object w:dxaOrig="7692" w:dyaOrig="1776">
          <v:shape id="_x0000_i1232" type="#_x0000_t75" style="width:384.6pt;height:88.8pt" o:ole="">
            <v:imagedata r:id="rId381" o:title=""/>
          </v:shape>
          <o:OLEObject Type="Embed" ProgID="Visio.Drawing.15" ShapeID="_x0000_i1232" DrawAspect="Content" ObjectID="_1817370708" r:id="rId382"/>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w:t>
      </w:r>
      <w:r>
        <w:rPr>
          <w:rFonts w:ascii="Times New Roman" w:hAnsi="Times New Roman" w:hint="eastAsia"/>
        </w:rPr>
        <w:t>直流电流纹波和噪声测试接线示意图</w:t>
      </w:r>
    </w:p>
    <w:p w:rsidR="001F409A" w:rsidRDefault="00DA109B">
      <w:pPr>
        <w:pStyle w:val="4"/>
        <w:rPr>
          <w:rFonts w:ascii="Times New Roman"/>
          <w:b/>
          <w:bCs w:val="0"/>
          <w:szCs w:val="20"/>
        </w:rPr>
      </w:pPr>
      <w:bookmarkStart w:id="31" w:name="_Toc203666848"/>
      <w:r>
        <w:rPr>
          <w:rFonts w:ascii="Times New Roman"/>
          <w:b/>
          <w:bCs w:val="0"/>
          <w:szCs w:val="20"/>
        </w:rPr>
        <w:lastRenderedPageBreak/>
        <w:t>6</w:t>
      </w:r>
      <w:r w:rsidR="00DF1057">
        <w:rPr>
          <w:rFonts w:ascii="Times New Roman"/>
          <w:b/>
          <w:bCs w:val="0"/>
          <w:szCs w:val="20"/>
        </w:rPr>
        <w:t xml:space="preserve">.8 </w:t>
      </w:r>
      <w:r w:rsidR="00DF1057">
        <w:rPr>
          <w:rFonts w:ascii="Times New Roman" w:hint="eastAsia"/>
          <w:b/>
          <w:bCs w:val="0"/>
          <w:szCs w:val="20"/>
        </w:rPr>
        <w:t>波形失真</w:t>
      </w:r>
      <w:bookmarkEnd w:id="31"/>
    </w:p>
    <w:p w:rsidR="001F409A" w:rsidRDefault="00DA109B">
      <w:pPr>
        <w:pStyle w:val="5"/>
        <w:rPr>
          <w:b/>
          <w:bCs w:val="0"/>
          <w:szCs w:val="20"/>
        </w:rPr>
      </w:pPr>
      <w:r>
        <w:rPr>
          <w:b/>
          <w:bCs w:val="0"/>
          <w:szCs w:val="20"/>
        </w:rPr>
        <w:t>6</w:t>
      </w:r>
      <w:r w:rsidR="00DF1057">
        <w:rPr>
          <w:b/>
          <w:bCs w:val="0"/>
          <w:szCs w:val="20"/>
        </w:rPr>
        <w:t xml:space="preserve">.8.1 </w:t>
      </w:r>
      <w:r w:rsidR="00DF1057">
        <w:rPr>
          <w:rFonts w:hint="eastAsia"/>
          <w:b/>
          <w:bCs w:val="0"/>
          <w:szCs w:val="20"/>
        </w:rPr>
        <w:t>交流电压校准功能</w:t>
      </w:r>
    </w:p>
    <w:p w:rsidR="001F409A" w:rsidRDefault="00DF1057">
      <w:pPr>
        <w:spacing w:line="360" w:lineRule="auto"/>
        <w:ind w:firstLineChars="200" w:firstLine="480"/>
        <w:rPr>
          <w:sz w:val="24"/>
        </w:rPr>
      </w:pPr>
      <w:r>
        <w:rPr>
          <w:rFonts w:hint="eastAsia"/>
          <w:sz w:val="24"/>
        </w:rPr>
        <w:t>按图</w:t>
      </w:r>
      <w:r>
        <w:rPr>
          <w:rFonts w:hint="eastAsia"/>
          <w:sz w:val="24"/>
        </w:rPr>
        <w:t>2</w:t>
      </w:r>
      <w:r>
        <w:rPr>
          <w:sz w:val="24"/>
        </w:rPr>
        <w:t>1</w:t>
      </w:r>
      <w:r>
        <w:rPr>
          <w:rFonts w:hint="eastAsia"/>
          <w:sz w:val="24"/>
        </w:rPr>
        <w:t>所示连接，采用失真度测量仪直接测量校准仪交流电压校准功能的波形失真。</w:t>
      </w:r>
    </w:p>
    <w:p w:rsidR="001F409A" w:rsidRDefault="00DF1057">
      <w:pPr>
        <w:spacing w:line="360" w:lineRule="auto"/>
        <w:jc w:val="center"/>
      </w:pPr>
      <w:r>
        <w:object w:dxaOrig="5988" w:dyaOrig="1800">
          <v:shape id="_x0000_i1233" type="#_x0000_t75" style="width:299.4pt;height:90pt" o:ole="">
            <v:imagedata r:id="rId383" o:title=""/>
          </v:shape>
          <o:OLEObject Type="Embed" ProgID="Visio.Drawing.15" ShapeID="_x0000_i1233" DrawAspect="Content" ObjectID="_1817370709" r:id="rId384"/>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21</w:t>
      </w:r>
      <w:r>
        <w:rPr>
          <w:rFonts w:ascii="Times New Roman" w:hAnsi="Times New Roman"/>
        </w:rPr>
        <w:fldChar w:fldCharType="end"/>
      </w:r>
      <w:r>
        <w:rPr>
          <w:rFonts w:ascii="Times New Roman" w:hAnsi="Times New Roman"/>
        </w:rPr>
        <w:t xml:space="preserve"> </w:t>
      </w:r>
      <w:r>
        <w:rPr>
          <w:rFonts w:ascii="Times New Roman" w:hAnsi="Times New Roman" w:hint="eastAsia"/>
        </w:rPr>
        <w:t>交流电压失真度测试接线示意图</w:t>
      </w:r>
    </w:p>
    <w:p w:rsidR="001F409A" w:rsidRDefault="00DA109B">
      <w:pPr>
        <w:pStyle w:val="5"/>
        <w:rPr>
          <w:b/>
          <w:bCs w:val="0"/>
          <w:szCs w:val="20"/>
        </w:rPr>
      </w:pPr>
      <w:r>
        <w:rPr>
          <w:b/>
          <w:bCs w:val="0"/>
          <w:szCs w:val="20"/>
        </w:rPr>
        <w:t>6</w:t>
      </w:r>
      <w:r w:rsidR="00DF1057">
        <w:rPr>
          <w:b/>
          <w:bCs w:val="0"/>
          <w:szCs w:val="20"/>
        </w:rPr>
        <w:t xml:space="preserve">.8.2 </w:t>
      </w:r>
      <w:r w:rsidR="00DF1057">
        <w:rPr>
          <w:rFonts w:hint="eastAsia"/>
          <w:b/>
          <w:bCs w:val="0"/>
          <w:szCs w:val="20"/>
        </w:rPr>
        <w:t>交流电流校准功能</w:t>
      </w:r>
    </w:p>
    <w:p w:rsidR="001F409A" w:rsidRDefault="00DF1057">
      <w:pPr>
        <w:spacing w:line="360" w:lineRule="auto"/>
        <w:ind w:firstLineChars="200" w:firstLine="480"/>
        <w:rPr>
          <w:sz w:val="24"/>
        </w:rPr>
      </w:pPr>
      <w:r>
        <w:rPr>
          <w:rFonts w:hint="eastAsia"/>
          <w:sz w:val="24"/>
        </w:rPr>
        <w:t>按图</w:t>
      </w:r>
      <w:r>
        <w:rPr>
          <w:rFonts w:hint="eastAsia"/>
          <w:sz w:val="24"/>
        </w:rPr>
        <w:t>2</w:t>
      </w:r>
      <w:r>
        <w:rPr>
          <w:sz w:val="24"/>
        </w:rPr>
        <w:t>2</w:t>
      </w:r>
      <w:r>
        <w:rPr>
          <w:rFonts w:hint="eastAsia"/>
          <w:sz w:val="24"/>
        </w:rPr>
        <w:t>所示连接</w:t>
      </w:r>
      <w:r>
        <w:rPr>
          <w:rFonts w:hint="eastAsia"/>
          <w:sz w:val="24"/>
        </w:rPr>
        <w:t>,</w:t>
      </w:r>
      <w:r>
        <w:rPr>
          <w:rFonts w:hint="eastAsia"/>
          <w:sz w:val="24"/>
        </w:rPr>
        <w:t>被测校准仪设定频率通常为</w:t>
      </w:r>
      <w:r>
        <w:rPr>
          <w:rFonts w:hint="eastAsia"/>
          <w:sz w:val="24"/>
        </w:rPr>
        <w:t>10 kHz</w:t>
      </w:r>
      <w:r>
        <w:rPr>
          <w:rFonts w:hint="eastAsia"/>
          <w:sz w:val="24"/>
        </w:rPr>
        <w:t>以下。负载电阻应使用无感电阻</w:t>
      </w:r>
      <w:r>
        <w:rPr>
          <w:rFonts w:hint="eastAsia"/>
          <w:sz w:val="24"/>
        </w:rPr>
        <w:t>,</w:t>
      </w:r>
      <w:r>
        <w:rPr>
          <w:rFonts w:hint="eastAsia"/>
          <w:sz w:val="24"/>
        </w:rPr>
        <w:t>失真度测量仪直接测量校准仪交流电流校准功能的波形失真。</w:t>
      </w:r>
    </w:p>
    <w:p w:rsidR="001F409A" w:rsidRDefault="00DF1057">
      <w:pPr>
        <w:spacing w:line="360" w:lineRule="auto"/>
        <w:jc w:val="center"/>
      </w:pPr>
      <w:r>
        <w:object w:dxaOrig="6060" w:dyaOrig="2508">
          <v:shape id="_x0000_i1234" type="#_x0000_t75" style="width:303pt;height:125.4pt" o:ole="">
            <v:imagedata r:id="rId385" o:title=""/>
          </v:shape>
          <o:OLEObject Type="Embed" ProgID="Visio.Drawing.15" ShapeID="_x0000_i1234" DrawAspect="Content" ObjectID="_1817370710" r:id="rId386"/>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22</w:t>
      </w:r>
      <w:r>
        <w:rPr>
          <w:rFonts w:ascii="Times New Roman" w:hAnsi="Times New Roman"/>
        </w:rPr>
        <w:fldChar w:fldCharType="end"/>
      </w:r>
      <w:r>
        <w:rPr>
          <w:rFonts w:ascii="Times New Roman" w:hAnsi="Times New Roman"/>
        </w:rPr>
        <w:t xml:space="preserve"> </w:t>
      </w:r>
      <w:r>
        <w:rPr>
          <w:rFonts w:ascii="Times New Roman" w:hAnsi="Times New Roman" w:hint="eastAsia"/>
        </w:rPr>
        <w:t>交流电流失真度测试接线示意图</w:t>
      </w:r>
    </w:p>
    <w:p w:rsidR="001F409A" w:rsidRDefault="00DA109B">
      <w:pPr>
        <w:pStyle w:val="4"/>
        <w:rPr>
          <w:rFonts w:ascii="Times New Roman"/>
          <w:b/>
          <w:bCs w:val="0"/>
          <w:szCs w:val="20"/>
        </w:rPr>
      </w:pPr>
      <w:bookmarkStart w:id="32" w:name="_Toc203666849"/>
      <w:r>
        <w:rPr>
          <w:rFonts w:ascii="Times New Roman"/>
          <w:b/>
          <w:bCs w:val="0"/>
          <w:szCs w:val="20"/>
        </w:rPr>
        <w:t>6</w:t>
      </w:r>
      <w:r w:rsidR="00DF1057">
        <w:rPr>
          <w:rFonts w:ascii="Times New Roman"/>
          <w:b/>
          <w:bCs w:val="0"/>
          <w:szCs w:val="20"/>
        </w:rPr>
        <w:t xml:space="preserve">.9 </w:t>
      </w:r>
      <w:r w:rsidR="00DF1057">
        <w:rPr>
          <w:rFonts w:ascii="Times New Roman" w:hint="eastAsia"/>
          <w:b/>
          <w:bCs w:val="0"/>
          <w:szCs w:val="20"/>
        </w:rPr>
        <w:t>负载调整率</w:t>
      </w:r>
      <w:bookmarkEnd w:id="32"/>
    </w:p>
    <w:p w:rsidR="001F409A" w:rsidRDefault="00DA109B">
      <w:pPr>
        <w:pStyle w:val="5"/>
        <w:rPr>
          <w:b/>
          <w:bCs w:val="0"/>
          <w:szCs w:val="20"/>
        </w:rPr>
      </w:pPr>
      <w:r>
        <w:rPr>
          <w:b/>
          <w:bCs w:val="0"/>
          <w:szCs w:val="20"/>
        </w:rPr>
        <w:t>6</w:t>
      </w:r>
      <w:r w:rsidR="00DF1057">
        <w:rPr>
          <w:b/>
          <w:bCs w:val="0"/>
          <w:szCs w:val="20"/>
        </w:rPr>
        <w:t xml:space="preserve">.9.1 </w:t>
      </w:r>
      <w:r w:rsidR="00DF1057">
        <w:rPr>
          <w:rFonts w:hint="eastAsia"/>
          <w:b/>
          <w:bCs w:val="0"/>
          <w:szCs w:val="20"/>
        </w:rPr>
        <w:t>电压输出负载调整率</w:t>
      </w:r>
    </w:p>
    <w:p w:rsidR="001F409A" w:rsidRDefault="00DF1057">
      <w:pPr>
        <w:spacing w:line="360" w:lineRule="auto"/>
        <w:ind w:firstLineChars="200" w:firstLine="480"/>
        <w:rPr>
          <w:sz w:val="24"/>
        </w:rPr>
      </w:pPr>
      <w:r>
        <w:rPr>
          <w:rFonts w:hint="eastAsia"/>
          <w:sz w:val="24"/>
        </w:rPr>
        <w:t>按图</w:t>
      </w:r>
      <w:r>
        <w:rPr>
          <w:rFonts w:hint="eastAsia"/>
          <w:sz w:val="24"/>
        </w:rPr>
        <w:t>1</w:t>
      </w:r>
      <w:r>
        <w:rPr>
          <w:sz w:val="24"/>
        </w:rPr>
        <w:t>9</w:t>
      </w:r>
      <w:r>
        <w:rPr>
          <w:rFonts w:hint="eastAsia"/>
          <w:sz w:val="24"/>
        </w:rPr>
        <w:t>连接</w:t>
      </w:r>
      <w:r>
        <w:rPr>
          <w:rFonts w:hint="eastAsia"/>
          <w:sz w:val="24"/>
        </w:rPr>
        <w:t>,</w:t>
      </w:r>
      <w:r>
        <w:rPr>
          <w:rFonts w:hint="eastAsia"/>
          <w:sz w:val="24"/>
        </w:rPr>
        <w:t>标准电测量仪可使用标准电位计或符合要求的直流数字电压表。对校准仪交流电压功能</w:t>
      </w:r>
      <w:r>
        <w:rPr>
          <w:rFonts w:hint="eastAsia"/>
          <w:sz w:val="24"/>
        </w:rPr>
        <w:t>,</w:t>
      </w:r>
      <w:r>
        <w:rPr>
          <w:rFonts w:hint="eastAsia"/>
          <w:sz w:val="24"/>
        </w:rPr>
        <w:t>标准电压测量仪可使用热传递标准或符合要求的交流数字电压表，负载电阻应使用无感电阻，电流表用于监视被测校准仪的输出电流。在最大负载电流和最小负载电流条件下，标准电压</w:t>
      </w:r>
      <w:r w:rsidR="009F49AD">
        <w:rPr>
          <w:rFonts w:hint="eastAsia"/>
          <w:sz w:val="24"/>
        </w:rPr>
        <w:t>表</w:t>
      </w:r>
      <w:r>
        <w:rPr>
          <w:rFonts w:hint="eastAsia"/>
          <w:sz w:val="24"/>
        </w:rPr>
        <w:t>分别测出校准仪输出为</w:t>
      </w:r>
      <w:r>
        <w:rPr>
          <w:i/>
          <w:position w:val="-12"/>
          <w:sz w:val="24"/>
        </w:rPr>
        <w:object w:dxaOrig="300" w:dyaOrig="360">
          <v:shape id="_x0000_i1235" type="#_x0000_t75" style="width:15pt;height:18pt" o:ole="">
            <v:imagedata r:id="rId387" o:title=""/>
          </v:shape>
          <o:OLEObject Type="Embed" ProgID="Equation.DSMT4" ShapeID="_x0000_i1235" DrawAspect="Content" ObjectID="_1817370711" r:id="rId388"/>
        </w:object>
      </w:r>
      <w:r>
        <w:rPr>
          <w:rFonts w:hint="eastAsia"/>
          <w:sz w:val="24"/>
        </w:rPr>
        <w:t>，</w:t>
      </w:r>
      <w:r>
        <w:rPr>
          <w:position w:val="-12"/>
          <w:sz w:val="24"/>
        </w:rPr>
        <w:object w:dxaOrig="324" w:dyaOrig="360">
          <v:shape id="_x0000_i1236" type="#_x0000_t75" style="width:16.2pt;height:18pt" o:ole="">
            <v:imagedata r:id="rId389" o:title=""/>
          </v:shape>
          <o:OLEObject Type="Embed" ProgID="Equation.DSMT4" ShapeID="_x0000_i1236" DrawAspect="Content" ObjectID="_1817370712" r:id="rId390"/>
        </w:object>
      </w:r>
      <w:r>
        <w:rPr>
          <w:rFonts w:hint="eastAsia"/>
          <w:sz w:val="24"/>
        </w:rPr>
        <w:t>，负载调整率用</w:t>
      </w:r>
      <w:r>
        <w:rPr>
          <w:rFonts w:hint="eastAsia"/>
          <w:sz w:val="24"/>
          <w:szCs w:val="20"/>
        </w:rPr>
        <w:t>如下公式</w:t>
      </w:r>
      <w:r>
        <w:rPr>
          <w:rFonts w:hint="eastAsia"/>
          <w:sz w:val="24"/>
        </w:rPr>
        <w:t>计算：</w:t>
      </w:r>
    </w:p>
    <w:p w:rsidR="001F409A" w:rsidRDefault="00DF1057">
      <w:pPr>
        <w:pStyle w:val="MTDisplayEquation"/>
      </w:pPr>
      <w:r>
        <w:tab/>
      </w:r>
      <w:r>
        <w:rPr>
          <w:position w:val="-32"/>
        </w:rPr>
        <w:object w:dxaOrig="2016" w:dyaOrig="756">
          <v:shape id="_x0000_i1237" type="#_x0000_t75" style="width:100.8pt;height:37.8pt" o:ole="">
            <v:imagedata r:id="rId391" o:title=""/>
          </v:shape>
          <o:OLEObject Type="Embed" ProgID="Equation.DSMT4" ShapeID="_x0000_i1237" DrawAspect="Content" ObjectID="_1817370713" r:id="rId39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30</w:instrText>
        </w:r>
      </w:fldSimple>
      <w:r>
        <w:instrText>)</w:instrText>
      </w:r>
      <w:r>
        <w:fldChar w:fldCharType="end"/>
      </w:r>
    </w:p>
    <w:p w:rsidR="001F409A" w:rsidRDefault="00DF1057">
      <w:pPr>
        <w:spacing w:line="360" w:lineRule="auto"/>
        <w:jc w:val="center"/>
      </w:pPr>
      <w:r>
        <w:object w:dxaOrig="8976" w:dyaOrig="1800">
          <v:shape id="_x0000_i1238" type="#_x0000_t75" style="width:448.8pt;height:90pt" o:ole="">
            <v:imagedata r:id="rId393" o:title=""/>
          </v:shape>
          <o:OLEObject Type="Embed" ProgID="Visio.Drawing.15" ShapeID="_x0000_i1238" DrawAspect="Content" ObjectID="_1817370714" r:id="rId394"/>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19</w:t>
      </w:r>
      <w:r>
        <w:rPr>
          <w:rFonts w:ascii="Times New Roman" w:hAnsi="Times New Roman"/>
        </w:rPr>
        <w:fldChar w:fldCharType="end"/>
      </w:r>
      <w:r>
        <w:rPr>
          <w:rFonts w:ascii="Times New Roman" w:hAnsi="Times New Roman"/>
        </w:rPr>
        <w:t xml:space="preserve"> </w:t>
      </w:r>
      <w:r>
        <w:rPr>
          <w:rFonts w:ascii="Times New Roman" w:hAnsi="Times New Roman" w:hint="eastAsia"/>
        </w:rPr>
        <w:t>电压负载调整率测试接线示意图</w:t>
      </w:r>
    </w:p>
    <w:p w:rsidR="001F409A" w:rsidRDefault="001F409A">
      <w:pPr>
        <w:spacing w:line="360" w:lineRule="auto"/>
        <w:jc w:val="center"/>
        <w:rPr>
          <w:b/>
        </w:rPr>
      </w:pPr>
    </w:p>
    <w:p w:rsidR="001F409A" w:rsidRDefault="00DA109B">
      <w:pPr>
        <w:pStyle w:val="5"/>
        <w:rPr>
          <w:b/>
          <w:bCs w:val="0"/>
          <w:szCs w:val="20"/>
        </w:rPr>
      </w:pPr>
      <w:r>
        <w:rPr>
          <w:b/>
          <w:bCs w:val="0"/>
          <w:szCs w:val="20"/>
        </w:rPr>
        <w:t>6</w:t>
      </w:r>
      <w:r w:rsidR="00DF1057">
        <w:rPr>
          <w:b/>
          <w:bCs w:val="0"/>
          <w:szCs w:val="20"/>
        </w:rPr>
        <w:t xml:space="preserve">.9.2 </w:t>
      </w:r>
      <w:r w:rsidR="00DF1057">
        <w:rPr>
          <w:rFonts w:hint="eastAsia"/>
          <w:b/>
          <w:bCs w:val="0"/>
          <w:szCs w:val="20"/>
        </w:rPr>
        <w:t>电流输出负载调整率</w:t>
      </w:r>
    </w:p>
    <w:p w:rsidR="001F409A" w:rsidRDefault="00DF1057">
      <w:pPr>
        <w:spacing w:line="360" w:lineRule="auto"/>
        <w:ind w:firstLineChars="200" w:firstLine="480"/>
        <w:rPr>
          <w:sz w:val="24"/>
        </w:rPr>
      </w:pPr>
      <w:r>
        <w:rPr>
          <w:rFonts w:hint="eastAsia"/>
          <w:sz w:val="24"/>
        </w:rPr>
        <w:t>按图</w:t>
      </w:r>
      <w:r>
        <w:rPr>
          <w:rFonts w:hint="eastAsia"/>
          <w:sz w:val="24"/>
        </w:rPr>
        <w:t>2</w:t>
      </w:r>
      <w:r>
        <w:rPr>
          <w:sz w:val="24"/>
        </w:rPr>
        <w:t>0</w:t>
      </w:r>
      <w:r>
        <w:rPr>
          <w:rFonts w:hint="eastAsia"/>
          <w:sz w:val="24"/>
        </w:rPr>
        <w:t>连接，标准电压量仪可使用标准电位差计或符合要求的直流数字电压表。对交流电流功能，标准电压测量仪可使用热传递标准或符合要求的交流数字电压表。负载电阻应使用无感电阻。电压表用于监视被测校准仪的输出电压。校准电压</w:t>
      </w:r>
      <w:r w:rsidR="009F49AD">
        <w:rPr>
          <w:rFonts w:hint="eastAsia"/>
          <w:sz w:val="24"/>
        </w:rPr>
        <w:t>表</w:t>
      </w:r>
      <w:r>
        <w:rPr>
          <w:rFonts w:hint="eastAsia"/>
          <w:sz w:val="24"/>
        </w:rPr>
        <w:t>在最大负载电压和最小负载电压条件下测得的读数分别为</w:t>
      </w:r>
      <w:r>
        <w:rPr>
          <w:i/>
          <w:position w:val="-12"/>
          <w:sz w:val="24"/>
        </w:rPr>
        <w:object w:dxaOrig="300" w:dyaOrig="360">
          <v:shape id="_x0000_i1239" type="#_x0000_t75" style="width:15pt;height:18pt" o:ole="">
            <v:imagedata r:id="rId387" o:title=""/>
          </v:shape>
          <o:OLEObject Type="Embed" ProgID="Equation.DSMT4" ShapeID="_x0000_i1239" DrawAspect="Content" ObjectID="_1817370715" r:id="rId395"/>
        </w:object>
      </w:r>
      <w:r>
        <w:rPr>
          <w:rFonts w:hint="eastAsia"/>
          <w:sz w:val="24"/>
        </w:rPr>
        <w:t>，</w:t>
      </w:r>
      <w:r>
        <w:rPr>
          <w:position w:val="-12"/>
          <w:sz w:val="24"/>
        </w:rPr>
        <w:object w:dxaOrig="324" w:dyaOrig="360">
          <v:shape id="_x0000_i1240" type="#_x0000_t75" style="width:16.2pt;height:18pt" o:ole="">
            <v:imagedata r:id="rId389" o:title=""/>
          </v:shape>
          <o:OLEObject Type="Embed" ProgID="Equation.DSMT4" ShapeID="_x0000_i1240" DrawAspect="Content" ObjectID="_1817370716" r:id="rId396"/>
        </w:object>
      </w:r>
      <w:r>
        <w:rPr>
          <w:rFonts w:hint="eastAsia"/>
          <w:sz w:val="24"/>
        </w:rPr>
        <w:t>，负载调整率计算如下：</w:t>
      </w:r>
    </w:p>
    <w:p w:rsidR="001F409A" w:rsidRDefault="00DF1057">
      <w:pPr>
        <w:pStyle w:val="MTDisplayEquation"/>
      </w:pPr>
      <w:r>
        <w:tab/>
      </w:r>
      <w:r>
        <w:rPr>
          <w:position w:val="-32"/>
        </w:rPr>
        <w:object w:dxaOrig="2052" w:dyaOrig="756">
          <v:shape id="_x0000_i1241" type="#_x0000_t75" style="width:102.6pt;height:37.8pt" o:ole="">
            <v:imagedata r:id="rId397" o:title=""/>
          </v:shape>
          <o:OLEObject Type="Embed" ProgID="Equation.DSMT4" ShapeID="_x0000_i1241" DrawAspect="Content" ObjectID="_1817370717" r:id="rId39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31</w:instrText>
        </w:r>
      </w:fldSimple>
      <w:r>
        <w:instrText>)</w:instrText>
      </w:r>
      <w:r>
        <w:fldChar w:fldCharType="end"/>
      </w:r>
    </w:p>
    <w:p w:rsidR="001F409A" w:rsidRDefault="00DF1057">
      <w:pPr>
        <w:spacing w:line="360" w:lineRule="auto"/>
        <w:jc w:val="center"/>
      </w:pPr>
      <w:r>
        <w:object w:dxaOrig="7980" w:dyaOrig="3540">
          <v:shape id="_x0000_i1242" type="#_x0000_t75" style="width:399pt;height:177pt" o:ole="">
            <v:imagedata r:id="rId399" o:title=""/>
          </v:shape>
          <o:OLEObject Type="Embed" ProgID="Visio.Drawing.15" ShapeID="_x0000_i1242" DrawAspect="Content" ObjectID="_1817370718" r:id="rId400"/>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20</w:t>
      </w:r>
      <w:r>
        <w:rPr>
          <w:rFonts w:ascii="Times New Roman" w:hAnsi="Times New Roman"/>
        </w:rPr>
        <w:fldChar w:fldCharType="end"/>
      </w:r>
      <w:r>
        <w:rPr>
          <w:rFonts w:ascii="Times New Roman" w:hAnsi="Times New Roman"/>
        </w:rPr>
        <w:t xml:space="preserve"> </w:t>
      </w:r>
      <w:r>
        <w:rPr>
          <w:rFonts w:ascii="Times New Roman" w:hAnsi="Times New Roman" w:hint="eastAsia"/>
        </w:rPr>
        <w:t>电流负载调整率测试接线示意图</w:t>
      </w:r>
    </w:p>
    <w:p w:rsidR="001F409A" w:rsidRDefault="00DA109B">
      <w:pPr>
        <w:pStyle w:val="4"/>
        <w:rPr>
          <w:rFonts w:ascii="Times New Roman"/>
          <w:b/>
          <w:bCs w:val="0"/>
          <w:szCs w:val="20"/>
        </w:rPr>
      </w:pPr>
      <w:bookmarkStart w:id="33" w:name="_Toc203666850"/>
      <w:r>
        <w:rPr>
          <w:rFonts w:ascii="Times New Roman"/>
          <w:b/>
          <w:bCs w:val="0"/>
          <w:szCs w:val="20"/>
        </w:rPr>
        <w:t>6</w:t>
      </w:r>
      <w:r w:rsidR="00DF1057">
        <w:rPr>
          <w:rFonts w:ascii="Times New Roman"/>
          <w:b/>
          <w:bCs w:val="0"/>
          <w:szCs w:val="20"/>
        </w:rPr>
        <w:t xml:space="preserve">.10 </w:t>
      </w:r>
      <w:r w:rsidR="00DF1057">
        <w:rPr>
          <w:rFonts w:ascii="Times New Roman" w:hint="eastAsia"/>
          <w:b/>
          <w:bCs w:val="0"/>
          <w:szCs w:val="20"/>
        </w:rPr>
        <w:t>建立时间</w:t>
      </w:r>
      <w:bookmarkEnd w:id="33"/>
    </w:p>
    <w:p w:rsidR="001F409A" w:rsidRDefault="00DF1057">
      <w:pPr>
        <w:spacing w:line="360" w:lineRule="auto"/>
        <w:ind w:firstLineChars="200" w:firstLine="480"/>
        <w:rPr>
          <w:sz w:val="24"/>
          <w:szCs w:val="20"/>
        </w:rPr>
      </w:pPr>
      <w:r>
        <w:rPr>
          <w:rFonts w:hint="eastAsia"/>
          <w:sz w:val="24"/>
          <w:szCs w:val="20"/>
        </w:rPr>
        <w:t>按图</w:t>
      </w:r>
      <w:r>
        <w:rPr>
          <w:rFonts w:hint="eastAsia"/>
          <w:sz w:val="24"/>
          <w:szCs w:val="20"/>
        </w:rPr>
        <w:t>2</w:t>
      </w:r>
      <w:r>
        <w:rPr>
          <w:sz w:val="24"/>
          <w:szCs w:val="20"/>
        </w:rPr>
        <w:t>3</w:t>
      </w:r>
      <w:r>
        <w:rPr>
          <w:rFonts w:hint="eastAsia"/>
          <w:sz w:val="24"/>
          <w:szCs w:val="20"/>
        </w:rPr>
        <w:t>所示连接，将被测校准仪与带有计时功能的标准数字多用表连接，设置被测校准器各基本功能输出（或量值切换）从</w:t>
      </w:r>
      <w:r>
        <w:rPr>
          <w:rFonts w:hint="eastAsia"/>
          <w:sz w:val="24"/>
          <w:szCs w:val="20"/>
        </w:rPr>
        <w:t>1</w:t>
      </w:r>
      <w:r>
        <w:rPr>
          <w:sz w:val="24"/>
          <w:szCs w:val="20"/>
        </w:rPr>
        <w:t>0%~90%</w:t>
      </w:r>
      <w:r>
        <w:rPr>
          <w:rFonts w:hint="eastAsia"/>
          <w:sz w:val="24"/>
          <w:szCs w:val="20"/>
        </w:rPr>
        <w:t>，记录标准数字多用表数值达到稳定的时间</w:t>
      </w:r>
      <w:r>
        <w:rPr>
          <w:rFonts w:hint="eastAsia"/>
          <w:sz w:val="24"/>
          <w:szCs w:val="20"/>
        </w:rPr>
        <w:t>t</w:t>
      </w:r>
      <w:r>
        <w:rPr>
          <w:rFonts w:hint="eastAsia"/>
          <w:sz w:val="24"/>
          <w:szCs w:val="20"/>
        </w:rPr>
        <w:t>，即为该功能的建立时间。</w:t>
      </w:r>
    </w:p>
    <w:p w:rsidR="001F409A" w:rsidRDefault="00DF1057">
      <w:pPr>
        <w:spacing w:line="360" w:lineRule="auto"/>
        <w:jc w:val="center"/>
      </w:pPr>
      <w:r>
        <w:object w:dxaOrig="5988" w:dyaOrig="1800">
          <v:shape id="_x0000_i1243" type="#_x0000_t75" style="width:299.4pt;height:90pt" o:ole="">
            <v:imagedata r:id="rId401" o:title=""/>
          </v:shape>
          <o:OLEObject Type="Embed" ProgID="Visio.Drawing.15" ShapeID="_x0000_i1243" DrawAspect="Content" ObjectID="_1817370719" r:id="rId402"/>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23</w:t>
      </w:r>
      <w:r>
        <w:rPr>
          <w:rFonts w:ascii="Times New Roman" w:hAnsi="Times New Roman"/>
        </w:rPr>
        <w:fldChar w:fldCharType="end"/>
      </w:r>
      <w:r>
        <w:rPr>
          <w:rFonts w:ascii="Times New Roman" w:hAnsi="Times New Roman"/>
        </w:rPr>
        <w:t xml:space="preserve"> </w:t>
      </w:r>
      <w:r>
        <w:rPr>
          <w:rFonts w:ascii="Times New Roman" w:hAnsi="Times New Roman" w:hint="eastAsia"/>
        </w:rPr>
        <w:t>建立时间测试接线示意图</w:t>
      </w:r>
    </w:p>
    <w:p w:rsidR="001F409A" w:rsidRDefault="001F409A">
      <w:pPr>
        <w:spacing w:line="360" w:lineRule="auto"/>
      </w:pPr>
    </w:p>
    <w:p w:rsidR="001F409A" w:rsidRDefault="00DA109B">
      <w:pPr>
        <w:pStyle w:val="4"/>
        <w:rPr>
          <w:rFonts w:ascii="Times New Roman"/>
          <w:b/>
          <w:bCs w:val="0"/>
          <w:szCs w:val="20"/>
        </w:rPr>
      </w:pPr>
      <w:bookmarkStart w:id="34" w:name="_Toc203666851"/>
      <w:r>
        <w:rPr>
          <w:rFonts w:ascii="Times New Roman"/>
          <w:b/>
          <w:bCs w:val="0"/>
          <w:szCs w:val="20"/>
        </w:rPr>
        <w:t>6</w:t>
      </w:r>
      <w:r w:rsidR="00DF1057">
        <w:rPr>
          <w:rFonts w:ascii="Times New Roman"/>
          <w:b/>
          <w:bCs w:val="0"/>
          <w:szCs w:val="20"/>
        </w:rPr>
        <w:t xml:space="preserve">.11 </w:t>
      </w:r>
      <w:r w:rsidR="00DF1057">
        <w:rPr>
          <w:rFonts w:ascii="Times New Roman" w:hint="eastAsia"/>
          <w:b/>
          <w:bCs w:val="0"/>
          <w:szCs w:val="20"/>
        </w:rPr>
        <w:t>共模干扰抑制比</w:t>
      </w:r>
      <w:bookmarkEnd w:id="34"/>
    </w:p>
    <w:p w:rsidR="001F409A" w:rsidRDefault="00DF1057">
      <w:pPr>
        <w:spacing w:line="360" w:lineRule="auto"/>
        <w:ind w:firstLineChars="200" w:firstLine="480"/>
        <w:jc w:val="left"/>
        <w:rPr>
          <w:sz w:val="24"/>
          <w:szCs w:val="20"/>
        </w:rPr>
      </w:pPr>
      <w:r>
        <w:rPr>
          <w:rFonts w:hint="eastAsia"/>
          <w:sz w:val="24"/>
          <w:szCs w:val="20"/>
        </w:rPr>
        <w:t>按图</w:t>
      </w:r>
      <w:r>
        <w:rPr>
          <w:rFonts w:hint="eastAsia"/>
          <w:sz w:val="24"/>
          <w:szCs w:val="20"/>
        </w:rPr>
        <w:t>2</w:t>
      </w:r>
      <w:r>
        <w:rPr>
          <w:sz w:val="24"/>
          <w:szCs w:val="20"/>
        </w:rPr>
        <w:t>4</w:t>
      </w:r>
      <w:r>
        <w:rPr>
          <w:rFonts w:hint="eastAsia"/>
          <w:sz w:val="24"/>
          <w:szCs w:val="20"/>
        </w:rPr>
        <w:t>所示连接，</w:t>
      </w:r>
      <w:r>
        <w:rPr>
          <w:i/>
          <w:position w:val="-12"/>
          <w:sz w:val="24"/>
          <w:szCs w:val="20"/>
        </w:rPr>
        <w:object w:dxaOrig="396" w:dyaOrig="360">
          <v:shape id="_x0000_i1244" type="#_x0000_t75" style="width:19.8pt;height:18pt" o:ole="">
            <v:imagedata r:id="rId403" o:title=""/>
          </v:shape>
          <o:OLEObject Type="Embed" ProgID="Equation.DSMT4" ShapeID="_x0000_i1244" DrawAspect="Content" ObjectID="_1817370720" r:id="rId404"/>
        </w:object>
      </w:r>
      <w:r>
        <w:rPr>
          <w:rFonts w:hint="eastAsia"/>
          <w:sz w:val="24"/>
          <w:szCs w:val="20"/>
        </w:rPr>
        <w:t>是共模干扰电压。若在被测校准仪的</w:t>
      </w:r>
      <w:r>
        <w:rPr>
          <w:rFonts w:hint="eastAsia"/>
          <w:sz w:val="24"/>
          <w:szCs w:val="20"/>
        </w:rPr>
        <w:t>G</w:t>
      </w:r>
      <w:r>
        <w:rPr>
          <w:rFonts w:hint="eastAsia"/>
          <w:sz w:val="24"/>
          <w:szCs w:val="20"/>
        </w:rPr>
        <w:t>和</w:t>
      </w:r>
      <w:r>
        <w:rPr>
          <w:rFonts w:hint="eastAsia"/>
          <w:sz w:val="24"/>
          <w:szCs w:val="20"/>
        </w:rPr>
        <w:t>E</w:t>
      </w:r>
      <w:r>
        <w:rPr>
          <w:rFonts w:hint="eastAsia"/>
          <w:sz w:val="24"/>
          <w:szCs w:val="20"/>
        </w:rPr>
        <w:t>端间加入</w:t>
      </w:r>
      <w:r>
        <w:rPr>
          <w:i/>
          <w:position w:val="-12"/>
          <w:sz w:val="24"/>
          <w:szCs w:val="20"/>
        </w:rPr>
        <w:object w:dxaOrig="396" w:dyaOrig="360">
          <v:shape id="_x0000_i1245" type="#_x0000_t75" style="width:19.8pt;height:18pt" o:ole="">
            <v:imagedata r:id="rId405" o:title=""/>
          </v:shape>
          <o:OLEObject Type="Embed" ProgID="Equation.DSMT4" ShapeID="_x0000_i1245" DrawAspect="Content" ObjectID="_1817370721" r:id="rId406"/>
        </w:object>
      </w:r>
      <w:r>
        <w:rPr>
          <w:rFonts w:hint="eastAsia"/>
          <w:sz w:val="24"/>
          <w:szCs w:val="20"/>
        </w:rPr>
        <w:t>后使标准直流数字电压表的读数变化为</w:t>
      </w:r>
      <w:r>
        <w:rPr>
          <w:position w:val="-12"/>
          <w:sz w:val="24"/>
          <w:szCs w:val="20"/>
        </w:rPr>
        <w:object w:dxaOrig="576" w:dyaOrig="360">
          <v:shape id="_x0000_i1246" type="#_x0000_t75" style="width:28.8pt;height:18pt" o:ole="">
            <v:imagedata r:id="rId407" o:title=""/>
          </v:shape>
          <o:OLEObject Type="Embed" ProgID="Equation.DSMT4" ShapeID="_x0000_i1246" DrawAspect="Content" ObjectID="_1817370722" r:id="rId408"/>
        </w:object>
      </w:r>
      <w:r>
        <w:rPr>
          <w:rFonts w:hint="eastAsia"/>
          <w:sz w:val="24"/>
          <w:szCs w:val="20"/>
        </w:rPr>
        <w:t>。</w:t>
      </w:r>
      <w:r>
        <w:rPr>
          <w:rFonts w:hint="eastAsia"/>
          <w:sz w:val="24"/>
          <w:szCs w:val="20"/>
        </w:rPr>
        <w:t>,</w:t>
      </w:r>
      <w:r>
        <w:rPr>
          <w:rFonts w:hint="eastAsia"/>
          <w:sz w:val="24"/>
          <w:szCs w:val="20"/>
        </w:rPr>
        <w:t>共模干扰抑制比用公式计算</w:t>
      </w:r>
      <w:r>
        <w:rPr>
          <w:rFonts w:hint="eastAsia"/>
          <w:sz w:val="24"/>
          <w:szCs w:val="20"/>
        </w:rPr>
        <w:t>:</w:t>
      </w:r>
    </w:p>
    <w:p w:rsidR="001F409A" w:rsidRDefault="00DF1057">
      <w:pPr>
        <w:pStyle w:val="MTDisplayEquation"/>
      </w:pPr>
      <w:r>
        <w:tab/>
      </w:r>
      <w:r>
        <w:rPr>
          <w:position w:val="-30"/>
        </w:rPr>
        <w:object w:dxaOrig="2016" w:dyaOrig="672">
          <v:shape id="_x0000_i1247" type="#_x0000_t75" style="width:100.8pt;height:33.6pt" o:ole="">
            <v:imagedata r:id="rId409" o:title=""/>
          </v:shape>
          <o:OLEObject Type="Embed" ProgID="Equation.DSMT4" ShapeID="_x0000_i1247" DrawAspect="Content" ObjectID="_1817370723" r:id="rId41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32</w:instrText>
        </w:r>
      </w:fldSimple>
      <w:r>
        <w:instrText>)</w:instrText>
      </w:r>
      <w:r>
        <w:fldChar w:fldCharType="end"/>
      </w:r>
    </w:p>
    <w:p w:rsidR="001F409A" w:rsidRDefault="00DF1057">
      <w:pPr>
        <w:spacing w:line="360" w:lineRule="auto"/>
        <w:jc w:val="center"/>
        <w:rPr>
          <w:sz w:val="24"/>
          <w:szCs w:val="20"/>
        </w:rPr>
      </w:pPr>
      <w:r>
        <w:object w:dxaOrig="5952" w:dyaOrig="2940">
          <v:shape id="_x0000_i1248" type="#_x0000_t75" style="width:297.6pt;height:147pt" o:ole="">
            <v:imagedata r:id="rId411" o:title=""/>
          </v:shape>
          <o:OLEObject Type="Embed" ProgID="Visio.Drawing.15" ShapeID="_x0000_i1248" DrawAspect="Content" ObjectID="_1817370724" r:id="rId412"/>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24</w:t>
      </w:r>
      <w:r>
        <w:rPr>
          <w:rFonts w:ascii="Times New Roman" w:hAnsi="Times New Roman"/>
        </w:rPr>
        <w:fldChar w:fldCharType="end"/>
      </w:r>
      <w:r>
        <w:rPr>
          <w:rFonts w:ascii="Times New Roman" w:hAnsi="Times New Roman"/>
        </w:rPr>
        <w:t xml:space="preserve"> </w:t>
      </w:r>
      <w:r>
        <w:rPr>
          <w:rFonts w:ascii="Times New Roman" w:hAnsi="Times New Roman" w:hint="eastAsia"/>
        </w:rPr>
        <w:t>共模干扰抑制比测试接线示意图</w:t>
      </w:r>
    </w:p>
    <w:p w:rsidR="001F409A" w:rsidRDefault="00DA109B">
      <w:pPr>
        <w:pStyle w:val="4"/>
        <w:rPr>
          <w:rFonts w:ascii="Times New Roman"/>
          <w:b/>
          <w:bCs w:val="0"/>
          <w:szCs w:val="20"/>
        </w:rPr>
      </w:pPr>
      <w:bookmarkStart w:id="35" w:name="_Toc203666852"/>
      <w:r>
        <w:rPr>
          <w:rFonts w:ascii="Times New Roman"/>
          <w:b/>
          <w:bCs w:val="0"/>
          <w:szCs w:val="20"/>
        </w:rPr>
        <w:t>6</w:t>
      </w:r>
      <w:r w:rsidR="00DF1057">
        <w:rPr>
          <w:rFonts w:ascii="Times New Roman"/>
          <w:b/>
          <w:bCs w:val="0"/>
          <w:szCs w:val="20"/>
        </w:rPr>
        <w:t xml:space="preserve">.12 </w:t>
      </w:r>
      <w:r w:rsidR="00DF1057">
        <w:rPr>
          <w:rFonts w:ascii="Times New Roman" w:hint="eastAsia"/>
          <w:b/>
          <w:bCs w:val="0"/>
          <w:szCs w:val="20"/>
        </w:rPr>
        <w:t>自热影响</w:t>
      </w:r>
      <w:bookmarkEnd w:id="35"/>
    </w:p>
    <w:p w:rsidR="001F409A" w:rsidRDefault="00DF1057">
      <w:pPr>
        <w:spacing w:line="360" w:lineRule="auto"/>
        <w:ind w:firstLineChars="200" w:firstLine="420"/>
      </w:pPr>
      <w:r>
        <w:rPr>
          <w:rFonts w:hint="eastAsia"/>
        </w:rPr>
        <w:t>在校准温度下，将校准仪置于待机状态下预热至少</w:t>
      </w:r>
      <w:r>
        <w:rPr>
          <w:rFonts w:hint="eastAsia"/>
        </w:rPr>
        <w:t>3</w:t>
      </w:r>
      <w:r>
        <w:t>0</w:t>
      </w:r>
      <w:r>
        <w:rPr>
          <w:rFonts w:hint="eastAsia"/>
        </w:rPr>
        <w:t>m</w:t>
      </w:r>
      <w:r>
        <w:t>in</w:t>
      </w:r>
      <w:r>
        <w:rPr>
          <w:rFonts w:hint="eastAsia"/>
        </w:rPr>
        <w:t>。按图</w:t>
      </w:r>
      <w:r>
        <w:t>5</w:t>
      </w:r>
      <w:r>
        <w:rPr>
          <w:rFonts w:hint="eastAsia"/>
        </w:rPr>
        <w:t>（图</w:t>
      </w:r>
      <w:r>
        <w:rPr>
          <w:rFonts w:hint="eastAsia"/>
        </w:rPr>
        <w:t>1</w:t>
      </w:r>
      <w:r>
        <w:t>2</w:t>
      </w:r>
      <w:r>
        <w:rPr>
          <w:rFonts w:hint="eastAsia"/>
        </w:rPr>
        <w:t>）所示连接并设置校准仪按最大直流（交流）标称电流持续输出，在</w:t>
      </w:r>
      <w:r>
        <w:rPr>
          <w:rFonts w:hint="eastAsia"/>
        </w:rPr>
        <w:t>1min</w:t>
      </w:r>
      <w:r>
        <w:rPr>
          <w:rFonts w:hint="eastAsia"/>
        </w:rPr>
        <w:t>、</w:t>
      </w:r>
      <w:r>
        <w:rPr>
          <w:rFonts w:hint="eastAsia"/>
        </w:rPr>
        <w:t>3</w:t>
      </w:r>
      <w:r>
        <w:t>0</w:t>
      </w:r>
      <w:r>
        <w:rPr>
          <w:rFonts w:hint="eastAsia"/>
        </w:rPr>
        <w:t>m</w:t>
      </w:r>
      <w:r>
        <w:t>in</w:t>
      </w:r>
      <w:r>
        <w:rPr>
          <w:rFonts w:hint="eastAsia"/>
        </w:rPr>
        <w:t>、</w:t>
      </w:r>
      <w:r>
        <w:rPr>
          <w:rFonts w:hint="eastAsia"/>
        </w:rPr>
        <w:t>2h</w:t>
      </w:r>
      <w:r>
        <w:rPr>
          <w:rFonts w:hint="eastAsia"/>
        </w:rPr>
        <w:t>时间点测量直流（交流）电流输出量的误差。</w:t>
      </w:r>
    </w:p>
    <w:p w:rsidR="001F409A" w:rsidRDefault="00DA109B">
      <w:pPr>
        <w:pStyle w:val="4"/>
        <w:rPr>
          <w:rFonts w:ascii="Times New Roman"/>
          <w:b/>
          <w:bCs w:val="0"/>
          <w:szCs w:val="20"/>
        </w:rPr>
      </w:pPr>
      <w:bookmarkStart w:id="36" w:name="_Toc203666853"/>
      <w:r>
        <w:rPr>
          <w:rFonts w:ascii="Times New Roman"/>
          <w:b/>
          <w:bCs w:val="0"/>
          <w:szCs w:val="20"/>
        </w:rPr>
        <w:t>6</w:t>
      </w:r>
      <w:r w:rsidR="00DF1057">
        <w:rPr>
          <w:rFonts w:ascii="Times New Roman"/>
          <w:b/>
          <w:bCs w:val="0"/>
          <w:szCs w:val="20"/>
        </w:rPr>
        <w:t xml:space="preserve">.13 </w:t>
      </w:r>
      <w:r w:rsidR="00DF1057">
        <w:rPr>
          <w:rFonts w:ascii="Times New Roman" w:hint="eastAsia"/>
          <w:b/>
          <w:bCs w:val="0"/>
          <w:szCs w:val="20"/>
        </w:rPr>
        <w:t>频率示值误差</w:t>
      </w:r>
      <w:bookmarkEnd w:id="36"/>
    </w:p>
    <w:p w:rsidR="001F409A" w:rsidRDefault="00DA109B">
      <w:pPr>
        <w:pStyle w:val="5"/>
        <w:rPr>
          <w:b/>
          <w:bCs w:val="0"/>
          <w:szCs w:val="20"/>
        </w:rPr>
      </w:pPr>
      <w:r>
        <w:rPr>
          <w:b/>
          <w:bCs w:val="0"/>
          <w:szCs w:val="20"/>
        </w:rPr>
        <w:t>6</w:t>
      </w:r>
      <w:r w:rsidR="00DF1057">
        <w:rPr>
          <w:b/>
          <w:bCs w:val="0"/>
          <w:szCs w:val="20"/>
        </w:rPr>
        <w:t xml:space="preserve">.13.1 </w:t>
      </w:r>
      <w:r w:rsidR="00DF1057">
        <w:rPr>
          <w:rFonts w:hint="eastAsia"/>
          <w:b/>
          <w:bCs w:val="0"/>
          <w:szCs w:val="20"/>
        </w:rPr>
        <w:t>交流电压频率示值误差</w:t>
      </w:r>
    </w:p>
    <w:p w:rsidR="001F409A" w:rsidRPr="00CB1597" w:rsidRDefault="00DF1057">
      <w:pPr>
        <w:autoSpaceDE w:val="0"/>
        <w:autoSpaceDN w:val="0"/>
        <w:adjustRightInd w:val="0"/>
        <w:spacing w:line="360" w:lineRule="auto"/>
        <w:ind w:firstLineChars="200" w:firstLine="480"/>
        <w:jc w:val="left"/>
        <w:rPr>
          <w:rFonts w:cs="CIDFont+F2"/>
          <w:kern w:val="0"/>
          <w:sz w:val="24"/>
        </w:rPr>
      </w:pPr>
      <w:r w:rsidRPr="00CB1597">
        <w:rPr>
          <w:rFonts w:cs="CIDFont+F2" w:hint="eastAsia"/>
          <w:kern w:val="0"/>
          <w:sz w:val="24"/>
        </w:rPr>
        <w:t>在基本量程下，选择频率点应覆盖最低频率点、电压示值误差准确度最高的频率点和最高频率点，可选取</w:t>
      </w:r>
      <w:r w:rsidRPr="00CB1597">
        <w:rPr>
          <w:rFonts w:cs="CIDFont+F2"/>
          <w:kern w:val="0"/>
          <w:sz w:val="24"/>
        </w:rPr>
        <w:t>10Hz</w:t>
      </w:r>
      <w:r w:rsidRPr="00CB1597">
        <w:rPr>
          <w:rFonts w:cs="CIDFont+F2" w:hint="eastAsia"/>
          <w:kern w:val="0"/>
          <w:sz w:val="24"/>
        </w:rPr>
        <w:t>、</w:t>
      </w:r>
      <w:r w:rsidRPr="00CB1597">
        <w:rPr>
          <w:rFonts w:cs="CIDFont+F2"/>
          <w:kern w:val="0"/>
          <w:sz w:val="24"/>
        </w:rPr>
        <w:t>50Hz</w:t>
      </w:r>
      <w:r w:rsidRPr="00CB1597">
        <w:rPr>
          <w:rFonts w:cs="CIDFont+F2" w:hint="eastAsia"/>
          <w:kern w:val="0"/>
          <w:sz w:val="24"/>
        </w:rPr>
        <w:t>、</w:t>
      </w:r>
      <w:r w:rsidRPr="00CB1597">
        <w:rPr>
          <w:rFonts w:cs="CIDFont+F2"/>
          <w:kern w:val="0"/>
          <w:sz w:val="24"/>
        </w:rPr>
        <w:t>400Hz</w:t>
      </w:r>
      <w:r w:rsidRPr="00CB1597">
        <w:rPr>
          <w:rFonts w:cs="CIDFont+F2" w:hint="eastAsia"/>
          <w:kern w:val="0"/>
          <w:sz w:val="24"/>
        </w:rPr>
        <w:t>、</w:t>
      </w:r>
      <w:r w:rsidRPr="00CB1597">
        <w:rPr>
          <w:rFonts w:cs="CIDFont+F2"/>
          <w:kern w:val="0"/>
          <w:sz w:val="24"/>
        </w:rPr>
        <w:t>1kHz</w:t>
      </w:r>
      <w:r w:rsidRPr="00CB1597">
        <w:rPr>
          <w:rFonts w:cs="CIDFont+F2" w:hint="eastAsia"/>
          <w:kern w:val="0"/>
          <w:sz w:val="24"/>
        </w:rPr>
        <w:t>、</w:t>
      </w:r>
      <w:r w:rsidRPr="00CB1597">
        <w:rPr>
          <w:rFonts w:cs="CIDFont+F2"/>
          <w:kern w:val="0"/>
          <w:sz w:val="24"/>
        </w:rPr>
        <w:t>10kHz</w:t>
      </w:r>
      <w:r w:rsidRPr="00CB1597">
        <w:rPr>
          <w:rFonts w:cs="CIDFont+F2" w:hint="eastAsia"/>
          <w:kern w:val="0"/>
          <w:sz w:val="24"/>
        </w:rPr>
        <w:t>、</w:t>
      </w:r>
      <w:r w:rsidRPr="00CB1597">
        <w:rPr>
          <w:rFonts w:cs="CIDFont+F2"/>
          <w:kern w:val="0"/>
          <w:sz w:val="24"/>
        </w:rPr>
        <w:t>100kHz</w:t>
      </w:r>
      <w:r w:rsidRPr="00CB1597">
        <w:rPr>
          <w:rFonts w:cs="CIDFont+F2" w:hint="eastAsia"/>
          <w:kern w:val="0"/>
          <w:sz w:val="24"/>
        </w:rPr>
        <w:t>、</w:t>
      </w:r>
      <w:r w:rsidRPr="00CB1597">
        <w:rPr>
          <w:rFonts w:cs="CIDFont+F2" w:hint="eastAsia"/>
          <w:kern w:val="0"/>
          <w:sz w:val="24"/>
        </w:rPr>
        <w:t>1M</w:t>
      </w:r>
      <w:r w:rsidRPr="00CB1597">
        <w:rPr>
          <w:rFonts w:cs="CIDFont+F2"/>
          <w:kern w:val="0"/>
          <w:sz w:val="24"/>
        </w:rPr>
        <w:t>Hz</w:t>
      </w:r>
      <w:r w:rsidRPr="00CB1597">
        <w:rPr>
          <w:rFonts w:cs="CIDFont+F2" w:hint="eastAsia"/>
          <w:kern w:val="0"/>
          <w:sz w:val="24"/>
        </w:rPr>
        <w:t>等频点。</w:t>
      </w:r>
    </w:p>
    <w:p w:rsidR="001F409A" w:rsidRDefault="00DF1057">
      <w:pPr>
        <w:autoSpaceDE w:val="0"/>
        <w:autoSpaceDN w:val="0"/>
        <w:adjustRightInd w:val="0"/>
        <w:spacing w:line="360" w:lineRule="auto"/>
        <w:ind w:firstLineChars="200" w:firstLine="480"/>
        <w:jc w:val="left"/>
        <w:rPr>
          <w:rFonts w:cs="CIDFont+F2"/>
          <w:kern w:val="0"/>
          <w:sz w:val="24"/>
        </w:rPr>
      </w:pPr>
      <w:r>
        <w:rPr>
          <w:rFonts w:cs="CIDFont+F2" w:hint="eastAsia"/>
          <w:kern w:val="0"/>
          <w:sz w:val="24"/>
        </w:rPr>
        <w:t>设置被检交流标准电压源在基本量程输出电流，调整负载电阻不超过交流标准电压</w:t>
      </w:r>
      <w:r>
        <w:rPr>
          <w:rFonts w:cs="CIDFont+F2" w:hint="eastAsia"/>
          <w:kern w:val="0"/>
          <w:sz w:val="24"/>
        </w:rPr>
        <w:lastRenderedPageBreak/>
        <w:t>源的最大负载能力，根据测试点设置被检交流标准电压源输出电压频率值</w:t>
      </w:r>
      <w:r>
        <w:rPr>
          <w:rFonts w:cs="CIDFont+F2"/>
          <w:kern w:val="0"/>
          <w:position w:val="-12"/>
          <w:sz w:val="24"/>
        </w:rPr>
        <w:object w:dxaOrig="300" w:dyaOrig="360">
          <v:shape id="_x0000_i1249" type="#_x0000_t75" style="width:15pt;height:18pt" o:ole="">
            <v:imagedata r:id="rId413" o:title=""/>
          </v:shape>
          <o:OLEObject Type="Embed" ProgID="Equation.DSMT4" ShapeID="_x0000_i1249" DrawAspect="Content" ObjectID="_1817370725" r:id="rId414"/>
        </w:object>
      </w:r>
      <w:r>
        <w:rPr>
          <w:rFonts w:cs="CIDFont+F2" w:hint="eastAsia"/>
          <w:kern w:val="0"/>
          <w:sz w:val="24"/>
        </w:rPr>
        <w:t>，待稳定后读取频率计显示的标准值</w:t>
      </w:r>
      <w:r>
        <w:rPr>
          <w:rFonts w:cs="CIDFont+F8"/>
          <w:kern w:val="0"/>
          <w:position w:val="-12"/>
          <w:sz w:val="25"/>
          <w:szCs w:val="25"/>
        </w:rPr>
        <w:object w:dxaOrig="276" w:dyaOrig="360">
          <v:shape id="_x0000_i1250" type="#_x0000_t75" style="width:13.8pt;height:18pt" o:ole="">
            <v:imagedata r:id="rId415" o:title=""/>
          </v:shape>
          <o:OLEObject Type="Embed" ProgID="Equation.DSMT4" ShapeID="_x0000_i1250" DrawAspect="Content" ObjectID="_1817370726" r:id="rId416"/>
        </w:object>
      </w:r>
      <w:r>
        <w:rPr>
          <w:rFonts w:cs="CIDFont+F2" w:hint="eastAsia"/>
          <w:kern w:val="0"/>
          <w:sz w:val="24"/>
        </w:rPr>
        <w:t>。</w:t>
      </w:r>
    </w:p>
    <w:p w:rsidR="001F409A" w:rsidRDefault="00DF1057">
      <w:pPr>
        <w:spacing w:line="360" w:lineRule="auto"/>
        <w:jc w:val="center"/>
      </w:pPr>
      <w:r>
        <w:object w:dxaOrig="5952" w:dyaOrig="1776">
          <v:shape id="_x0000_i1251" type="#_x0000_t75" style="width:297.6pt;height:88.8pt" o:ole="">
            <v:imagedata r:id="rId417" o:title=""/>
          </v:shape>
          <o:OLEObject Type="Embed" ProgID="Visio.Drawing.15" ShapeID="_x0000_i1251" DrawAspect="Content" ObjectID="_1817370727" r:id="rId418"/>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25</w:t>
      </w:r>
      <w:r>
        <w:rPr>
          <w:rFonts w:ascii="Times New Roman" w:hAnsi="Times New Roman"/>
        </w:rPr>
        <w:fldChar w:fldCharType="end"/>
      </w:r>
      <w:r>
        <w:rPr>
          <w:rFonts w:ascii="Times New Roman" w:hAnsi="Times New Roman"/>
        </w:rPr>
        <w:t xml:space="preserve"> </w:t>
      </w:r>
      <w:r>
        <w:rPr>
          <w:rFonts w:ascii="Times New Roman" w:hAnsi="Times New Roman" w:hint="eastAsia"/>
        </w:rPr>
        <w:t>交流电压频率示值误差接线示意图</w:t>
      </w:r>
    </w:p>
    <w:p w:rsidR="001F409A" w:rsidRDefault="00DF1057">
      <w:pPr>
        <w:widowControl/>
        <w:jc w:val="left"/>
        <w:rPr>
          <w:rFonts w:cs="CIDFont+F2"/>
          <w:kern w:val="0"/>
          <w:sz w:val="24"/>
        </w:rPr>
      </w:pPr>
      <w:r>
        <w:rPr>
          <w:rFonts w:cs="CIDFont+F2" w:hint="eastAsia"/>
          <w:kern w:val="0"/>
          <w:sz w:val="24"/>
        </w:rPr>
        <w:t>按</w:t>
      </w:r>
      <w:r>
        <w:rPr>
          <w:rFonts w:hint="eastAsia"/>
          <w:sz w:val="24"/>
          <w:szCs w:val="20"/>
        </w:rPr>
        <w:t>如下公式</w:t>
      </w:r>
      <w:r>
        <w:rPr>
          <w:rFonts w:cs="CIDFont+F2" w:hint="eastAsia"/>
          <w:kern w:val="0"/>
          <w:sz w:val="24"/>
        </w:rPr>
        <w:t>计算被检交流标准电压源频率示值误差：</w:t>
      </w:r>
    </w:p>
    <w:p w:rsidR="001F409A" w:rsidRDefault="00DF1057">
      <w:pPr>
        <w:pStyle w:val="MTDisplayEquation"/>
      </w:pPr>
      <w:r>
        <w:tab/>
      </w:r>
      <w:r>
        <w:rPr>
          <w:position w:val="-28"/>
        </w:rPr>
        <w:object w:dxaOrig="2016" w:dyaOrig="660">
          <v:shape id="_x0000_i1252" type="#_x0000_t75" style="width:100.8pt;height:33pt" o:ole="">
            <v:imagedata r:id="rId419" o:title=""/>
          </v:shape>
          <o:OLEObject Type="Embed" ProgID="Equation.DSMT4" ShapeID="_x0000_i1252" DrawAspect="Content" ObjectID="_1817370728" r:id="rId42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33</w:instrText>
        </w:r>
      </w:fldSimple>
      <w:r>
        <w:instrText>)</w:instrText>
      </w:r>
      <w:r>
        <w:fldChar w:fldCharType="end"/>
      </w:r>
    </w:p>
    <w:p w:rsidR="001F409A" w:rsidRDefault="001F409A">
      <w:pPr>
        <w:widowControl/>
        <w:jc w:val="center"/>
        <w:rPr>
          <w:rFonts w:cs="CIDFont+F2"/>
          <w:kern w:val="0"/>
          <w:sz w:val="24"/>
        </w:rPr>
      </w:pPr>
    </w:p>
    <w:p w:rsidR="001F409A" w:rsidRDefault="00DF1057">
      <w:pPr>
        <w:autoSpaceDE w:val="0"/>
        <w:autoSpaceDN w:val="0"/>
        <w:adjustRightInd w:val="0"/>
        <w:jc w:val="left"/>
        <w:rPr>
          <w:rFonts w:cs="CIDFont+F2"/>
          <w:kern w:val="0"/>
          <w:sz w:val="24"/>
        </w:rPr>
      </w:pPr>
      <w:r>
        <w:rPr>
          <w:rFonts w:cs="CIDFont+F2" w:hint="eastAsia"/>
          <w:kern w:val="0"/>
          <w:sz w:val="24"/>
        </w:rPr>
        <w:t>式中：</w:t>
      </w:r>
    </w:p>
    <w:p w:rsidR="001F409A" w:rsidRDefault="00DF1057">
      <w:pPr>
        <w:widowControl/>
        <w:jc w:val="left"/>
        <w:rPr>
          <w:rFonts w:cs="CIDFont+F2"/>
          <w:kern w:val="0"/>
          <w:sz w:val="24"/>
        </w:rPr>
      </w:pPr>
      <w:r>
        <w:rPr>
          <w:rFonts w:cs="Cambria Math"/>
          <w:kern w:val="0"/>
          <w:position w:val="-14"/>
          <w:sz w:val="24"/>
        </w:rPr>
        <w:object w:dxaOrig="300" w:dyaOrig="372">
          <v:shape id="_x0000_i1253" type="#_x0000_t75" style="width:15pt;height:18.6pt" o:ole="">
            <v:imagedata r:id="rId421" o:title=""/>
          </v:shape>
          <o:OLEObject Type="Embed" ProgID="Equation.DSMT4" ShapeID="_x0000_i1253" DrawAspect="Content" ObjectID="_1817370729" r:id="rId422"/>
        </w:object>
      </w:r>
      <w:r>
        <w:rPr>
          <w:rFonts w:cs="CIDFont+F2" w:hint="eastAsia"/>
          <w:kern w:val="0"/>
          <w:sz w:val="25"/>
          <w:szCs w:val="25"/>
        </w:rPr>
        <w:t>——</w:t>
      </w:r>
      <w:r>
        <w:rPr>
          <w:rFonts w:cs="CIDFont+F2" w:hint="eastAsia"/>
          <w:kern w:val="0"/>
          <w:sz w:val="24"/>
        </w:rPr>
        <w:t>被检交流标准电压源的频率示值相对误差，</w:t>
      </w:r>
      <w:r>
        <w:rPr>
          <w:rFonts w:cs="CIDFont+F1"/>
          <w:kern w:val="0"/>
          <w:sz w:val="24"/>
        </w:rPr>
        <w:t>Hz/ Hz</w:t>
      </w:r>
      <w:r>
        <w:rPr>
          <w:rFonts w:cs="CIDFont+F2" w:hint="eastAsia"/>
          <w:kern w:val="0"/>
          <w:sz w:val="24"/>
        </w:rPr>
        <w:t>；</w:t>
      </w:r>
    </w:p>
    <w:p w:rsidR="001F409A" w:rsidRDefault="00DF1057">
      <w:pPr>
        <w:autoSpaceDE w:val="0"/>
        <w:autoSpaceDN w:val="0"/>
        <w:adjustRightInd w:val="0"/>
        <w:jc w:val="left"/>
        <w:rPr>
          <w:rFonts w:cs="CIDFont+F2"/>
          <w:kern w:val="0"/>
          <w:sz w:val="24"/>
        </w:rPr>
      </w:pPr>
      <w:r>
        <w:rPr>
          <w:rFonts w:cs="Cambria Math"/>
          <w:kern w:val="0"/>
          <w:position w:val="-12"/>
          <w:sz w:val="24"/>
        </w:rPr>
        <w:object w:dxaOrig="300" w:dyaOrig="360">
          <v:shape id="_x0000_i1254" type="#_x0000_t75" style="width:15pt;height:18pt" o:ole="">
            <v:imagedata r:id="rId423" o:title=""/>
          </v:shape>
          <o:OLEObject Type="Embed" ProgID="Equation.DSMT4" ShapeID="_x0000_i1254" DrawAspect="Content" ObjectID="_1817370730" r:id="rId424"/>
        </w:object>
      </w:r>
      <w:r>
        <w:rPr>
          <w:rFonts w:cs="CIDFont+F2" w:hint="eastAsia"/>
          <w:kern w:val="0"/>
          <w:sz w:val="25"/>
          <w:szCs w:val="25"/>
        </w:rPr>
        <w:t>——</w:t>
      </w:r>
      <w:r>
        <w:rPr>
          <w:rFonts w:cs="CIDFont+F2" w:hint="eastAsia"/>
          <w:kern w:val="0"/>
          <w:sz w:val="24"/>
        </w:rPr>
        <w:t>被检交流标准电压源输出频率的示值，</w:t>
      </w:r>
      <w:r>
        <w:rPr>
          <w:rFonts w:cs="CIDFont+F1"/>
          <w:kern w:val="0"/>
          <w:sz w:val="24"/>
        </w:rPr>
        <w:t>Hz</w:t>
      </w:r>
      <w:r>
        <w:rPr>
          <w:rFonts w:cs="CIDFont+F2" w:hint="eastAsia"/>
          <w:kern w:val="0"/>
          <w:sz w:val="24"/>
        </w:rPr>
        <w:t>；</w:t>
      </w:r>
    </w:p>
    <w:p w:rsidR="001F409A" w:rsidRDefault="00DF1057">
      <w:pPr>
        <w:autoSpaceDE w:val="0"/>
        <w:autoSpaceDN w:val="0"/>
        <w:adjustRightInd w:val="0"/>
        <w:jc w:val="left"/>
        <w:rPr>
          <w:rFonts w:cs="CIDFont+F2"/>
          <w:kern w:val="0"/>
          <w:sz w:val="24"/>
        </w:rPr>
      </w:pPr>
      <w:r>
        <w:rPr>
          <w:rFonts w:cs="Cambria Math"/>
          <w:kern w:val="0"/>
          <w:position w:val="-12"/>
          <w:sz w:val="24"/>
        </w:rPr>
        <w:object w:dxaOrig="276" w:dyaOrig="360">
          <v:shape id="_x0000_i1255" type="#_x0000_t75" style="width:13.8pt;height:18pt" o:ole="">
            <v:imagedata r:id="rId425" o:title=""/>
          </v:shape>
          <o:OLEObject Type="Embed" ProgID="Equation.DSMT4" ShapeID="_x0000_i1255" DrawAspect="Content" ObjectID="_1817370731" r:id="rId426"/>
        </w:object>
      </w:r>
      <w:r>
        <w:rPr>
          <w:rFonts w:cs="CIDFont+F2" w:hint="eastAsia"/>
          <w:kern w:val="0"/>
          <w:sz w:val="25"/>
          <w:szCs w:val="25"/>
        </w:rPr>
        <w:t>——</w:t>
      </w:r>
      <w:r>
        <w:rPr>
          <w:rFonts w:cs="CIDFont+F2" w:hint="eastAsia"/>
          <w:kern w:val="0"/>
          <w:sz w:val="24"/>
        </w:rPr>
        <w:t>频率计的读数，</w:t>
      </w:r>
      <w:r>
        <w:rPr>
          <w:rFonts w:cs="CIDFont+F1"/>
          <w:kern w:val="0"/>
          <w:sz w:val="24"/>
        </w:rPr>
        <w:t>Hz</w:t>
      </w:r>
      <w:r>
        <w:rPr>
          <w:rFonts w:cs="CIDFont+F1" w:hint="eastAsia"/>
          <w:kern w:val="0"/>
          <w:sz w:val="24"/>
        </w:rPr>
        <w:t>。</w:t>
      </w:r>
    </w:p>
    <w:p w:rsidR="001F409A" w:rsidRDefault="00DA109B">
      <w:pPr>
        <w:pStyle w:val="5"/>
        <w:rPr>
          <w:b/>
          <w:bCs w:val="0"/>
          <w:szCs w:val="20"/>
        </w:rPr>
      </w:pPr>
      <w:r>
        <w:rPr>
          <w:b/>
          <w:bCs w:val="0"/>
          <w:szCs w:val="20"/>
        </w:rPr>
        <w:t>6</w:t>
      </w:r>
      <w:r w:rsidR="00DF1057">
        <w:rPr>
          <w:b/>
          <w:bCs w:val="0"/>
          <w:szCs w:val="20"/>
        </w:rPr>
        <w:t xml:space="preserve">.13.2 </w:t>
      </w:r>
      <w:r w:rsidR="00DF1057">
        <w:rPr>
          <w:rFonts w:hint="eastAsia"/>
          <w:b/>
          <w:bCs w:val="0"/>
          <w:szCs w:val="20"/>
        </w:rPr>
        <w:t>交流电流频率示值误差</w:t>
      </w:r>
    </w:p>
    <w:p w:rsidR="001F409A" w:rsidRDefault="00DF1057">
      <w:pPr>
        <w:autoSpaceDE w:val="0"/>
        <w:autoSpaceDN w:val="0"/>
        <w:adjustRightInd w:val="0"/>
        <w:spacing w:line="360" w:lineRule="auto"/>
        <w:ind w:firstLineChars="300" w:firstLine="720"/>
        <w:jc w:val="left"/>
        <w:rPr>
          <w:rFonts w:cs="CIDFont+F2"/>
          <w:kern w:val="0"/>
          <w:sz w:val="24"/>
        </w:rPr>
      </w:pPr>
      <w:r>
        <w:rPr>
          <w:rFonts w:cs="CIDFont+F2" w:hint="eastAsia"/>
          <w:kern w:val="0"/>
          <w:sz w:val="24"/>
        </w:rPr>
        <w:t>在基本量程下，选择频率点应覆盖最低频率点、电流示值误差准确度最高的频率点和最高频率点，可选取</w:t>
      </w:r>
      <w:r>
        <w:rPr>
          <w:rFonts w:cs="CIDFont+F2"/>
          <w:kern w:val="0"/>
          <w:sz w:val="24"/>
        </w:rPr>
        <w:t>10Hz</w:t>
      </w:r>
      <w:r>
        <w:rPr>
          <w:rFonts w:cs="CIDFont+F2" w:hint="eastAsia"/>
          <w:kern w:val="0"/>
          <w:sz w:val="24"/>
        </w:rPr>
        <w:t>、</w:t>
      </w:r>
      <w:r>
        <w:rPr>
          <w:rFonts w:cs="CIDFont+F2"/>
          <w:kern w:val="0"/>
          <w:sz w:val="24"/>
        </w:rPr>
        <w:t>50Hz</w:t>
      </w:r>
      <w:r>
        <w:rPr>
          <w:rFonts w:cs="CIDFont+F2" w:hint="eastAsia"/>
          <w:kern w:val="0"/>
          <w:sz w:val="24"/>
        </w:rPr>
        <w:t>、</w:t>
      </w:r>
      <w:r>
        <w:rPr>
          <w:rFonts w:cs="CIDFont+F2"/>
          <w:kern w:val="0"/>
          <w:sz w:val="24"/>
        </w:rPr>
        <w:t>400Hz</w:t>
      </w:r>
      <w:r>
        <w:rPr>
          <w:rFonts w:cs="CIDFont+F2" w:hint="eastAsia"/>
          <w:kern w:val="0"/>
          <w:sz w:val="24"/>
        </w:rPr>
        <w:t>、</w:t>
      </w:r>
      <w:r>
        <w:rPr>
          <w:rFonts w:cs="CIDFont+F2"/>
          <w:kern w:val="0"/>
          <w:sz w:val="24"/>
        </w:rPr>
        <w:t>1kHz</w:t>
      </w:r>
      <w:r>
        <w:rPr>
          <w:rFonts w:cs="CIDFont+F2" w:hint="eastAsia"/>
          <w:kern w:val="0"/>
          <w:sz w:val="24"/>
        </w:rPr>
        <w:t>、</w:t>
      </w:r>
      <w:r>
        <w:rPr>
          <w:rFonts w:cs="CIDFont+F2"/>
          <w:kern w:val="0"/>
          <w:sz w:val="24"/>
        </w:rPr>
        <w:t>10kHz</w:t>
      </w:r>
      <w:r>
        <w:rPr>
          <w:rFonts w:cs="CIDFont+F2" w:hint="eastAsia"/>
          <w:kern w:val="0"/>
          <w:sz w:val="24"/>
        </w:rPr>
        <w:t>、</w:t>
      </w:r>
      <w:r>
        <w:rPr>
          <w:rFonts w:cs="CIDFont+F2"/>
          <w:kern w:val="0"/>
          <w:sz w:val="24"/>
        </w:rPr>
        <w:t>100kHz</w:t>
      </w:r>
      <w:r>
        <w:rPr>
          <w:rFonts w:cs="CIDFont+F2" w:hint="eastAsia"/>
          <w:kern w:val="0"/>
          <w:sz w:val="24"/>
        </w:rPr>
        <w:t>等频点。</w:t>
      </w:r>
    </w:p>
    <w:p w:rsidR="001F409A" w:rsidRDefault="00DF1057">
      <w:pPr>
        <w:autoSpaceDE w:val="0"/>
        <w:autoSpaceDN w:val="0"/>
        <w:adjustRightInd w:val="0"/>
        <w:spacing w:line="360" w:lineRule="auto"/>
        <w:ind w:firstLineChars="200" w:firstLine="480"/>
        <w:jc w:val="left"/>
        <w:rPr>
          <w:rFonts w:cs="CIDFont+F2"/>
          <w:kern w:val="0"/>
          <w:sz w:val="24"/>
        </w:rPr>
      </w:pPr>
      <w:r>
        <w:rPr>
          <w:rFonts w:cs="CIDFont+F2" w:hint="eastAsia"/>
          <w:kern w:val="0"/>
          <w:sz w:val="24"/>
        </w:rPr>
        <w:t>设置被检交流标准电流源在基本量程输出电流，调整负载电阻不超过交流标准电流源的最大负载能力，根据测试点设置被检交流标准电流源输出电流频率值</w:t>
      </w:r>
      <w:r>
        <w:rPr>
          <w:rFonts w:cs="CIDFont+F2"/>
          <w:kern w:val="0"/>
          <w:position w:val="-12"/>
          <w:sz w:val="24"/>
        </w:rPr>
        <w:object w:dxaOrig="300" w:dyaOrig="360">
          <v:shape id="_x0000_i1256" type="#_x0000_t75" style="width:15pt;height:18pt" o:ole="">
            <v:imagedata r:id="rId413" o:title=""/>
          </v:shape>
          <o:OLEObject Type="Embed" ProgID="Equation.DSMT4" ShapeID="_x0000_i1256" DrawAspect="Content" ObjectID="_1817370732" r:id="rId427"/>
        </w:object>
      </w:r>
      <w:r>
        <w:rPr>
          <w:rFonts w:cs="CIDFont+F2" w:hint="eastAsia"/>
          <w:kern w:val="0"/>
          <w:sz w:val="24"/>
        </w:rPr>
        <w:t>，待稳定后读取频率计显示的标准值</w:t>
      </w:r>
      <w:r>
        <w:rPr>
          <w:rFonts w:cs="CIDFont+F8"/>
          <w:kern w:val="0"/>
          <w:position w:val="-12"/>
          <w:sz w:val="25"/>
          <w:szCs w:val="25"/>
        </w:rPr>
        <w:object w:dxaOrig="276" w:dyaOrig="360">
          <v:shape id="_x0000_i1257" type="#_x0000_t75" style="width:13.8pt;height:18pt" o:ole="">
            <v:imagedata r:id="rId415" o:title=""/>
          </v:shape>
          <o:OLEObject Type="Embed" ProgID="Equation.DSMT4" ShapeID="_x0000_i1257" DrawAspect="Content" ObjectID="_1817370733" r:id="rId428"/>
        </w:object>
      </w:r>
      <w:r>
        <w:rPr>
          <w:rFonts w:cs="CIDFont+F2" w:hint="eastAsia"/>
          <w:kern w:val="0"/>
          <w:sz w:val="24"/>
        </w:rPr>
        <w:t>。</w:t>
      </w:r>
    </w:p>
    <w:p w:rsidR="001F409A" w:rsidRDefault="00DF1057">
      <w:pPr>
        <w:spacing w:line="360" w:lineRule="auto"/>
        <w:jc w:val="center"/>
      </w:pPr>
      <w:r>
        <w:object w:dxaOrig="5952" w:dyaOrig="1776">
          <v:shape id="_x0000_i1258" type="#_x0000_t75" style="width:297.6pt;height:88.8pt" o:ole="">
            <v:imagedata r:id="rId429" o:title=""/>
          </v:shape>
          <o:OLEObject Type="Embed" ProgID="Visio.Drawing.15" ShapeID="_x0000_i1258" DrawAspect="Content" ObjectID="_1817370734" r:id="rId430"/>
        </w:object>
      </w:r>
    </w:p>
    <w:p w:rsidR="001F409A" w:rsidRDefault="00DF1057">
      <w:pPr>
        <w:pStyle w:val="a4"/>
        <w:jc w:val="center"/>
        <w:rPr>
          <w:rFonts w:ascii="Times New Roman" w:hAnsi="Times New Roman"/>
          <w:b/>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26</w:t>
      </w:r>
      <w:r>
        <w:rPr>
          <w:rFonts w:ascii="Times New Roman" w:hAnsi="Times New Roman"/>
        </w:rPr>
        <w:fldChar w:fldCharType="end"/>
      </w:r>
      <w:r>
        <w:rPr>
          <w:rFonts w:ascii="Times New Roman" w:hAnsi="Times New Roman"/>
        </w:rPr>
        <w:t xml:space="preserve"> </w:t>
      </w:r>
      <w:r>
        <w:rPr>
          <w:rFonts w:ascii="Times New Roman" w:hAnsi="Times New Roman" w:hint="eastAsia"/>
        </w:rPr>
        <w:t>交流电流频率示值误差接线示意图</w:t>
      </w:r>
    </w:p>
    <w:p w:rsidR="001F409A" w:rsidRDefault="00DF1057">
      <w:pPr>
        <w:widowControl/>
        <w:jc w:val="left"/>
        <w:rPr>
          <w:rFonts w:cs="CIDFont+F2"/>
          <w:kern w:val="0"/>
          <w:sz w:val="24"/>
        </w:rPr>
      </w:pPr>
      <w:r>
        <w:rPr>
          <w:rFonts w:cs="CIDFont+F2" w:hint="eastAsia"/>
          <w:kern w:val="0"/>
          <w:sz w:val="24"/>
        </w:rPr>
        <w:t>按</w:t>
      </w:r>
      <w:r>
        <w:rPr>
          <w:rFonts w:hint="eastAsia"/>
          <w:sz w:val="24"/>
          <w:szCs w:val="20"/>
        </w:rPr>
        <w:t>如下公式</w:t>
      </w:r>
      <w:r>
        <w:rPr>
          <w:rFonts w:cs="CIDFont+F2" w:hint="eastAsia"/>
          <w:kern w:val="0"/>
          <w:sz w:val="24"/>
        </w:rPr>
        <w:t>计算被检交流标准电流源频率示值误差：</w:t>
      </w:r>
    </w:p>
    <w:p w:rsidR="001F409A" w:rsidRDefault="00DF1057">
      <w:pPr>
        <w:pStyle w:val="MTDisplayEquation"/>
      </w:pPr>
      <w:r>
        <w:lastRenderedPageBreak/>
        <w:tab/>
      </w:r>
      <w:r>
        <w:rPr>
          <w:position w:val="-28"/>
        </w:rPr>
        <w:object w:dxaOrig="2016" w:dyaOrig="660">
          <v:shape id="_x0000_i1259" type="#_x0000_t75" style="width:100.8pt;height:33pt" o:ole="">
            <v:imagedata r:id="rId431" o:title=""/>
          </v:shape>
          <o:OLEObject Type="Embed" ProgID="Equation.DSMT4" ShapeID="_x0000_i1259" DrawAspect="Content" ObjectID="_1817370735" r:id="rId43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34</w:instrText>
        </w:r>
      </w:fldSimple>
      <w:r>
        <w:instrText>)</w:instrText>
      </w:r>
      <w:r>
        <w:fldChar w:fldCharType="end"/>
      </w:r>
    </w:p>
    <w:p w:rsidR="001F409A" w:rsidRDefault="00DF1057">
      <w:pPr>
        <w:autoSpaceDE w:val="0"/>
        <w:autoSpaceDN w:val="0"/>
        <w:adjustRightInd w:val="0"/>
        <w:spacing w:line="360" w:lineRule="auto"/>
        <w:jc w:val="left"/>
        <w:rPr>
          <w:rFonts w:cs="CIDFont+F2"/>
          <w:kern w:val="0"/>
          <w:sz w:val="24"/>
        </w:rPr>
      </w:pPr>
      <w:r>
        <w:rPr>
          <w:rFonts w:cs="CIDFont+F2" w:hint="eastAsia"/>
          <w:kern w:val="0"/>
          <w:sz w:val="24"/>
        </w:rPr>
        <w:t>式中：</w:t>
      </w:r>
    </w:p>
    <w:p w:rsidR="001F409A" w:rsidRDefault="00DF1057">
      <w:pPr>
        <w:widowControl/>
        <w:spacing w:line="360" w:lineRule="auto"/>
        <w:ind w:firstLineChars="200" w:firstLine="480"/>
        <w:jc w:val="left"/>
        <w:rPr>
          <w:rFonts w:cs="CIDFont+F2"/>
          <w:kern w:val="0"/>
          <w:sz w:val="24"/>
        </w:rPr>
      </w:pPr>
      <w:r>
        <w:rPr>
          <w:rFonts w:cs="Cambria Math"/>
          <w:kern w:val="0"/>
          <w:position w:val="-14"/>
          <w:sz w:val="24"/>
        </w:rPr>
        <w:object w:dxaOrig="300" w:dyaOrig="372">
          <v:shape id="_x0000_i1260" type="#_x0000_t75" style="width:15pt;height:18.6pt" o:ole="">
            <v:imagedata r:id="rId433" o:title=""/>
          </v:shape>
          <o:OLEObject Type="Embed" ProgID="Equation.DSMT4" ShapeID="_x0000_i1260" DrawAspect="Content" ObjectID="_1817370736" r:id="rId434"/>
        </w:object>
      </w:r>
      <w:r>
        <w:rPr>
          <w:rFonts w:cs="CIDFont+F2" w:hint="eastAsia"/>
          <w:kern w:val="0"/>
          <w:sz w:val="25"/>
          <w:szCs w:val="25"/>
        </w:rPr>
        <w:t>——</w:t>
      </w:r>
      <w:r>
        <w:rPr>
          <w:rFonts w:cs="CIDFont+F2" w:hint="eastAsia"/>
          <w:kern w:val="0"/>
          <w:sz w:val="24"/>
        </w:rPr>
        <w:t>被检交流标准电流源的频率示值相对误差，</w:t>
      </w:r>
      <w:r>
        <w:rPr>
          <w:rFonts w:cs="CIDFont+F1"/>
          <w:kern w:val="0"/>
          <w:sz w:val="24"/>
        </w:rPr>
        <w:t>Hz/ Hz</w:t>
      </w:r>
      <w:r>
        <w:rPr>
          <w:rFonts w:cs="CIDFont+F2" w:hint="eastAsia"/>
          <w:kern w:val="0"/>
          <w:sz w:val="24"/>
        </w:rPr>
        <w:t>；</w:t>
      </w:r>
    </w:p>
    <w:p w:rsidR="001F409A" w:rsidRDefault="00DF1057">
      <w:pPr>
        <w:autoSpaceDE w:val="0"/>
        <w:autoSpaceDN w:val="0"/>
        <w:adjustRightInd w:val="0"/>
        <w:spacing w:line="360" w:lineRule="auto"/>
        <w:ind w:firstLineChars="200" w:firstLine="480"/>
        <w:jc w:val="left"/>
        <w:rPr>
          <w:rFonts w:cs="CIDFont+F2"/>
          <w:kern w:val="0"/>
          <w:sz w:val="24"/>
        </w:rPr>
      </w:pPr>
      <w:r>
        <w:rPr>
          <w:rFonts w:cs="CIDFont+F2"/>
          <w:kern w:val="0"/>
          <w:position w:val="-12"/>
          <w:sz w:val="24"/>
        </w:rPr>
        <w:object w:dxaOrig="300" w:dyaOrig="360">
          <v:shape id="_x0000_i1261" type="#_x0000_t75" style="width:15pt;height:18pt" o:ole="">
            <v:imagedata r:id="rId413" o:title=""/>
          </v:shape>
          <o:OLEObject Type="Embed" ProgID="Equation.DSMT4" ShapeID="_x0000_i1261" DrawAspect="Content" ObjectID="_1817370737" r:id="rId435"/>
        </w:object>
      </w:r>
      <w:r>
        <w:rPr>
          <w:rFonts w:cs="CIDFont+F2" w:hint="eastAsia"/>
          <w:kern w:val="0"/>
          <w:sz w:val="25"/>
          <w:szCs w:val="25"/>
        </w:rPr>
        <w:t>——</w:t>
      </w:r>
      <w:r>
        <w:rPr>
          <w:rFonts w:cs="CIDFont+F2" w:hint="eastAsia"/>
          <w:kern w:val="0"/>
          <w:sz w:val="24"/>
        </w:rPr>
        <w:t>被检交流标准电流源输出频率的示值，</w:t>
      </w:r>
      <w:r>
        <w:rPr>
          <w:rFonts w:cs="CIDFont+F1"/>
          <w:kern w:val="0"/>
          <w:sz w:val="24"/>
        </w:rPr>
        <w:t>Hz</w:t>
      </w:r>
      <w:r>
        <w:rPr>
          <w:rFonts w:cs="CIDFont+F2" w:hint="eastAsia"/>
          <w:kern w:val="0"/>
          <w:sz w:val="24"/>
        </w:rPr>
        <w:t>；</w:t>
      </w:r>
    </w:p>
    <w:p w:rsidR="001F409A" w:rsidRDefault="00DF1057">
      <w:pPr>
        <w:autoSpaceDE w:val="0"/>
        <w:autoSpaceDN w:val="0"/>
        <w:adjustRightInd w:val="0"/>
        <w:spacing w:line="360" w:lineRule="auto"/>
        <w:ind w:firstLineChars="200" w:firstLine="500"/>
        <w:jc w:val="left"/>
        <w:rPr>
          <w:rFonts w:cs="CIDFont+F2"/>
          <w:kern w:val="0"/>
          <w:sz w:val="24"/>
        </w:rPr>
      </w:pPr>
      <w:r>
        <w:rPr>
          <w:rFonts w:cs="CIDFont+F8"/>
          <w:kern w:val="0"/>
          <w:position w:val="-12"/>
          <w:sz w:val="25"/>
          <w:szCs w:val="25"/>
        </w:rPr>
        <w:object w:dxaOrig="276" w:dyaOrig="360">
          <v:shape id="_x0000_i1262" type="#_x0000_t75" style="width:13.8pt;height:18pt" o:ole="">
            <v:imagedata r:id="rId415" o:title=""/>
          </v:shape>
          <o:OLEObject Type="Embed" ProgID="Equation.DSMT4" ShapeID="_x0000_i1262" DrawAspect="Content" ObjectID="_1817370738" r:id="rId436"/>
        </w:object>
      </w:r>
      <w:r>
        <w:rPr>
          <w:rFonts w:cs="CIDFont+F2" w:hint="eastAsia"/>
          <w:kern w:val="0"/>
          <w:sz w:val="25"/>
          <w:szCs w:val="25"/>
        </w:rPr>
        <w:t>——</w:t>
      </w:r>
      <w:r>
        <w:rPr>
          <w:rFonts w:cs="CIDFont+F2" w:hint="eastAsia"/>
          <w:kern w:val="0"/>
          <w:sz w:val="24"/>
        </w:rPr>
        <w:t>频率计的读数，</w:t>
      </w:r>
      <w:r>
        <w:rPr>
          <w:rFonts w:cs="CIDFont+F1"/>
          <w:kern w:val="0"/>
          <w:sz w:val="24"/>
        </w:rPr>
        <w:t>Hz</w:t>
      </w:r>
      <w:r>
        <w:rPr>
          <w:rFonts w:cs="CIDFont+F1" w:hint="eastAsia"/>
          <w:kern w:val="0"/>
          <w:sz w:val="24"/>
        </w:rPr>
        <w:t>。</w:t>
      </w:r>
    </w:p>
    <w:p w:rsidR="001F409A" w:rsidRDefault="00DA109B">
      <w:pPr>
        <w:pStyle w:val="4"/>
        <w:rPr>
          <w:rFonts w:ascii="Times New Roman"/>
          <w:b/>
          <w:bCs w:val="0"/>
          <w:szCs w:val="20"/>
        </w:rPr>
      </w:pPr>
      <w:bookmarkStart w:id="37" w:name="_Toc203666854"/>
      <w:r>
        <w:rPr>
          <w:rFonts w:ascii="Times New Roman"/>
          <w:b/>
          <w:bCs w:val="0"/>
          <w:szCs w:val="20"/>
        </w:rPr>
        <w:t>6</w:t>
      </w:r>
      <w:r w:rsidR="00DF1057">
        <w:rPr>
          <w:rFonts w:ascii="Times New Roman"/>
          <w:b/>
          <w:bCs w:val="0"/>
          <w:szCs w:val="20"/>
        </w:rPr>
        <w:t xml:space="preserve">.14 </w:t>
      </w:r>
      <w:r w:rsidR="00DF1057">
        <w:rPr>
          <w:rFonts w:ascii="Times New Roman" w:hint="eastAsia"/>
          <w:b/>
          <w:bCs w:val="0"/>
          <w:szCs w:val="20"/>
        </w:rPr>
        <w:t>电压频率积</w:t>
      </w:r>
      <w:bookmarkEnd w:id="37"/>
    </w:p>
    <w:p w:rsidR="001F409A" w:rsidRDefault="00DF1057">
      <w:pPr>
        <w:widowControl/>
        <w:spacing w:line="360" w:lineRule="auto"/>
        <w:ind w:firstLineChars="200" w:firstLine="480"/>
        <w:jc w:val="left"/>
        <w:rPr>
          <w:rFonts w:cs="CIDFont+F2"/>
          <w:kern w:val="0"/>
          <w:sz w:val="24"/>
        </w:rPr>
      </w:pPr>
      <w:r>
        <w:rPr>
          <w:rFonts w:cs="CIDFont+F2" w:hint="eastAsia"/>
          <w:kern w:val="0"/>
          <w:sz w:val="24"/>
        </w:rPr>
        <w:t>按图</w:t>
      </w:r>
      <w:r>
        <w:rPr>
          <w:rFonts w:cs="CIDFont+F2" w:hint="eastAsia"/>
          <w:kern w:val="0"/>
          <w:sz w:val="24"/>
        </w:rPr>
        <w:t>2</w:t>
      </w:r>
      <w:r>
        <w:rPr>
          <w:rFonts w:cs="CIDFont+F2"/>
          <w:kern w:val="0"/>
          <w:sz w:val="24"/>
        </w:rPr>
        <w:t>7</w:t>
      </w:r>
      <w:r>
        <w:rPr>
          <w:rFonts w:cs="CIDFont+F2" w:hint="eastAsia"/>
          <w:kern w:val="0"/>
          <w:sz w:val="24"/>
        </w:rPr>
        <w:t>所示接线，被测校准仪交流电压校准功能输出最大额定电压</w:t>
      </w:r>
      <w:r>
        <w:rPr>
          <w:rFonts w:cs="CIDFont+F2"/>
          <w:kern w:val="0"/>
          <w:position w:val="-12"/>
          <w:sz w:val="24"/>
        </w:rPr>
        <w:object w:dxaOrig="492" w:dyaOrig="360">
          <v:shape id="_x0000_i1263" type="#_x0000_t75" style="width:24.6pt;height:18pt" o:ole="">
            <v:imagedata r:id="rId437" o:title=""/>
          </v:shape>
          <o:OLEObject Type="Embed" ProgID="Equation.DSMT4" ShapeID="_x0000_i1263" DrawAspect="Content" ObjectID="_1817370739" r:id="rId438"/>
        </w:object>
      </w:r>
      <w:r>
        <w:rPr>
          <w:rFonts w:cs="CIDFont+F2" w:hint="eastAsia"/>
          <w:kern w:val="0"/>
          <w:sz w:val="24"/>
        </w:rPr>
        <w:t>，其频率为</w:t>
      </w:r>
      <w:r>
        <w:rPr>
          <w:rFonts w:cs="CIDFont+F2"/>
          <w:kern w:val="0"/>
          <w:position w:val="-12"/>
          <w:sz w:val="24"/>
        </w:rPr>
        <w:object w:dxaOrig="276" w:dyaOrig="360">
          <v:shape id="_x0000_i1264" type="#_x0000_t75" style="width:13.8pt;height:18pt" o:ole="">
            <v:imagedata r:id="rId439" o:title=""/>
          </v:shape>
          <o:OLEObject Type="Embed" ProgID="Equation.DSMT4" ShapeID="_x0000_i1264" DrawAspect="Content" ObjectID="_1817370740" r:id="rId440"/>
        </w:object>
      </w:r>
      <w:r>
        <w:rPr>
          <w:rFonts w:cs="CIDFont+F2"/>
          <w:kern w:val="0"/>
          <w:sz w:val="24"/>
        </w:rPr>
        <w:t>;</w:t>
      </w:r>
      <w:r>
        <w:rPr>
          <w:rFonts w:cs="CIDFont+F2" w:hint="eastAsia"/>
          <w:kern w:val="0"/>
          <w:sz w:val="24"/>
        </w:rPr>
        <w:t>或输出最高频率</w:t>
      </w:r>
      <w:r>
        <w:rPr>
          <w:rFonts w:cs="CIDFont+F2"/>
          <w:kern w:val="0"/>
          <w:position w:val="-12"/>
          <w:sz w:val="24"/>
        </w:rPr>
        <w:object w:dxaOrig="468" w:dyaOrig="360">
          <v:shape id="_x0000_i1265" type="#_x0000_t75" style="width:23.4pt;height:18pt" o:ole="">
            <v:imagedata r:id="rId441" o:title=""/>
          </v:shape>
          <o:OLEObject Type="Embed" ProgID="Equation.DSMT4" ShapeID="_x0000_i1265" DrawAspect="Content" ObjectID="_1817370741" r:id="rId442"/>
        </w:object>
      </w:r>
      <w:r>
        <w:rPr>
          <w:rFonts w:cs="CIDFont+F2" w:hint="eastAsia"/>
          <w:kern w:val="0"/>
          <w:sz w:val="24"/>
        </w:rPr>
        <w:t>，其电压为</w:t>
      </w:r>
      <w:r>
        <w:rPr>
          <w:rFonts w:cs="CIDFont+F2"/>
          <w:kern w:val="0"/>
          <w:position w:val="-12"/>
          <w:sz w:val="24"/>
        </w:rPr>
        <w:object w:dxaOrig="324" w:dyaOrig="360">
          <v:shape id="_x0000_i1266" type="#_x0000_t75" style="width:16.2pt;height:18pt" o:ole="">
            <v:imagedata r:id="rId443" o:title=""/>
          </v:shape>
          <o:OLEObject Type="Embed" ProgID="Equation.DSMT4" ShapeID="_x0000_i1266" DrawAspect="Content" ObjectID="_1817370742" r:id="rId444"/>
        </w:object>
      </w:r>
      <w:r>
        <w:rPr>
          <w:rFonts w:cs="CIDFont+F2" w:hint="eastAsia"/>
          <w:kern w:val="0"/>
          <w:sz w:val="24"/>
        </w:rPr>
        <w:t>。使</w:t>
      </w:r>
      <w:r>
        <w:rPr>
          <w:rFonts w:cs="CIDFont+F2"/>
          <w:kern w:val="0"/>
          <w:position w:val="-12"/>
          <w:sz w:val="24"/>
        </w:rPr>
        <w:object w:dxaOrig="900" w:dyaOrig="360">
          <v:shape id="_x0000_i1267" type="#_x0000_t75" style="width:45pt;height:18pt" o:ole="">
            <v:imagedata r:id="rId445" o:title=""/>
          </v:shape>
          <o:OLEObject Type="Embed" ProgID="Equation.DSMT4" ShapeID="_x0000_i1267" DrawAspect="Content" ObjectID="_1817370743" r:id="rId446"/>
        </w:object>
      </w:r>
      <w:r>
        <w:rPr>
          <w:rFonts w:cs="CIDFont+F2" w:hint="eastAsia"/>
          <w:kern w:val="0"/>
          <w:sz w:val="24"/>
        </w:rPr>
        <w:t>或</w:t>
      </w:r>
      <w:r>
        <w:rPr>
          <w:rFonts w:cs="CIDFont+F2"/>
          <w:kern w:val="0"/>
          <w:position w:val="-12"/>
          <w:sz w:val="24"/>
        </w:rPr>
        <w:object w:dxaOrig="900" w:dyaOrig="360">
          <v:shape id="_x0000_i1268" type="#_x0000_t75" style="width:45pt;height:18pt" o:ole="">
            <v:imagedata r:id="rId447" o:title=""/>
          </v:shape>
          <o:OLEObject Type="Embed" ProgID="Equation.DSMT4" ShapeID="_x0000_i1268" DrawAspect="Content" ObjectID="_1817370744" r:id="rId448"/>
        </w:object>
      </w:r>
      <w:r>
        <w:rPr>
          <w:rFonts w:cs="CIDFont+F2" w:hint="eastAsia"/>
          <w:kern w:val="0"/>
          <w:sz w:val="24"/>
        </w:rPr>
        <w:t>等于电压频率积时，测试校准仪交流电压校准功能的基本误差应符合规格书要求。</w:t>
      </w:r>
    </w:p>
    <w:p w:rsidR="001F409A" w:rsidRDefault="00DF1057">
      <w:pPr>
        <w:widowControl/>
        <w:spacing w:line="360" w:lineRule="auto"/>
        <w:jc w:val="center"/>
      </w:pPr>
      <w:r>
        <w:object w:dxaOrig="6288" w:dyaOrig="1800">
          <v:shape id="_x0000_i1269" type="#_x0000_t75" style="width:314.4pt;height:90pt" o:ole="">
            <v:imagedata r:id="rId229" o:title=""/>
          </v:shape>
          <o:OLEObject Type="Embed" ProgID="Visio.Drawing.15" ShapeID="_x0000_i1269" DrawAspect="Content" ObjectID="_1817370745" r:id="rId449"/>
        </w:object>
      </w:r>
    </w:p>
    <w:p w:rsidR="001F409A" w:rsidRDefault="00DF1057">
      <w:pPr>
        <w:pStyle w:val="a4"/>
        <w:jc w:val="center"/>
        <w:rPr>
          <w:rFonts w:ascii="Times New Roman" w:hAnsi="Times New Roman" w:cs="CIDFont+F2"/>
          <w:kern w:val="0"/>
          <w:sz w:val="24"/>
        </w:rPr>
      </w:pPr>
      <w:r>
        <w:rPr>
          <w:rFonts w:ascii="Times New Roman" w:hAnsi="Times New Roman" w:hint="eastAsia"/>
        </w:rPr>
        <w:t>图</w:t>
      </w:r>
      <w:r>
        <w:rPr>
          <w:rFonts w:ascii="Times New Roman" w:hAnsi="Times New Roman" w:hint="eastAsia"/>
        </w:rPr>
        <w:t xml:space="preserve"> </w:t>
      </w:r>
      <w:r>
        <w:rPr>
          <w:rFonts w:ascii="Times New Roman" w:hAnsi="Times New Roman"/>
        </w:rPr>
        <w:fldChar w:fldCharType="begin"/>
      </w:r>
      <w:r>
        <w:rPr>
          <w:rFonts w:ascii="Times New Roman" w:hAnsi="Times New Roman"/>
        </w:rPr>
        <w:instrText xml:space="preserve"> </w:instrText>
      </w:r>
      <w:r>
        <w:rPr>
          <w:rFonts w:ascii="Times New Roman" w:hAnsi="Times New Roman" w:hint="eastAsia"/>
        </w:rPr>
        <w:instrText xml:space="preserve">SEQ </w:instrText>
      </w:r>
      <w:r>
        <w:rPr>
          <w:rFonts w:ascii="Times New Roman" w:hAnsi="Times New Roman" w:hint="eastAsia"/>
        </w:rPr>
        <w:instrText>图</w:instrText>
      </w:r>
      <w:r>
        <w:rPr>
          <w:rFonts w:ascii="Times New Roman" w:hAnsi="Times New Roman" w:hint="eastAsia"/>
        </w:rPr>
        <w:instrText xml:space="preserve"> \* ARABIC</w:instrText>
      </w:r>
      <w:r>
        <w:rPr>
          <w:rFonts w:ascii="Times New Roman" w:hAnsi="Times New Roman"/>
        </w:rPr>
        <w:instrText xml:space="preserve"> </w:instrText>
      </w:r>
      <w:r>
        <w:rPr>
          <w:rFonts w:ascii="Times New Roman" w:hAnsi="Times New Roman"/>
        </w:rPr>
        <w:fldChar w:fldCharType="separate"/>
      </w:r>
      <w:r>
        <w:rPr>
          <w:rFonts w:ascii="Times New Roman" w:hAnsi="Times New Roman"/>
        </w:rPr>
        <w:t>27</w:t>
      </w:r>
      <w:r>
        <w:rPr>
          <w:rFonts w:ascii="Times New Roman" w:hAnsi="Times New Roman"/>
        </w:rPr>
        <w:fldChar w:fldCharType="end"/>
      </w:r>
      <w:r>
        <w:rPr>
          <w:rFonts w:ascii="Times New Roman" w:hAnsi="Times New Roman"/>
        </w:rPr>
        <w:t xml:space="preserve"> </w:t>
      </w:r>
      <w:r>
        <w:rPr>
          <w:rFonts w:ascii="Times New Roman" w:hAnsi="Times New Roman" w:hint="eastAsia"/>
        </w:rPr>
        <w:t>电压频率积接线示意图</w:t>
      </w:r>
    </w:p>
    <w:p w:rsidR="001F409A" w:rsidRDefault="00DA109B">
      <w:pPr>
        <w:pStyle w:val="4"/>
        <w:rPr>
          <w:rFonts w:ascii="Times New Roman"/>
          <w:b/>
          <w:bCs w:val="0"/>
          <w:szCs w:val="20"/>
        </w:rPr>
      </w:pPr>
      <w:bookmarkStart w:id="38" w:name="_Toc203666855"/>
      <w:r>
        <w:rPr>
          <w:rFonts w:ascii="Times New Roman"/>
          <w:b/>
          <w:bCs w:val="0"/>
          <w:szCs w:val="20"/>
        </w:rPr>
        <w:t>6</w:t>
      </w:r>
      <w:r w:rsidR="00DF1057">
        <w:rPr>
          <w:rFonts w:ascii="Times New Roman"/>
          <w:b/>
          <w:bCs w:val="0"/>
          <w:szCs w:val="20"/>
        </w:rPr>
        <w:t xml:space="preserve">.15 </w:t>
      </w:r>
      <w:r w:rsidR="00DF1057">
        <w:rPr>
          <w:rFonts w:ascii="Times New Roman" w:hint="eastAsia"/>
          <w:b/>
          <w:bCs w:val="0"/>
          <w:szCs w:val="20"/>
        </w:rPr>
        <w:t>电源适应性</w:t>
      </w:r>
      <w:bookmarkEnd w:id="38"/>
    </w:p>
    <w:p w:rsidR="001F409A" w:rsidRDefault="00DF1057">
      <w:pPr>
        <w:widowControl/>
        <w:spacing w:line="360" w:lineRule="auto"/>
        <w:ind w:firstLineChars="200" w:firstLine="480"/>
        <w:jc w:val="left"/>
        <w:rPr>
          <w:rFonts w:cs="CIDFont+F2"/>
          <w:kern w:val="0"/>
          <w:sz w:val="24"/>
        </w:rPr>
      </w:pPr>
      <w:r>
        <w:rPr>
          <w:rFonts w:cs="CIDFont+F2" w:hint="eastAsia"/>
          <w:kern w:val="0"/>
          <w:sz w:val="24"/>
        </w:rPr>
        <w:t>按照</w:t>
      </w:r>
      <w:r>
        <w:rPr>
          <w:rFonts w:cs="CIDFont+F2"/>
          <w:kern w:val="0"/>
          <w:sz w:val="24"/>
        </w:rPr>
        <w:t xml:space="preserve">GB/T 6587-2012 </w:t>
      </w:r>
      <w:r>
        <w:rPr>
          <w:rFonts w:cs="CIDFont+F2" w:hint="eastAsia"/>
          <w:kern w:val="0"/>
          <w:sz w:val="24"/>
        </w:rPr>
        <w:t>中</w:t>
      </w:r>
      <w:r>
        <w:rPr>
          <w:rFonts w:cs="CIDFont+F2"/>
          <w:kern w:val="0"/>
          <w:sz w:val="24"/>
        </w:rPr>
        <w:t>5.12</w:t>
      </w:r>
      <w:r>
        <w:rPr>
          <w:rFonts w:cs="CIDFont+F2" w:hint="eastAsia"/>
          <w:kern w:val="0"/>
          <w:sz w:val="24"/>
        </w:rPr>
        <w:t>方法进行电源适应性测试。</w:t>
      </w:r>
    </w:p>
    <w:p w:rsidR="001F409A" w:rsidRDefault="00DA109B">
      <w:pPr>
        <w:pStyle w:val="4"/>
        <w:rPr>
          <w:rFonts w:ascii="Times New Roman"/>
          <w:b/>
          <w:bCs w:val="0"/>
          <w:szCs w:val="20"/>
        </w:rPr>
      </w:pPr>
      <w:bookmarkStart w:id="39" w:name="_Toc203666856"/>
      <w:r>
        <w:rPr>
          <w:rFonts w:ascii="Times New Roman"/>
          <w:b/>
          <w:bCs w:val="0"/>
          <w:szCs w:val="20"/>
        </w:rPr>
        <w:t>6</w:t>
      </w:r>
      <w:r w:rsidR="00DF1057">
        <w:rPr>
          <w:rFonts w:ascii="Times New Roman"/>
          <w:b/>
          <w:bCs w:val="0"/>
          <w:szCs w:val="20"/>
        </w:rPr>
        <w:t xml:space="preserve">.16 </w:t>
      </w:r>
      <w:r w:rsidR="00DF1057">
        <w:rPr>
          <w:rFonts w:ascii="Times New Roman" w:eastAsia="CIDFont+F2" w:cs="CIDFont+F2" w:hint="eastAsia"/>
          <w:kern w:val="0"/>
        </w:rPr>
        <w:t>环境适应性</w:t>
      </w:r>
      <w:bookmarkEnd w:id="39"/>
    </w:p>
    <w:p w:rsidR="001F409A" w:rsidRDefault="00DF1057">
      <w:pPr>
        <w:widowControl/>
        <w:spacing w:line="360" w:lineRule="auto"/>
        <w:ind w:firstLineChars="200" w:firstLine="480"/>
        <w:jc w:val="left"/>
        <w:rPr>
          <w:rFonts w:cs="CIDFont+F2"/>
          <w:kern w:val="0"/>
          <w:sz w:val="24"/>
        </w:rPr>
      </w:pPr>
      <w:r>
        <w:rPr>
          <w:rFonts w:cs="CIDFont+F2" w:hint="eastAsia"/>
          <w:kern w:val="0"/>
          <w:sz w:val="24"/>
        </w:rPr>
        <w:t>按照</w:t>
      </w:r>
      <w:r>
        <w:rPr>
          <w:rFonts w:cs="CIDFont+F2"/>
          <w:kern w:val="0"/>
          <w:sz w:val="24"/>
        </w:rPr>
        <w:t xml:space="preserve">GB/T 6587-2012 </w:t>
      </w:r>
      <w:r>
        <w:rPr>
          <w:rFonts w:cs="CIDFont+F2" w:hint="eastAsia"/>
          <w:kern w:val="0"/>
          <w:sz w:val="24"/>
        </w:rPr>
        <w:t>中</w:t>
      </w:r>
      <w:r>
        <w:rPr>
          <w:rFonts w:cs="CIDFont+F2"/>
          <w:kern w:val="0"/>
          <w:sz w:val="24"/>
        </w:rPr>
        <w:t>5.9</w:t>
      </w:r>
      <w:r>
        <w:rPr>
          <w:rFonts w:cs="CIDFont+F2" w:hint="eastAsia"/>
          <w:kern w:val="0"/>
          <w:sz w:val="24"/>
        </w:rPr>
        <w:t>方法进行环境适应性测试。</w:t>
      </w:r>
    </w:p>
    <w:p w:rsidR="001F409A" w:rsidRDefault="00DA109B">
      <w:pPr>
        <w:pStyle w:val="4"/>
        <w:rPr>
          <w:rFonts w:ascii="Times New Roman"/>
          <w:b/>
          <w:bCs w:val="0"/>
          <w:szCs w:val="20"/>
        </w:rPr>
      </w:pPr>
      <w:bookmarkStart w:id="40" w:name="_Toc203666857"/>
      <w:r>
        <w:rPr>
          <w:rFonts w:ascii="Times New Roman"/>
          <w:b/>
          <w:bCs w:val="0"/>
          <w:szCs w:val="20"/>
        </w:rPr>
        <w:t>6</w:t>
      </w:r>
      <w:r w:rsidR="00DF1057">
        <w:rPr>
          <w:rFonts w:ascii="Times New Roman"/>
          <w:b/>
          <w:bCs w:val="0"/>
          <w:szCs w:val="20"/>
        </w:rPr>
        <w:t xml:space="preserve">.17 </w:t>
      </w:r>
      <w:r w:rsidR="00DF1057">
        <w:rPr>
          <w:rFonts w:ascii="Times New Roman" w:eastAsia="CIDFont+F2" w:cs="CIDFont+F2" w:hint="eastAsia"/>
          <w:kern w:val="0"/>
        </w:rPr>
        <w:t>电磁兼容性</w:t>
      </w:r>
      <w:bookmarkEnd w:id="40"/>
    </w:p>
    <w:p w:rsidR="001F409A" w:rsidRDefault="00DF1057">
      <w:pPr>
        <w:widowControl/>
        <w:spacing w:line="360" w:lineRule="auto"/>
        <w:ind w:firstLineChars="200" w:firstLine="480"/>
        <w:jc w:val="left"/>
        <w:rPr>
          <w:rFonts w:cs="CIDFont+F2"/>
          <w:kern w:val="0"/>
          <w:sz w:val="24"/>
        </w:rPr>
      </w:pPr>
      <w:r>
        <w:rPr>
          <w:rFonts w:cs="CIDFont+F2" w:hint="eastAsia"/>
          <w:kern w:val="0"/>
          <w:sz w:val="24"/>
        </w:rPr>
        <w:t>电磁骚扰（</w:t>
      </w:r>
      <w:r>
        <w:rPr>
          <w:rFonts w:cs="CIDFont+F2"/>
          <w:kern w:val="0"/>
          <w:sz w:val="24"/>
        </w:rPr>
        <w:t>EMI</w:t>
      </w:r>
      <w:r>
        <w:rPr>
          <w:rFonts w:cs="CIDFont+F2" w:hint="eastAsia"/>
          <w:kern w:val="0"/>
          <w:sz w:val="24"/>
        </w:rPr>
        <w:t>）试验按</w:t>
      </w:r>
      <w:r>
        <w:rPr>
          <w:rFonts w:cs="CIDFont+F2"/>
          <w:kern w:val="0"/>
          <w:sz w:val="24"/>
        </w:rPr>
        <w:t>GB/T 18268.1</w:t>
      </w:r>
      <w:r>
        <w:rPr>
          <w:rFonts w:cs="CIDFont+F2" w:hint="eastAsia"/>
          <w:kern w:val="0"/>
          <w:sz w:val="24"/>
        </w:rPr>
        <w:t>和</w:t>
      </w:r>
      <w:r>
        <w:rPr>
          <w:rFonts w:cs="CIDFont+F2"/>
          <w:kern w:val="0"/>
          <w:sz w:val="24"/>
        </w:rPr>
        <w:t>GB 4824</w:t>
      </w:r>
      <w:r>
        <w:rPr>
          <w:rFonts w:cs="CIDFont+F2" w:hint="eastAsia"/>
          <w:kern w:val="0"/>
          <w:sz w:val="24"/>
        </w:rPr>
        <w:t>规定的程序进行</w:t>
      </w:r>
      <w:r>
        <w:rPr>
          <w:rFonts w:cs="CIDFont+F2"/>
          <w:kern w:val="0"/>
          <w:sz w:val="24"/>
        </w:rPr>
        <w:t xml:space="preserve">, </w:t>
      </w:r>
      <w:r>
        <w:rPr>
          <w:rFonts w:cs="CIDFont+F2" w:hint="eastAsia"/>
          <w:kern w:val="0"/>
          <w:sz w:val="24"/>
        </w:rPr>
        <w:t>电磁抗扰度（</w:t>
      </w:r>
      <w:r>
        <w:rPr>
          <w:rFonts w:cs="CIDFont+F2"/>
          <w:kern w:val="0"/>
          <w:sz w:val="24"/>
        </w:rPr>
        <w:t>EMS</w:t>
      </w:r>
      <w:r>
        <w:rPr>
          <w:rFonts w:cs="CIDFont+F2" w:hint="eastAsia"/>
          <w:kern w:val="0"/>
          <w:sz w:val="24"/>
        </w:rPr>
        <w:t>）试验按</w:t>
      </w:r>
      <w:r>
        <w:rPr>
          <w:rFonts w:cs="CIDFont+F2"/>
          <w:kern w:val="0"/>
          <w:sz w:val="24"/>
        </w:rPr>
        <w:t>GB/T 18268.1</w:t>
      </w:r>
      <w:r>
        <w:rPr>
          <w:rFonts w:cs="CIDFont+F2" w:hint="eastAsia"/>
          <w:kern w:val="0"/>
          <w:sz w:val="24"/>
        </w:rPr>
        <w:t>和</w:t>
      </w:r>
      <w:r>
        <w:rPr>
          <w:rFonts w:cs="CIDFont+F2"/>
          <w:kern w:val="0"/>
          <w:sz w:val="24"/>
        </w:rPr>
        <w:t>GB/T 17626.2</w:t>
      </w:r>
      <w:r>
        <w:rPr>
          <w:rFonts w:cs="CIDFont+F2" w:hint="eastAsia"/>
          <w:kern w:val="0"/>
          <w:sz w:val="24"/>
        </w:rPr>
        <w:t>、</w:t>
      </w:r>
      <w:r>
        <w:rPr>
          <w:rFonts w:cs="CIDFont+F2"/>
          <w:kern w:val="0"/>
          <w:sz w:val="24"/>
        </w:rPr>
        <w:t>GB/T 17626.3</w:t>
      </w:r>
      <w:r>
        <w:rPr>
          <w:rFonts w:cs="CIDFont+F2" w:hint="eastAsia"/>
          <w:kern w:val="0"/>
          <w:sz w:val="24"/>
        </w:rPr>
        <w:t>、</w:t>
      </w:r>
      <w:r>
        <w:rPr>
          <w:rFonts w:cs="CIDFont+F2"/>
          <w:kern w:val="0"/>
          <w:sz w:val="24"/>
        </w:rPr>
        <w:t>GB/T 17626.4</w:t>
      </w:r>
      <w:r>
        <w:rPr>
          <w:rFonts w:cs="CIDFont+F2" w:hint="eastAsia"/>
          <w:kern w:val="0"/>
          <w:sz w:val="24"/>
        </w:rPr>
        <w:t>、</w:t>
      </w:r>
      <w:r>
        <w:rPr>
          <w:rFonts w:cs="CIDFont+F2"/>
          <w:kern w:val="0"/>
          <w:sz w:val="24"/>
        </w:rPr>
        <w:t>GB/T 17626.5</w:t>
      </w:r>
      <w:r>
        <w:rPr>
          <w:rFonts w:cs="CIDFont+F2" w:hint="eastAsia"/>
          <w:kern w:val="0"/>
          <w:sz w:val="24"/>
        </w:rPr>
        <w:t>、</w:t>
      </w:r>
      <w:r>
        <w:rPr>
          <w:rFonts w:cs="CIDFont+F2"/>
          <w:kern w:val="0"/>
          <w:sz w:val="24"/>
        </w:rPr>
        <w:t>GB/T 17626.6</w:t>
      </w:r>
      <w:r>
        <w:rPr>
          <w:rFonts w:cs="CIDFont+F2" w:hint="eastAsia"/>
          <w:kern w:val="0"/>
          <w:sz w:val="24"/>
        </w:rPr>
        <w:t>、</w:t>
      </w:r>
      <w:r>
        <w:rPr>
          <w:rFonts w:cs="CIDFont+F2"/>
          <w:kern w:val="0"/>
          <w:sz w:val="24"/>
        </w:rPr>
        <w:t>GB/T 17626.8</w:t>
      </w:r>
      <w:r>
        <w:rPr>
          <w:rFonts w:cs="CIDFont+F2" w:hint="eastAsia"/>
          <w:kern w:val="0"/>
          <w:sz w:val="24"/>
        </w:rPr>
        <w:t>、</w:t>
      </w:r>
      <w:r>
        <w:rPr>
          <w:rFonts w:cs="CIDFont+F2"/>
          <w:kern w:val="0"/>
          <w:sz w:val="24"/>
        </w:rPr>
        <w:t xml:space="preserve">GB/T 17626.11 </w:t>
      </w:r>
      <w:r>
        <w:rPr>
          <w:rFonts w:cs="CIDFont+F2" w:hint="eastAsia"/>
          <w:kern w:val="0"/>
          <w:sz w:val="24"/>
        </w:rPr>
        <w:t>规定的程序进行。</w:t>
      </w:r>
    </w:p>
    <w:p w:rsidR="009E4E76" w:rsidRDefault="009E4E76">
      <w:pPr>
        <w:widowControl/>
        <w:jc w:val="left"/>
        <w:rPr>
          <w:b/>
          <w:bCs/>
          <w:sz w:val="28"/>
          <w:szCs w:val="28"/>
        </w:rPr>
      </w:pPr>
      <w:r>
        <w:br w:type="page"/>
      </w:r>
    </w:p>
    <w:p w:rsidR="00714937" w:rsidRDefault="00714937" w:rsidP="00714937">
      <w:pPr>
        <w:pStyle w:val="3"/>
        <w:spacing w:line="360" w:lineRule="auto"/>
        <w:rPr>
          <w:rFonts w:ascii="Times New Roman"/>
        </w:rPr>
      </w:pPr>
      <w:r>
        <w:rPr>
          <w:rFonts w:ascii="Times New Roman" w:hint="eastAsia"/>
        </w:rPr>
        <w:lastRenderedPageBreak/>
        <w:t>附录</w:t>
      </w:r>
      <w:r w:rsidR="009E4E76">
        <w:rPr>
          <w:rFonts w:ascii="Times New Roman" w:hint="eastAsia"/>
        </w:rPr>
        <w:t xml:space="preserve"> A</w:t>
      </w:r>
    </w:p>
    <w:p w:rsidR="001F409A" w:rsidRDefault="009E4E76" w:rsidP="009E4E76">
      <w:pPr>
        <w:widowControl/>
        <w:spacing w:line="360" w:lineRule="auto"/>
        <w:jc w:val="center"/>
        <w:rPr>
          <w:rFonts w:cs="CIDFont+F2"/>
          <w:b/>
          <w:kern w:val="0"/>
          <w:sz w:val="28"/>
        </w:rPr>
      </w:pPr>
      <w:r w:rsidRPr="009E4E76">
        <w:rPr>
          <w:rFonts w:cs="CIDFont+F2" w:hint="eastAsia"/>
          <w:b/>
          <w:kern w:val="0"/>
          <w:sz w:val="28"/>
        </w:rPr>
        <w:t>高精度多用表校准仪评价原始记录</w:t>
      </w:r>
    </w:p>
    <w:p w:rsidR="009E4E76" w:rsidRPr="009E4E76" w:rsidRDefault="009E4E76" w:rsidP="009E4E76">
      <w:pPr>
        <w:widowControl/>
        <w:spacing w:line="360" w:lineRule="auto"/>
        <w:jc w:val="center"/>
        <w:rPr>
          <w:rFonts w:cs="CIDFont+F2" w:hint="eastAsia"/>
          <w:b/>
          <w:kern w:val="0"/>
          <w:sz w:val="28"/>
        </w:rPr>
      </w:pPr>
    </w:p>
    <w:p w:rsidR="009E4E76" w:rsidRDefault="009E4E76" w:rsidP="009E4E76">
      <w:pPr>
        <w:spacing w:line="360" w:lineRule="auto"/>
        <w:rPr>
          <w:rFonts w:cs="Garamond"/>
          <w:kern w:val="0"/>
          <w:sz w:val="24"/>
        </w:rPr>
      </w:pPr>
      <w:r>
        <w:rPr>
          <w:rFonts w:cs="Garamond" w:hint="eastAsia"/>
          <w:kern w:val="0"/>
          <w:sz w:val="24"/>
        </w:rPr>
        <w:t>仪器名称</w:t>
      </w:r>
      <w:r>
        <w:rPr>
          <w:rFonts w:cs="Garamond"/>
          <w:kern w:val="0"/>
          <w:sz w:val="24"/>
        </w:rPr>
        <w:t xml:space="preserve">______________  </w:t>
      </w:r>
      <w:r>
        <w:rPr>
          <w:rFonts w:cs="Garamond" w:hint="eastAsia"/>
          <w:kern w:val="0"/>
          <w:sz w:val="24"/>
        </w:rPr>
        <w:t>型号</w:t>
      </w:r>
      <w:r>
        <w:rPr>
          <w:rFonts w:cs="Garamond" w:hint="eastAsia"/>
          <w:kern w:val="0"/>
          <w:sz w:val="24"/>
        </w:rPr>
        <w:t>/</w:t>
      </w:r>
      <w:r>
        <w:rPr>
          <w:rFonts w:cs="Garamond" w:hint="eastAsia"/>
          <w:kern w:val="0"/>
          <w:sz w:val="24"/>
        </w:rPr>
        <w:t>规格</w:t>
      </w:r>
      <w:r>
        <w:rPr>
          <w:rFonts w:cs="Garamond"/>
          <w:kern w:val="0"/>
          <w:sz w:val="24"/>
        </w:rPr>
        <w:t xml:space="preserve">______________ </w:t>
      </w:r>
    </w:p>
    <w:p w:rsidR="009E4E76" w:rsidRDefault="009E4E76" w:rsidP="009E4E76">
      <w:pPr>
        <w:spacing w:line="360" w:lineRule="auto"/>
        <w:rPr>
          <w:rFonts w:cs="Garamond"/>
          <w:kern w:val="0"/>
          <w:sz w:val="24"/>
        </w:rPr>
      </w:pPr>
      <w:r>
        <w:rPr>
          <w:rFonts w:cs="Garamond" w:hint="eastAsia"/>
          <w:kern w:val="0"/>
          <w:sz w:val="24"/>
        </w:rPr>
        <w:t>出厂编号</w:t>
      </w:r>
      <w:r>
        <w:rPr>
          <w:rFonts w:cs="Garamond" w:hint="eastAsia"/>
          <w:kern w:val="0"/>
          <w:sz w:val="24"/>
        </w:rPr>
        <w:t xml:space="preserve"> _</w:t>
      </w:r>
      <w:r>
        <w:rPr>
          <w:rFonts w:cs="Garamond"/>
          <w:kern w:val="0"/>
          <w:sz w:val="24"/>
        </w:rPr>
        <w:t xml:space="preserve">_____________  </w:t>
      </w:r>
      <w:r>
        <w:rPr>
          <w:rFonts w:cs="Garamond" w:hint="eastAsia"/>
          <w:kern w:val="0"/>
          <w:sz w:val="24"/>
        </w:rPr>
        <w:t>制造单位</w:t>
      </w:r>
      <w:r>
        <w:rPr>
          <w:rFonts w:cs="Garamond" w:hint="eastAsia"/>
          <w:kern w:val="0"/>
          <w:sz w:val="24"/>
        </w:rPr>
        <w:t>_</w:t>
      </w:r>
      <w:r>
        <w:rPr>
          <w:rFonts w:cs="Garamond"/>
          <w:kern w:val="0"/>
          <w:sz w:val="24"/>
        </w:rPr>
        <w:t>_____________</w:t>
      </w:r>
    </w:p>
    <w:p w:rsidR="009E4E76" w:rsidRDefault="009E4E76" w:rsidP="009E4E76">
      <w:pPr>
        <w:spacing w:line="360" w:lineRule="auto"/>
        <w:rPr>
          <w:rFonts w:cs="Garamond"/>
          <w:kern w:val="0"/>
          <w:sz w:val="24"/>
        </w:rPr>
      </w:pPr>
      <w:r>
        <w:rPr>
          <w:rFonts w:cs="Garamond" w:hint="eastAsia"/>
          <w:kern w:val="0"/>
          <w:sz w:val="24"/>
        </w:rPr>
        <w:t>所依据技术文件（代号、名称）</w:t>
      </w:r>
      <w:r>
        <w:rPr>
          <w:rFonts w:cs="Garamond" w:hint="eastAsia"/>
          <w:kern w:val="0"/>
          <w:sz w:val="24"/>
        </w:rPr>
        <w:t>_</w:t>
      </w:r>
      <w:r>
        <w:rPr>
          <w:rFonts w:cs="Garamond"/>
          <w:kern w:val="0"/>
          <w:sz w:val="24"/>
        </w:rPr>
        <w:t>_______________________________</w:t>
      </w:r>
    </w:p>
    <w:p w:rsidR="007C0CD6" w:rsidRDefault="007C0CD6" w:rsidP="007C0CD6">
      <w:pPr>
        <w:spacing w:line="360" w:lineRule="auto"/>
        <w:jc w:val="left"/>
        <w:rPr>
          <w:rFonts w:cs="Garamond"/>
          <w:kern w:val="0"/>
          <w:sz w:val="24"/>
        </w:rPr>
      </w:pPr>
      <w:r>
        <w:rPr>
          <w:rFonts w:cs="Garamond" w:hint="eastAsia"/>
          <w:kern w:val="0"/>
          <w:sz w:val="24"/>
        </w:rPr>
        <w:t>地点：</w:t>
      </w:r>
      <w:r>
        <w:rPr>
          <w:rFonts w:cs="Garamond" w:hint="eastAsia"/>
          <w:kern w:val="0"/>
          <w:sz w:val="24"/>
        </w:rPr>
        <w:t>_</w:t>
      </w:r>
      <w:r>
        <w:rPr>
          <w:rFonts w:cs="Garamond"/>
          <w:kern w:val="0"/>
          <w:sz w:val="24"/>
        </w:rPr>
        <w:t>_____________________________________________________</w:t>
      </w:r>
    </w:p>
    <w:p w:rsidR="007C0CD6" w:rsidRDefault="007C0CD6" w:rsidP="007C0CD6">
      <w:pPr>
        <w:spacing w:line="360" w:lineRule="auto"/>
        <w:jc w:val="left"/>
        <w:rPr>
          <w:rFonts w:cs="宋体"/>
          <w:kern w:val="0"/>
          <w:sz w:val="24"/>
        </w:rPr>
      </w:pPr>
      <w:r>
        <w:rPr>
          <w:rFonts w:cs="Garamond" w:hint="eastAsia"/>
          <w:kern w:val="0"/>
          <w:sz w:val="24"/>
        </w:rPr>
        <w:t>环境条件：温度</w:t>
      </w:r>
      <w:r>
        <w:rPr>
          <w:rFonts w:cs="Garamond"/>
          <w:kern w:val="0"/>
          <w:sz w:val="24"/>
        </w:rPr>
        <w:t>_________</w:t>
      </w:r>
      <w:r>
        <w:rPr>
          <w:rFonts w:cs="宋体" w:hint="eastAsia"/>
          <w:kern w:val="0"/>
          <w:sz w:val="24"/>
        </w:rPr>
        <w:t>℃</w:t>
      </w:r>
      <w:r>
        <w:rPr>
          <w:rFonts w:cs="宋体" w:hint="eastAsia"/>
          <w:kern w:val="0"/>
          <w:sz w:val="24"/>
        </w:rPr>
        <w:t xml:space="preserve"> </w:t>
      </w:r>
      <w:r>
        <w:rPr>
          <w:rFonts w:cs="宋体" w:hint="eastAsia"/>
          <w:kern w:val="0"/>
          <w:sz w:val="24"/>
        </w:rPr>
        <w:t>湿度</w:t>
      </w:r>
      <w:r>
        <w:rPr>
          <w:rFonts w:cs="宋体" w:hint="eastAsia"/>
          <w:kern w:val="0"/>
          <w:sz w:val="24"/>
        </w:rPr>
        <w:t>_</w:t>
      </w:r>
      <w:r>
        <w:rPr>
          <w:rFonts w:cs="宋体"/>
          <w:kern w:val="0"/>
          <w:sz w:val="24"/>
        </w:rPr>
        <w:t>_</w:t>
      </w:r>
      <w:r>
        <w:rPr>
          <w:rFonts w:cs="宋体" w:hint="eastAsia"/>
          <w:kern w:val="0"/>
          <w:sz w:val="24"/>
        </w:rPr>
        <w:t>_</w:t>
      </w:r>
      <w:r>
        <w:rPr>
          <w:rFonts w:cs="宋体"/>
          <w:kern w:val="0"/>
          <w:sz w:val="24"/>
        </w:rPr>
        <w:t>______%</w:t>
      </w:r>
      <w:r>
        <w:rPr>
          <w:sz w:val="24"/>
        </w:rPr>
        <w:t xml:space="preserve"> RH </w:t>
      </w:r>
      <w:r>
        <w:rPr>
          <w:rFonts w:cs="宋体" w:hint="eastAsia"/>
          <w:kern w:val="0"/>
          <w:sz w:val="24"/>
        </w:rPr>
        <w:t>其他</w:t>
      </w:r>
      <w:r>
        <w:rPr>
          <w:rFonts w:cs="宋体"/>
          <w:kern w:val="0"/>
          <w:sz w:val="24"/>
        </w:rPr>
        <w:t>__________</w:t>
      </w:r>
    </w:p>
    <w:p w:rsidR="009E4E76" w:rsidRDefault="009E4E76" w:rsidP="009E4E76">
      <w:pPr>
        <w:spacing w:line="360" w:lineRule="auto"/>
        <w:rPr>
          <w:rFonts w:cs="Garamond"/>
          <w:kern w:val="0"/>
          <w:sz w:val="24"/>
        </w:rPr>
      </w:pPr>
    </w:p>
    <w:p w:rsidR="009E4E76" w:rsidRDefault="009E4E76" w:rsidP="009E4E76">
      <w:pPr>
        <w:spacing w:line="360" w:lineRule="auto"/>
        <w:rPr>
          <w:rFonts w:cs="Garamond"/>
          <w:kern w:val="0"/>
          <w:sz w:val="24"/>
        </w:rPr>
      </w:pPr>
      <w:r>
        <w:rPr>
          <w:rFonts w:cs="Garamond" w:hint="eastAsia"/>
          <w:kern w:val="0"/>
          <w:sz w:val="24"/>
        </w:rPr>
        <w:t>所使用的主要计量标准器具：</w:t>
      </w:r>
    </w:p>
    <w:tbl>
      <w:tblPr>
        <w:tblStyle w:val="aff2"/>
        <w:tblW w:w="5000" w:type="pct"/>
        <w:jc w:val="center"/>
        <w:tblLook w:val="04A0" w:firstRow="1" w:lastRow="0" w:firstColumn="1" w:lastColumn="0" w:noHBand="0" w:noVBand="1"/>
      </w:tblPr>
      <w:tblGrid>
        <w:gridCol w:w="1415"/>
        <w:gridCol w:w="1719"/>
        <w:gridCol w:w="1964"/>
        <w:gridCol w:w="1417"/>
        <w:gridCol w:w="1419"/>
        <w:gridCol w:w="1411"/>
      </w:tblGrid>
      <w:tr w:rsidR="009E4E76" w:rsidTr="009E4E76">
        <w:trPr>
          <w:jc w:val="center"/>
        </w:trPr>
        <w:tc>
          <w:tcPr>
            <w:tcW w:w="757" w:type="pct"/>
            <w:vAlign w:val="center"/>
          </w:tcPr>
          <w:p w:rsidR="009E4E76" w:rsidRDefault="009E4E76" w:rsidP="009E4E76">
            <w:pPr>
              <w:spacing w:line="360" w:lineRule="auto"/>
              <w:jc w:val="center"/>
              <w:rPr>
                <w:rFonts w:cs="Garamond"/>
                <w:szCs w:val="21"/>
              </w:rPr>
            </w:pPr>
            <w:r>
              <w:rPr>
                <w:rFonts w:cs="Garamond" w:hint="eastAsia"/>
                <w:szCs w:val="21"/>
              </w:rPr>
              <w:t>名称</w:t>
            </w:r>
          </w:p>
        </w:tc>
        <w:tc>
          <w:tcPr>
            <w:tcW w:w="920" w:type="pct"/>
            <w:vAlign w:val="center"/>
          </w:tcPr>
          <w:p w:rsidR="009E4E76" w:rsidRDefault="009E4E76" w:rsidP="009E4E76">
            <w:pPr>
              <w:spacing w:line="360" w:lineRule="auto"/>
              <w:jc w:val="center"/>
              <w:rPr>
                <w:rFonts w:cs="Garamond"/>
                <w:szCs w:val="21"/>
              </w:rPr>
            </w:pPr>
            <w:r>
              <w:rPr>
                <w:rFonts w:cs="Garamond" w:hint="eastAsia"/>
                <w:szCs w:val="21"/>
              </w:rPr>
              <w:t>型号</w:t>
            </w:r>
            <w:r>
              <w:rPr>
                <w:rFonts w:cs="Garamond" w:hint="eastAsia"/>
                <w:szCs w:val="21"/>
              </w:rPr>
              <w:t>/</w:t>
            </w:r>
            <w:r>
              <w:rPr>
                <w:rFonts w:cs="Garamond" w:hint="eastAsia"/>
                <w:szCs w:val="21"/>
              </w:rPr>
              <w:t>规格</w:t>
            </w:r>
          </w:p>
        </w:tc>
        <w:tc>
          <w:tcPr>
            <w:tcW w:w="1051" w:type="pct"/>
            <w:vAlign w:val="center"/>
          </w:tcPr>
          <w:p w:rsidR="009E4E76" w:rsidRDefault="009E4E76" w:rsidP="009E4E76">
            <w:pPr>
              <w:spacing w:line="360" w:lineRule="auto"/>
              <w:jc w:val="center"/>
              <w:rPr>
                <w:rFonts w:cs="Garamond" w:hint="eastAsia"/>
                <w:szCs w:val="21"/>
              </w:rPr>
            </w:pPr>
            <w:r>
              <w:rPr>
                <w:rFonts w:cs="Garamond" w:hint="eastAsia"/>
                <w:szCs w:val="21"/>
              </w:rPr>
              <w:t>不确定度</w:t>
            </w:r>
            <w:r>
              <w:rPr>
                <w:rFonts w:cs="Garamond" w:hint="eastAsia"/>
                <w:szCs w:val="21"/>
              </w:rPr>
              <w:t>/</w:t>
            </w:r>
            <w:r>
              <w:rPr>
                <w:rFonts w:cs="Garamond" w:hint="eastAsia"/>
                <w:szCs w:val="21"/>
              </w:rPr>
              <w:t>准确度等级</w:t>
            </w:r>
            <w:r>
              <w:rPr>
                <w:rFonts w:cs="Garamond" w:hint="eastAsia"/>
                <w:szCs w:val="21"/>
              </w:rPr>
              <w:t>/</w:t>
            </w:r>
            <w:r>
              <w:rPr>
                <w:rFonts w:cs="Garamond" w:hint="eastAsia"/>
                <w:szCs w:val="21"/>
              </w:rPr>
              <w:t>最大允许误差</w:t>
            </w:r>
          </w:p>
        </w:tc>
        <w:tc>
          <w:tcPr>
            <w:tcW w:w="758" w:type="pct"/>
            <w:vAlign w:val="center"/>
          </w:tcPr>
          <w:p w:rsidR="009E4E76" w:rsidRDefault="009E4E76" w:rsidP="009E4E76">
            <w:pPr>
              <w:spacing w:line="360" w:lineRule="auto"/>
              <w:jc w:val="center"/>
              <w:rPr>
                <w:rFonts w:cs="Garamond" w:hint="eastAsia"/>
                <w:szCs w:val="21"/>
              </w:rPr>
            </w:pPr>
            <w:r>
              <w:rPr>
                <w:rFonts w:cs="Garamond" w:hint="eastAsia"/>
                <w:szCs w:val="21"/>
              </w:rPr>
              <w:t>出厂编号</w:t>
            </w:r>
          </w:p>
        </w:tc>
        <w:tc>
          <w:tcPr>
            <w:tcW w:w="759" w:type="pct"/>
            <w:vAlign w:val="center"/>
          </w:tcPr>
          <w:p w:rsidR="009E4E76" w:rsidRDefault="009E4E76" w:rsidP="009E4E76">
            <w:pPr>
              <w:spacing w:line="360" w:lineRule="auto"/>
              <w:jc w:val="center"/>
              <w:rPr>
                <w:rFonts w:cs="Garamond"/>
                <w:szCs w:val="21"/>
              </w:rPr>
            </w:pPr>
            <w:r>
              <w:rPr>
                <w:rFonts w:cs="Garamond" w:hint="eastAsia"/>
                <w:szCs w:val="21"/>
              </w:rPr>
              <w:t>证书编号</w:t>
            </w:r>
          </w:p>
        </w:tc>
        <w:tc>
          <w:tcPr>
            <w:tcW w:w="755" w:type="pct"/>
            <w:vAlign w:val="center"/>
          </w:tcPr>
          <w:p w:rsidR="009E4E76" w:rsidRDefault="009E4E76" w:rsidP="009E4E76">
            <w:pPr>
              <w:spacing w:line="360" w:lineRule="auto"/>
              <w:jc w:val="center"/>
              <w:rPr>
                <w:rFonts w:cs="Garamond"/>
                <w:szCs w:val="21"/>
              </w:rPr>
            </w:pPr>
            <w:r>
              <w:rPr>
                <w:rFonts w:cs="Garamond" w:hint="eastAsia"/>
                <w:szCs w:val="21"/>
              </w:rPr>
              <w:t>有效期</w:t>
            </w:r>
          </w:p>
        </w:tc>
      </w:tr>
      <w:tr w:rsidR="009E4E76" w:rsidTr="009E4E76">
        <w:trPr>
          <w:jc w:val="center"/>
        </w:trPr>
        <w:tc>
          <w:tcPr>
            <w:tcW w:w="757" w:type="pct"/>
            <w:vAlign w:val="center"/>
          </w:tcPr>
          <w:p w:rsidR="009E4E76" w:rsidRDefault="009E4E76" w:rsidP="00D70E6A">
            <w:pPr>
              <w:spacing w:line="360" w:lineRule="auto"/>
              <w:jc w:val="center"/>
              <w:rPr>
                <w:rFonts w:cs="Garamond"/>
                <w:szCs w:val="21"/>
              </w:rPr>
            </w:pPr>
          </w:p>
        </w:tc>
        <w:tc>
          <w:tcPr>
            <w:tcW w:w="920" w:type="pct"/>
            <w:vAlign w:val="center"/>
          </w:tcPr>
          <w:p w:rsidR="009E4E76" w:rsidRDefault="009E4E76" w:rsidP="00D70E6A">
            <w:pPr>
              <w:spacing w:line="360" w:lineRule="auto"/>
              <w:jc w:val="center"/>
              <w:rPr>
                <w:rFonts w:cs="Garamond"/>
                <w:szCs w:val="21"/>
              </w:rPr>
            </w:pPr>
          </w:p>
        </w:tc>
        <w:tc>
          <w:tcPr>
            <w:tcW w:w="1051" w:type="pct"/>
          </w:tcPr>
          <w:p w:rsidR="009E4E76" w:rsidRDefault="009E4E76" w:rsidP="00D70E6A">
            <w:pPr>
              <w:spacing w:line="360" w:lineRule="auto"/>
              <w:jc w:val="center"/>
              <w:rPr>
                <w:rFonts w:cs="Garamond"/>
                <w:szCs w:val="21"/>
              </w:rPr>
            </w:pPr>
          </w:p>
        </w:tc>
        <w:tc>
          <w:tcPr>
            <w:tcW w:w="758" w:type="pct"/>
          </w:tcPr>
          <w:p w:rsidR="009E4E76" w:rsidRDefault="009E4E76" w:rsidP="00D70E6A">
            <w:pPr>
              <w:spacing w:line="360" w:lineRule="auto"/>
              <w:jc w:val="center"/>
              <w:rPr>
                <w:rFonts w:cs="Garamond"/>
                <w:szCs w:val="21"/>
              </w:rPr>
            </w:pPr>
          </w:p>
        </w:tc>
        <w:tc>
          <w:tcPr>
            <w:tcW w:w="759" w:type="pct"/>
            <w:vAlign w:val="center"/>
          </w:tcPr>
          <w:p w:rsidR="009E4E76" w:rsidRDefault="009E4E76" w:rsidP="00D70E6A">
            <w:pPr>
              <w:spacing w:line="360" w:lineRule="auto"/>
              <w:jc w:val="center"/>
              <w:rPr>
                <w:rFonts w:cs="Garamond"/>
                <w:szCs w:val="21"/>
              </w:rPr>
            </w:pPr>
          </w:p>
        </w:tc>
        <w:tc>
          <w:tcPr>
            <w:tcW w:w="755" w:type="pct"/>
            <w:vAlign w:val="center"/>
          </w:tcPr>
          <w:p w:rsidR="009E4E76" w:rsidRDefault="009E4E76" w:rsidP="00D70E6A">
            <w:pPr>
              <w:spacing w:line="360" w:lineRule="auto"/>
              <w:jc w:val="center"/>
              <w:rPr>
                <w:rFonts w:cs="Garamond"/>
                <w:szCs w:val="21"/>
              </w:rPr>
            </w:pPr>
          </w:p>
        </w:tc>
      </w:tr>
      <w:tr w:rsidR="009E4E76" w:rsidTr="009E4E76">
        <w:trPr>
          <w:jc w:val="center"/>
        </w:trPr>
        <w:tc>
          <w:tcPr>
            <w:tcW w:w="757" w:type="pct"/>
            <w:vAlign w:val="center"/>
          </w:tcPr>
          <w:p w:rsidR="009E4E76" w:rsidRDefault="009E4E76" w:rsidP="00D70E6A">
            <w:pPr>
              <w:spacing w:line="360" w:lineRule="auto"/>
              <w:jc w:val="center"/>
              <w:rPr>
                <w:rFonts w:cs="Garamond"/>
                <w:szCs w:val="21"/>
              </w:rPr>
            </w:pPr>
          </w:p>
        </w:tc>
        <w:tc>
          <w:tcPr>
            <w:tcW w:w="920" w:type="pct"/>
            <w:vAlign w:val="center"/>
          </w:tcPr>
          <w:p w:rsidR="009E4E76" w:rsidRDefault="009E4E76" w:rsidP="00D70E6A">
            <w:pPr>
              <w:spacing w:line="360" w:lineRule="auto"/>
              <w:jc w:val="center"/>
              <w:rPr>
                <w:rFonts w:cs="Garamond"/>
                <w:szCs w:val="21"/>
              </w:rPr>
            </w:pPr>
          </w:p>
        </w:tc>
        <w:tc>
          <w:tcPr>
            <w:tcW w:w="1051" w:type="pct"/>
          </w:tcPr>
          <w:p w:rsidR="009E4E76" w:rsidRDefault="009E4E76" w:rsidP="00D70E6A">
            <w:pPr>
              <w:spacing w:line="360" w:lineRule="auto"/>
              <w:jc w:val="center"/>
              <w:rPr>
                <w:rFonts w:cs="Garamond"/>
                <w:szCs w:val="21"/>
              </w:rPr>
            </w:pPr>
          </w:p>
        </w:tc>
        <w:tc>
          <w:tcPr>
            <w:tcW w:w="758" w:type="pct"/>
          </w:tcPr>
          <w:p w:rsidR="009E4E76" w:rsidRDefault="009E4E76" w:rsidP="00D70E6A">
            <w:pPr>
              <w:spacing w:line="360" w:lineRule="auto"/>
              <w:jc w:val="center"/>
              <w:rPr>
                <w:rFonts w:cs="Garamond"/>
                <w:szCs w:val="21"/>
              </w:rPr>
            </w:pPr>
          </w:p>
        </w:tc>
        <w:tc>
          <w:tcPr>
            <w:tcW w:w="759" w:type="pct"/>
            <w:vAlign w:val="center"/>
          </w:tcPr>
          <w:p w:rsidR="009E4E76" w:rsidRDefault="009E4E76" w:rsidP="00D70E6A">
            <w:pPr>
              <w:spacing w:line="360" w:lineRule="auto"/>
              <w:jc w:val="center"/>
              <w:rPr>
                <w:rFonts w:cs="Garamond"/>
                <w:szCs w:val="21"/>
              </w:rPr>
            </w:pPr>
          </w:p>
        </w:tc>
        <w:tc>
          <w:tcPr>
            <w:tcW w:w="755" w:type="pct"/>
            <w:vAlign w:val="center"/>
          </w:tcPr>
          <w:p w:rsidR="009E4E76" w:rsidRDefault="009E4E76" w:rsidP="00D70E6A">
            <w:pPr>
              <w:spacing w:line="360" w:lineRule="auto"/>
              <w:jc w:val="center"/>
              <w:rPr>
                <w:rFonts w:cs="Garamond"/>
                <w:szCs w:val="21"/>
              </w:rPr>
            </w:pPr>
          </w:p>
        </w:tc>
      </w:tr>
      <w:tr w:rsidR="009E4E76" w:rsidTr="009E4E76">
        <w:trPr>
          <w:jc w:val="center"/>
        </w:trPr>
        <w:tc>
          <w:tcPr>
            <w:tcW w:w="757" w:type="pct"/>
            <w:vAlign w:val="center"/>
          </w:tcPr>
          <w:p w:rsidR="009E4E76" w:rsidRDefault="009E4E76" w:rsidP="00D70E6A">
            <w:pPr>
              <w:spacing w:line="360" w:lineRule="auto"/>
              <w:jc w:val="center"/>
              <w:rPr>
                <w:rFonts w:cs="Garamond"/>
                <w:szCs w:val="21"/>
              </w:rPr>
            </w:pPr>
          </w:p>
        </w:tc>
        <w:tc>
          <w:tcPr>
            <w:tcW w:w="920" w:type="pct"/>
            <w:vAlign w:val="center"/>
          </w:tcPr>
          <w:p w:rsidR="009E4E76" w:rsidRDefault="009E4E76" w:rsidP="00D70E6A">
            <w:pPr>
              <w:spacing w:line="360" w:lineRule="auto"/>
              <w:jc w:val="center"/>
              <w:rPr>
                <w:rFonts w:cs="Garamond"/>
                <w:szCs w:val="21"/>
              </w:rPr>
            </w:pPr>
          </w:p>
        </w:tc>
        <w:tc>
          <w:tcPr>
            <w:tcW w:w="1051" w:type="pct"/>
          </w:tcPr>
          <w:p w:rsidR="009E4E76" w:rsidRDefault="009E4E76" w:rsidP="00D70E6A">
            <w:pPr>
              <w:spacing w:line="360" w:lineRule="auto"/>
              <w:jc w:val="center"/>
              <w:rPr>
                <w:rFonts w:cs="Garamond"/>
                <w:szCs w:val="21"/>
              </w:rPr>
            </w:pPr>
          </w:p>
        </w:tc>
        <w:tc>
          <w:tcPr>
            <w:tcW w:w="758" w:type="pct"/>
          </w:tcPr>
          <w:p w:rsidR="009E4E76" w:rsidRDefault="009E4E76" w:rsidP="00D70E6A">
            <w:pPr>
              <w:spacing w:line="360" w:lineRule="auto"/>
              <w:jc w:val="center"/>
              <w:rPr>
                <w:rFonts w:cs="Garamond"/>
                <w:szCs w:val="21"/>
              </w:rPr>
            </w:pPr>
          </w:p>
        </w:tc>
        <w:tc>
          <w:tcPr>
            <w:tcW w:w="759" w:type="pct"/>
            <w:vAlign w:val="center"/>
          </w:tcPr>
          <w:p w:rsidR="009E4E76" w:rsidRDefault="009E4E76" w:rsidP="00D70E6A">
            <w:pPr>
              <w:spacing w:line="360" w:lineRule="auto"/>
              <w:jc w:val="center"/>
              <w:rPr>
                <w:rFonts w:cs="Garamond"/>
                <w:szCs w:val="21"/>
              </w:rPr>
            </w:pPr>
          </w:p>
        </w:tc>
        <w:tc>
          <w:tcPr>
            <w:tcW w:w="755" w:type="pct"/>
            <w:vAlign w:val="center"/>
          </w:tcPr>
          <w:p w:rsidR="009E4E76" w:rsidRDefault="009E4E76" w:rsidP="00D70E6A">
            <w:pPr>
              <w:spacing w:line="360" w:lineRule="auto"/>
              <w:jc w:val="center"/>
              <w:rPr>
                <w:rFonts w:cs="Garamond"/>
                <w:szCs w:val="21"/>
              </w:rPr>
            </w:pPr>
          </w:p>
        </w:tc>
      </w:tr>
    </w:tbl>
    <w:p w:rsidR="009E4E76" w:rsidRDefault="009E4E76" w:rsidP="009E4E76">
      <w:pPr>
        <w:spacing w:line="360" w:lineRule="auto"/>
        <w:jc w:val="left"/>
        <w:rPr>
          <w:rFonts w:cs="宋体"/>
          <w:kern w:val="0"/>
          <w:sz w:val="24"/>
        </w:rPr>
      </w:pPr>
    </w:p>
    <w:p w:rsidR="007C0CD6" w:rsidRPr="007C0CD6" w:rsidRDefault="007C0CD6" w:rsidP="007C0CD6">
      <w:pPr>
        <w:spacing w:line="360" w:lineRule="auto"/>
        <w:jc w:val="left"/>
        <w:rPr>
          <w:rFonts w:cs="Garamond" w:hint="eastAsia"/>
          <w:kern w:val="0"/>
          <w:sz w:val="24"/>
        </w:rPr>
      </w:pPr>
      <w:r>
        <w:rPr>
          <w:rFonts w:cs="Garamond" w:hint="eastAsia"/>
          <w:kern w:val="0"/>
          <w:sz w:val="24"/>
        </w:rPr>
        <w:t>1</w:t>
      </w:r>
      <w:r>
        <w:rPr>
          <w:rFonts w:cs="Garamond"/>
          <w:kern w:val="0"/>
          <w:sz w:val="24"/>
        </w:rPr>
        <w:t>.</w:t>
      </w:r>
      <w:r>
        <w:rPr>
          <w:rFonts w:cs="Garamond" w:hint="eastAsia"/>
          <w:kern w:val="0"/>
          <w:sz w:val="24"/>
        </w:rPr>
        <w:t>分辨力</w:t>
      </w:r>
    </w:p>
    <w:tbl>
      <w:tblPr>
        <w:tblStyle w:val="aff2"/>
        <w:tblW w:w="4927" w:type="pct"/>
        <w:tblLook w:val="04A0" w:firstRow="1" w:lastRow="0" w:firstColumn="1" w:lastColumn="0" w:noHBand="0" w:noVBand="1"/>
      </w:tblPr>
      <w:tblGrid>
        <w:gridCol w:w="2441"/>
        <w:gridCol w:w="1691"/>
        <w:gridCol w:w="1693"/>
        <w:gridCol w:w="1691"/>
        <w:gridCol w:w="1693"/>
      </w:tblGrid>
      <w:tr w:rsidR="007C0CD6" w:rsidTr="007C0CD6">
        <w:tc>
          <w:tcPr>
            <w:tcW w:w="1325" w:type="pct"/>
          </w:tcPr>
          <w:p w:rsidR="007C0CD6" w:rsidRDefault="007C0CD6" w:rsidP="00D70E6A">
            <w:pPr>
              <w:spacing w:line="360" w:lineRule="auto"/>
              <w:jc w:val="center"/>
              <w:rPr>
                <w:rFonts w:cs="Garamond"/>
                <w:kern w:val="0"/>
                <w:szCs w:val="21"/>
              </w:rPr>
            </w:pPr>
            <w:r>
              <w:rPr>
                <w:rFonts w:cs="Garamond" w:hint="eastAsia"/>
                <w:kern w:val="0"/>
                <w:szCs w:val="21"/>
              </w:rPr>
              <w:t>功能</w:t>
            </w:r>
          </w:p>
        </w:tc>
        <w:tc>
          <w:tcPr>
            <w:tcW w:w="918" w:type="pct"/>
            <w:vAlign w:val="center"/>
          </w:tcPr>
          <w:p w:rsidR="007C0CD6" w:rsidRDefault="007C0CD6" w:rsidP="007C0CD6">
            <w:pPr>
              <w:spacing w:line="360" w:lineRule="auto"/>
              <w:jc w:val="center"/>
              <w:rPr>
                <w:rFonts w:cs="Garamond" w:hint="eastAsia"/>
                <w:kern w:val="0"/>
                <w:szCs w:val="21"/>
              </w:rPr>
            </w:pPr>
            <w:r>
              <w:rPr>
                <w:rFonts w:cs="Garamond" w:hint="eastAsia"/>
                <w:kern w:val="0"/>
                <w:szCs w:val="21"/>
              </w:rPr>
              <w:t>量程</w:t>
            </w:r>
          </w:p>
        </w:tc>
        <w:tc>
          <w:tcPr>
            <w:tcW w:w="919" w:type="pct"/>
            <w:vAlign w:val="center"/>
          </w:tcPr>
          <w:p w:rsidR="007C0CD6" w:rsidRDefault="007C0CD6" w:rsidP="007C0CD6">
            <w:pPr>
              <w:spacing w:line="360" w:lineRule="auto"/>
              <w:jc w:val="center"/>
              <w:rPr>
                <w:rFonts w:cs="Garamond"/>
                <w:kern w:val="0"/>
                <w:szCs w:val="21"/>
              </w:rPr>
            </w:pPr>
            <w:r>
              <w:rPr>
                <w:rFonts w:cs="Garamond" w:hint="eastAsia"/>
                <w:kern w:val="0"/>
                <w:szCs w:val="21"/>
              </w:rPr>
              <w:t>标准值</w:t>
            </w:r>
            <w:r w:rsidRPr="007C0CD6">
              <w:rPr>
                <w:rFonts w:cs="Garamond"/>
                <w:i/>
                <w:kern w:val="0"/>
                <w:szCs w:val="21"/>
              </w:rPr>
              <w:t>A</w:t>
            </w:r>
            <w:r w:rsidRPr="007C0CD6">
              <w:rPr>
                <w:rFonts w:cs="Garamond"/>
                <w:kern w:val="0"/>
                <w:szCs w:val="21"/>
                <w:vertAlign w:val="subscript"/>
              </w:rPr>
              <w:t>1</w:t>
            </w:r>
          </w:p>
        </w:tc>
        <w:tc>
          <w:tcPr>
            <w:tcW w:w="918" w:type="pct"/>
            <w:vAlign w:val="center"/>
          </w:tcPr>
          <w:p w:rsidR="007C0CD6" w:rsidRDefault="007C0CD6" w:rsidP="007C0CD6">
            <w:pPr>
              <w:spacing w:line="360" w:lineRule="auto"/>
              <w:jc w:val="center"/>
              <w:rPr>
                <w:rFonts w:cs="Garamond" w:hint="eastAsia"/>
                <w:kern w:val="0"/>
                <w:szCs w:val="21"/>
              </w:rPr>
            </w:pPr>
            <w:r>
              <w:rPr>
                <w:rFonts w:cs="Garamond" w:hint="eastAsia"/>
                <w:kern w:val="0"/>
                <w:szCs w:val="21"/>
              </w:rPr>
              <w:t>标准值</w:t>
            </w:r>
            <w:r w:rsidRPr="007C0CD6">
              <w:rPr>
                <w:rFonts w:cs="Garamond"/>
                <w:i/>
                <w:kern w:val="0"/>
                <w:szCs w:val="21"/>
              </w:rPr>
              <w:t>A</w:t>
            </w:r>
            <w:r>
              <w:rPr>
                <w:rFonts w:cs="Garamond"/>
                <w:kern w:val="0"/>
                <w:szCs w:val="21"/>
                <w:vertAlign w:val="subscript"/>
              </w:rPr>
              <w:t>2</w:t>
            </w:r>
          </w:p>
        </w:tc>
        <w:tc>
          <w:tcPr>
            <w:tcW w:w="919" w:type="pct"/>
            <w:vAlign w:val="center"/>
          </w:tcPr>
          <w:p w:rsidR="007C0CD6" w:rsidRDefault="007C0CD6" w:rsidP="007C0CD6">
            <w:pPr>
              <w:spacing w:line="360" w:lineRule="auto"/>
              <w:jc w:val="center"/>
              <w:rPr>
                <w:rFonts w:cs="Garamond" w:hint="eastAsia"/>
                <w:kern w:val="0"/>
                <w:szCs w:val="21"/>
              </w:rPr>
            </w:pPr>
            <w:r>
              <w:rPr>
                <w:rFonts w:cs="Garamond" w:hint="eastAsia"/>
                <w:kern w:val="0"/>
                <w:szCs w:val="21"/>
              </w:rPr>
              <w:t>测试结果</w:t>
            </w:r>
          </w:p>
        </w:tc>
      </w:tr>
      <w:tr w:rsidR="007C0CD6" w:rsidTr="007C0CD6">
        <w:tc>
          <w:tcPr>
            <w:tcW w:w="1325" w:type="pct"/>
            <w:vAlign w:val="center"/>
          </w:tcPr>
          <w:p w:rsidR="007C0CD6" w:rsidRDefault="007C0CD6" w:rsidP="004A351A">
            <w:pPr>
              <w:spacing w:line="360" w:lineRule="auto"/>
              <w:jc w:val="center"/>
              <w:rPr>
                <w:rFonts w:cs="Garamond" w:hint="eastAsia"/>
                <w:kern w:val="0"/>
                <w:szCs w:val="21"/>
              </w:rPr>
            </w:pPr>
            <w:r>
              <w:rPr>
                <w:rFonts w:cs="Garamond" w:hint="eastAsia"/>
                <w:kern w:val="0"/>
                <w:szCs w:val="21"/>
              </w:rPr>
              <w:t>直流电压</w:t>
            </w:r>
            <w:r w:rsidR="004A351A" w:rsidRPr="004A351A">
              <w:rPr>
                <w:rFonts w:cs="Garamond" w:hint="eastAsia"/>
                <w:kern w:val="0"/>
                <w:szCs w:val="21"/>
              </w:rPr>
              <w:t>校准</w:t>
            </w:r>
          </w:p>
        </w:tc>
        <w:tc>
          <w:tcPr>
            <w:tcW w:w="918" w:type="pct"/>
            <w:vAlign w:val="center"/>
          </w:tcPr>
          <w:p w:rsidR="007C0CD6" w:rsidRDefault="007C0CD6" w:rsidP="007C0CD6">
            <w:pPr>
              <w:spacing w:line="360" w:lineRule="auto"/>
              <w:jc w:val="center"/>
              <w:rPr>
                <w:rFonts w:cs="Garamond" w:hint="eastAsia"/>
                <w:kern w:val="0"/>
                <w:szCs w:val="21"/>
              </w:rPr>
            </w:pPr>
          </w:p>
        </w:tc>
        <w:tc>
          <w:tcPr>
            <w:tcW w:w="919" w:type="pct"/>
            <w:vAlign w:val="center"/>
          </w:tcPr>
          <w:p w:rsidR="007C0CD6" w:rsidRDefault="007C0CD6" w:rsidP="007C0CD6">
            <w:pPr>
              <w:spacing w:line="360" w:lineRule="auto"/>
              <w:jc w:val="center"/>
              <w:rPr>
                <w:rFonts w:cs="Garamond" w:hint="eastAsia"/>
                <w:kern w:val="0"/>
                <w:szCs w:val="21"/>
              </w:rPr>
            </w:pPr>
          </w:p>
        </w:tc>
        <w:tc>
          <w:tcPr>
            <w:tcW w:w="918" w:type="pct"/>
            <w:vAlign w:val="center"/>
          </w:tcPr>
          <w:p w:rsidR="007C0CD6" w:rsidRDefault="007C0CD6" w:rsidP="007C0CD6">
            <w:pPr>
              <w:spacing w:line="360" w:lineRule="auto"/>
              <w:jc w:val="center"/>
              <w:rPr>
                <w:rFonts w:cs="Garamond" w:hint="eastAsia"/>
                <w:kern w:val="0"/>
                <w:szCs w:val="21"/>
              </w:rPr>
            </w:pPr>
          </w:p>
        </w:tc>
        <w:tc>
          <w:tcPr>
            <w:tcW w:w="919" w:type="pct"/>
            <w:vAlign w:val="center"/>
          </w:tcPr>
          <w:p w:rsidR="007C0CD6" w:rsidRDefault="007C0CD6" w:rsidP="007C0CD6">
            <w:pPr>
              <w:spacing w:line="360" w:lineRule="auto"/>
              <w:jc w:val="center"/>
              <w:rPr>
                <w:rFonts w:cs="Garamond" w:hint="eastAsia"/>
                <w:kern w:val="0"/>
                <w:szCs w:val="21"/>
              </w:rPr>
            </w:pPr>
          </w:p>
        </w:tc>
      </w:tr>
      <w:tr w:rsidR="007C0CD6" w:rsidTr="007C0CD6">
        <w:tc>
          <w:tcPr>
            <w:tcW w:w="1325" w:type="pct"/>
            <w:vAlign w:val="center"/>
          </w:tcPr>
          <w:p w:rsidR="007C0CD6" w:rsidRDefault="007C0CD6" w:rsidP="004A351A">
            <w:pPr>
              <w:spacing w:line="360" w:lineRule="auto"/>
              <w:jc w:val="center"/>
              <w:rPr>
                <w:szCs w:val="21"/>
              </w:rPr>
            </w:pPr>
            <w:r>
              <w:rPr>
                <w:rFonts w:hint="eastAsia"/>
                <w:szCs w:val="21"/>
              </w:rPr>
              <w:t>直流电流</w:t>
            </w:r>
            <w:r w:rsidR="004A351A" w:rsidRPr="004A351A">
              <w:rPr>
                <w:rFonts w:cs="Garamond" w:hint="eastAsia"/>
                <w:kern w:val="0"/>
                <w:szCs w:val="21"/>
              </w:rPr>
              <w:t>校准</w:t>
            </w:r>
          </w:p>
        </w:tc>
        <w:tc>
          <w:tcPr>
            <w:tcW w:w="918" w:type="pct"/>
            <w:vAlign w:val="center"/>
          </w:tcPr>
          <w:p w:rsidR="007C0CD6" w:rsidRDefault="007C0CD6" w:rsidP="007C0CD6">
            <w:pPr>
              <w:spacing w:line="360" w:lineRule="auto"/>
              <w:jc w:val="center"/>
              <w:rPr>
                <w:rFonts w:cs="Garamond"/>
                <w:kern w:val="0"/>
                <w:szCs w:val="21"/>
              </w:rPr>
            </w:pPr>
          </w:p>
        </w:tc>
        <w:tc>
          <w:tcPr>
            <w:tcW w:w="919" w:type="pct"/>
            <w:vAlign w:val="center"/>
          </w:tcPr>
          <w:p w:rsidR="007C0CD6" w:rsidRDefault="007C0CD6" w:rsidP="007C0CD6">
            <w:pPr>
              <w:spacing w:line="360" w:lineRule="auto"/>
              <w:jc w:val="center"/>
              <w:rPr>
                <w:rFonts w:cs="Garamond"/>
                <w:kern w:val="0"/>
                <w:szCs w:val="21"/>
              </w:rPr>
            </w:pPr>
          </w:p>
        </w:tc>
        <w:tc>
          <w:tcPr>
            <w:tcW w:w="918" w:type="pct"/>
            <w:vAlign w:val="center"/>
          </w:tcPr>
          <w:p w:rsidR="007C0CD6" w:rsidRDefault="007C0CD6" w:rsidP="007C0CD6">
            <w:pPr>
              <w:spacing w:line="360" w:lineRule="auto"/>
              <w:jc w:val="center"/>
              <w:rPr>
                <w:rFonts w:cs="Garamond"/>
                <w:kern w:val="0"/>
                <w:szCs w:val="21"/>
              </w:rPr>
            </w:pPr>
          </w:p>
        </w:tc>
        <w:tc>
          <w:tcPr>
            <w:tcW w:w="919" w:type="pct"/>
            <w:vAlign w:val="center"/>
          </w:tcPr>
          <w:p w:rsidR="007C0CD6" w:rsidRDefault="007C0CD6" w:rsidP="007C0CD6">
            <w:pPr>
              <w:spacing w:line="360" w:lineRule="auto"/>
              <w:jc w:val="center"/>
              <w:rPr>
                <w:rFonts w:cs="Garamond"/>
                <w:kern w:val="0"/>
                <w:szCs w:val="21"/>
              </w:rPr>
            </w:pPr>
          </w:p>
        </w:tc>
      </w:tr>
      <w:tr w:rsidR="007C0CD6" w:rsidTr="007C0CD6">
        <w:tc>
          <w:tcPr>
            <w:tcW w:w="1325" w:type="pct"/>
            <w:vAlign w:val="center"/>
          </w:tcPr>
          <w:p w:rsidR="007C0CD6" w:rsidRDefault="007C0CD6" w:rsidP="004A351A">
            <w:pPr>
              <w:spacing w:line="360" w:lineRule="auto"/>
              <w:jc w:val="center"/>
              <w:rPr>
                <w:rFonts w:hint="eastAsia"/>
                <w:szCs w:val="21"/>
              </w:rPr>
            </w:pPr>
            <w:r>
              <w:rPr>
                <w:rFonts w:hint="eastAsia"/>
                <w:szCs w:val="21"/>
              </w:rPr>
              <w:t>交流电压</w:t>
            </w:r>
            <w:r w:rsidR="004A351A" w:rsidRPr="004A351A">
              <w:rPr>
                <w:rFonts w:cs="Garamond" w:hint="eastAsia"/>
                <w:kern w:val="0"/>
                <w:szCs w:val="21"/>
              </w:rPr>
              <w:t>校准</w:t>
            </w:r>
          </w:p>
        </w:tc>
        <w:tc>
          <w:tcPr>
            <w:tcW w:w="918" w:type="pct"/>
            <w:vAlign w:val="center"/>
          </w:tcPr>
          <w:p w:rsidR="007C0CD6" w:rsidRDefault="007C0CD6" w:rsidP="007C0CD6">
            <w:pPr>
              <w:spacing w:line="360" w:lineRule="auto"/>
              <w:jc w:val="center"/>
              <w:rPr>
                <w:rFonts w:cs="Garamond"/>
                <w:kern w:val="0"/>
                <w:szCs w:val="21"/>
              </w:rPr>
            </w:pPr>
          </w:p>
        </w:tc>
        <w:tc>
          <w:tcPr>
            <w:tcW w:w="919" w:type="pct"/>
            <w:vAlign w:val="center"/>
          </w:tcPr>
          <w:p w:rsidR="007C0CD6" w:rsidRDefault="007C0CD6" w:rsidP="007C0CD6">
            <w:pPr>
              <w:spacing w:line="360" w:lineRule="auto"/>
              <w:jc w:val="center"/>
              <w:rPr>
                <w:rFonts w:cs="Garamond"/>
                <w:kern w:val="0"/>
                <w:szCs w:val="21"/>
              </w:rPr>
            </w:pPr>
          </w:p>
        </w:tc>
        <w:tc>
          <w:tcPr>
            <w:tcW w:w="918" w:type="pct"/>
            <w:vAlign w:val="center"/>
          </w:tcPr>
          <w:p w:rsidR="007C0CD6" w:rsidRDefault="007C0CD6" w:rsidP="007C0CD6">
            <w:pPr>
              <w:spacing w:line="360" w:lineRule="auto"/>
              <w:jc w:val="center"/>
              <w:rPr>
                <w:rFonts w:cs="Garamond"/>
                <w:kern w:val="0"/>
                <w:szCs w:val="21"/>
              </w:rPr>
            </w:pPr>
          </w:p>
        </w:tc>
        <w:tc>
          <w:tcPr>
            <w:tcW w:w="919" w:type="pct"/>
            <w:vAlign w:val="center"/>
          </w:tcPr>
          <w:p w:rsidR="007C0CD6" w:rsidRDefault="007C0CD6" w:rsidP="007C0CD6">
            <w:pPr>
              <w:spacing w:line="360" w:lineRule="auto"/>
              <w:jc w:val="center"/>
              <w:rPr>
                <w:rFonts w:cs="Garamond"/>
                <w:kern w:val="0"/>
                <w:szCs w:val="21"/>
              </w:rPr>
            </w:pPr>
          </w:p>
        </w:tc>
      </w:tr>
      <w:tr w:rsidR="007C0CD6" w:rsidTr="007C0CD6">
        <w:tc>
          <w:tcPr>
            <w:tcW w:w="1325" w:type="pct"/>
            <w:vAlign w:val="center"/>
          </w:tcPr>
          <w:p w:rsidR="007C0CD6" w:rsidRDefault="007C0CD6" w:rsidP="004A351A">
            <w:pPr>
              <w:spacing w:line="360" w:lineRule="auto"/>
              <w:jc w:val="center"/>
              <w:rPr>
                <w:rFonts w:hint="eastAsia"/>
                <w:szCs w:val="21"/>
              </w:rPr>
            </w:pPr>
            <w:r>
              <w:rPr>
                <w:rFonts w:hint="eastAsia"/>
                <w:szCs w:val="21"/>
              </w:rPr>
              <w:t>交流电流</w:t>
            </w:r>
            <w:r w:rsidR="004A351A" w:rsidRPr="004A351A">
              <w:rPr>
                <w:rFonts w:cs="Garamond" w:hint="eastAsia"/>
                <w:kern w:val="0"/>
                <w:szCs w:val="21"/>
              </w:rPr>
              <w:t>校准</w:t>
            </w:r>
          </w:p>
        </w:tc>
        <w:tc>
          <w:tcPr>
            <w:tcW w:w="918" w:type="pct"/>
            <w:vAlign w:val="center"/>
          </w:tcPr>
          <w:p w:rsidR="007C0CD6" w:rsidRDefault="007C0CD6" w:rsidP="007C0CD6">
            <w:pPr>
              <w:spacing w:line="360" w:lineRule="auto"/>
              <w:jc w:val="center"/>
              <w:rPr>
                <w:rFonts w:cs="Garamond"/>
                <w:kern w:val="0"/>
                <w:szCs w:val="21"/>
              </w:rPr>
            </w:pPr>
          </w:p>
        </w:tc>
        <w:tc>
          <w:tcPr>
            <w:tcW w:w="919" w:type="pct"/>
            <w:vAlign w:val="center"/>
          </w:tcPr>
          <w:p w:rsidR="007C0CD6" w:rsidRDefault="007C0CD6" w:rsidP="007C0CD6">
            <w:pPr>
              <w:spacing w:line="360" w:lineRule="auto"/>
              <w:jc w:val="center"/>
              <w:rPr>
                <w:rFonts w:cs="Garamond"/>
                <w:kern w:val="0"/>
                <w:szCs w:val="21"/>
              </w:rPr>
            </w:pPr>
          </w:p>
        </w:tc>
        <w:tc>
          <w:tcPr>
            <w:tcW w:w="918" w:type="pct"/>
            <w:vAlign w:val="center"/>
          </w:tcPr>
          <w:p w:rsidR="007C0CD6" w:rsidRDefault="007C0CD6" w:rsidP="007C0CD6">
            <w:pPr>
              <w:spacing w:line="360" w:lineRule="auto"/>
              <w:jc w:val="center"/>
              <w:rPr>
                <w:rFonts w:cs="Garamond"/>
                <w:kern w:val="0"/>
                <w:szCs w:val="21"/>
              </w:rPr>
            </w:pPr>
          </w:p>
        </w:tc>
        <w:tc>
          <w:tcPr>
            <w:tcW w:w="919" w:type="pct"/>
            <w:vAlign w:val="center"/>
          </w:tcPr>
          <w:p w:rsidR="007C0CD6" w:rsidRDefault="007C0CD6" w:rsidP="007C0CD6">
            <w:pPr>
              <w:spacing w:line="360" w:lineRule="auto"/>
              <w:jc w:val="center"/>
              <w:rPr>
                <w:rFonts w:cs="Garamond"/>
                <w:kern w:val="0"/>
                <w:szCs w:val="21"/>
              </w:rPr>
            </w:pPr>
          </w:p>
        </w:tc>
      </w:tr>
      <w:tr w:rsidR="007C0CD6" w:rsidTr="007C0CD6">
        <w:tc>
          <w:tcPr>
            <w:tcW w:w="1325" w:type="pct"/>
            <w:vAlign w:val="center"/>
          </w:tcPr>
          <w:p w:rsidR="007C0CD6" w:rsidRDefault="007C0CD6" w:rsidP="004A351A">
            <w:pPr>
              <w:spacing w:line="360" w:lineRule="auto"/>
              <w:jc w:val="center"/>
              <w:rPr>
                <w:rFonts w:hint="eastAsia"/>
                <w:szCs w:val="21"/>
              </w:rPr>
            </w:pPr>
            <w:r>
              <w:rPr>
                <w:rFonts w:hint="eastAsia"/>
                <w:szCs w:val="21"/>
              </w:rPr>
              <w:t>直流电阻</w:t>
            </w:r>
            <w:r w:rsidR="004A351A" w:rsidRPr="004A351A">
              <w:rPr>
                <w:rFonts w:cs="Garamond" w:hint="eastAsia"/>
                <w:kern w:val="0"/>
                <w:szCs w:val="21"/>
              </w:rPr>
              <w:t>校准</w:t>
            </w:r>
          </w:p>
        </w:tc>
        <w:tc>
          <w:tcPr>
            <w:tcW w:w="918" w:type="pct"/>
            <w:vAlign w:val="center"/>
          </w:tcPr>
          <w:p w:rsidR="007C0CD6" w:rsidRDefault="007C0CD6" w:rsidP="007C0CD6">
            <w:pPr>
              <w:spacing w:line="360" w:lineRule="auto"/>
              <w:jc w:val="center"/>
              <w:rPr>
                <w:rFonts w:cs="Garamond"/>
                <w:kern w:val="0"/>
                <w:szCs w:val="21"/>
              </w:rPr>
            </w:pPr>
          </w:p>
        </w:tc>
        <w:tc>
          <w:tcPr>
            <w:tcW w:w="919" w:type="pct"/>
            <w:vAlign w:val="center"/>
          </w:tcPr>
          <w:p w:rsidR="007C0CD6" w:rsidRDefault="007C0CD6" w:rsidP="007C0CD6">
            <w:pPr>
              <w:spacing w:line="360" w:lineRule="auto"/>
              <w:jc w:val="center"/>
              <w:rPr>
                <w:rFonts w:cs="Garamond"/>
                <w:kern w:val="0"/>
                <w:szCs w:val="21"/>
              </w:rPr>
            </w:pPr>
          </w:p>
        </w:tc>
        <w:tc>
          <w:tcPr>
            <w:tcW w:w="918" w:type="pct"/>
            <w:vAlign w:val="center"/>
          </w:tcPr>
          <w:p w:rsidR="007C0CD6" w:rsidRDefault="007C0CD6" w:rsidP="007C0CD6">
            <w:pPr>
              <w:spacing w:line="360" w:lineRule="auto"/>
              <w:jc w:val="center"/>
              <w:rPr>
                <w:rFonts w:cs="Garamond"/>
                <w:kern w:val="0"/>
                <w:szCs w:val="21"/>
              </w:rPr>
            </w:pPr>
          </w:p>
        </w:tc>
        <w:tc>
          <w:tcPr>
            <w:tcW w:w="919" w:type="pct"/>
            <w:vAlign w:val="center"/>
          </w:tcPr>
          <w:p w:rsidR="007C0CD6" w:rsidRDefault="007C0CD6" w:rsidP="007C0CD6">
            <w:pPr>
              <w:spacing w:line="360" w:lineRule="auto"/>
              <w:jc w:val="center"/>
              <w:rPr>
                <w:rFonts w:cs="Garamond"/>
                <w:kern w:val="0"/>
                <w:szCs w:val="21"/>
              </w:rPr>
            </w:pPr>
          </w:p>
        </w:tc>
      </w:tr>
    </w:tbl>
    <w:p w:rsidR="007C0CD6" w:rsidRDefault="007C0CD6" w:rsidP="007C0CD6">
      <w:pPr>
        <w:spacing w:line="360" w:lineRule="auto"/>
        <w:jc w:val="left"/>
        <w:rPr>
          <w:rFonts w:cs="Garamond"/>
          <w:kern w:val="0"/>
          <w:sz w:val="24"/>
        </w:rPr>
      </w:pPr>
    </w:p>
    <w:p w:rsidR="007C0CD6" w:rsidRDefault="007C0CD6" w:rsidP="007C0CD6">
      <w:pPr>
        <w:spacing w:line="360" w:lineRule="auto"/>
        <w:jc w:val="left"/>
        <w:rPr>
          <w:rFonts w:cs="Garamond"/>
          <w:kern w:val="0"/>
          <w:sz w:val="24"/>
        </w:rPr>
      </w:pPr>
      <w:r>
        <w:rPr>
          <w:rFonts w:cs="Garamond"/>
          <w:kern w:val="0"/>
          <w:sz w:val="24"/>
        </w:rPr>
        <w:t>2.</w:t>
      </w:r>
      <w:r w:rsidR="00335828">
        <w:rPr>
          <w:rFonts w:cs="Garamond" w:hint="eastAsia"/>
          <w:kern w:val="0"/>
          <w:sz w:val="24"/>
        </w:rPr>
        <w:t>示值误差</w:t>
      </w:r>
    </w:p>
    <w:p w:rsidR="00335828" w:rsidRPr="007C0CD6" w:rsidRDefault="00335828" w:rsidP="007C0CD6">
      <w:pPr>
        <w:spacing w:line="360" w:lineRule="auto"/>
        <w:jc w:val="left"/>
        <w:rPr>
          <w:rFonts w:cs="Garamond" w:hint="eastAsia"/>
          <w:kern w:val="0"/>
          <w:sz w:val="24"/>
        </w:rPr>
      </w:pPr>
      <w:r>
        <w:rPr>
          <w:rFonts w:cs="Garamond" w:hint="eastAsia"/>
          <w:kern w:val="0"/>
          <w:sz w:val="24"/>
        </w:rPr>
        <w:t>2</w:t>
      </w:r>
      <w:r>
        <w:rPr>
          <w:rFonts w:cs="Garamond"/>
          <w:kern w:val="0"/>
          <w:sz w:val="24"/>
        </w:rPr>
        <w:t xml:space="preserve">.1 </w:t>
      </w:r>
      <w:r>
        <w:rPr>
          <w:rFonts w:cs="Garamond" w:hint="eastAsia"/>
          <w:kern w:val="0"/>
          <w:sz w:val="24"/>
        </w:rPr>
        <w:t>直流电压校准功能</w:t>
      </w:r>
    </w:p>
    <w:tbl>
      <w:tblPr>
        <w:tblStyle w:val="aff2"/>
        <w:tblW w:w="4851" w:type="pct"/>
        <w:tblLook w:val="04A0" w:firstRow="1" w:lastRow="0" w:firstColumn="1" w:lastColumn="0" w:noHBand="0" w:noVBand="1"/>
      </w:tblPr>
      <w:tblGrid>
        <w:gridCol w:w="2440"/>
        <w:gridCol w:w="2209"/>
        <w:gridCol w:w="2209"/>
        <w:gridCol w:w="2209"/>
      </w:tblGrid>
      <w:tr w:rsidR="004A351A" w:rsidTr="004A351A">
        <w:tc>
          <w:tcPr>
            <w:tcW w:w="1346" w:type="pct"/>
          </w:tcPr>
          <w:p w:rsidR="004A351A" w:rsidRDefault="004A351A" w:rsidP="00D70E6A">
            <w:pPr>
              <w:spacing w:line="360" w:lineRule="auto"/>
              <w:jc w:val="center"/>
              <w:rPr>
                <w:rFonts w:cs="Garamond"/>
                <w:kern w:val="0"/>
                <w:szCs w:val="21"/>
              </w:rPr>
            </w:pPr>
            <w:r>
              <w:rPr>
                <w:rFonts w:cs="Garamond" w:hint="eastAsia"/>
                <w:kern w:val="0"/>
                <w:szCs w:val="21"/>
              </w:rPr>
              <w:t>量程</w:t>
            </w:r>
          </w:p>
        </w:tc>
        <w:tc>
          <w:tcPr>
            <w:tcW w:w="1218" w:type="pct"/>
            <w:vAlign w:val="center"/>
          </w:tcPr>
          <w:p w:rsidR="004A351A" w:rsidRDefault="004A351A" w:rsidP="004A351A">
            <w:pPr>
              <w:spacing w:line="360" w:lineRule="auto"/>
              <w:jc w:val="center"/>
              <w:rPr>
                <w:rFonts w:cs="Garamond" w:hint="eastAsia"/>
                <w:kern w:val="0"/>
                <w:szCs w:val="21"/>
              </w:rPr>
            </w:pPr>
            <w:r>
              <w:rPr>
                <w:rFonts w:cs="Garamond" w:hint="eastAsia"/>
                <w:kern w:val="0"/>
                <w:szCs w:val="21"/>
              </w:rPr>
              <w:t>标准值</w:t>
            </w:r>
          </w:p>
        </w:tc>
        <w:tc>
          <w:tcPr>
            <w:tcW w:w="1218" w:type="pct"/>
            <w:vAlign w:val="center"/>
          </w:tcPr>
          <w:p w:rsidR="004A351A" w:rsidRDefault="004A351A" w:rsidP="00D70E6A">
            <w:pPr>
              <w:spacing w:line="360" w:lineRule="auto"/>
              <w:jc w:val="center"/>
              <w:rPr>
                <w:rFonts w:cs="Garamond"/>
                <w:kern w:val="0"/>
                <w:szCs w:val="21"/>
              </w:rPr>
            </w:pPr>
            <w:r>
              <w:rPr>
                <w:rFonts w:cs="Garamond" w:hint="eastAsia"/>
                <w:kern w:val="0"/>
                <w:szCs w:val="21"/>
              </w:rPr>
              <w:t>显示值</w:t>
            </w:r>
          </w:p>
        </w:tc>
        <w:tc>
          <w:tcPr>
            <w:tcW w:w="1218" w:type="pct"/>
            <w:vAlign w:val="center"/>
          </w:tcPr>
          <w:p w:rsidR="004A351A" w:rsidRDefault="004A351A" w:rsidP="00D70E6A">
            <w:pPr>
              <w:spacing w:line="360" w:lineRule="auto"/>
              <w:jc w:val="center"/>
              <w:rPr>
                <w:rFonts w:cs="Garamond" w:hint="eastAsia"/>
                <w:kern w:val="0"/>
                <w:szCs w:val="21"/>
              </w:rPr>
            </w:pPr>
            <w:r>
              <w:rPr>
                <w:rFonts w:cs="Garamond" w:hint="eastAsia"/>
                <w:kern w:val="0"/>
                <w:szCs w:val="21"/>
              </w:rPr>
              <w:t>测量不确定度</w:t>
            </w:r>
          </w:p>
        </w:tc>
      </w:tr>
      <w:tr w:rsidR="004A351A" w:rsidTr="004A351A">
        <w:tc>
          <w:tcPr>
            <w:tcW w:w="1346" w:type="pct"/>
            <w:vMerge w:val="restart"/>
            <w:vAlign w:val="center"/>
          </w:tcPr>
          <w:p w:rsidR="004A351A" w:rsidRDefault="004A351A" w:rsidP="00D70E6A">
            <w:pPr>
              <w:spacing w:line="360" w:lineRule="auto"/>
              <w:jc w:val="center"/>
              <w:rPr>
                <w:rFonts w:cs="Garamond" w:hint="eastAsia"/>
                <w:kern w:val="0"/>
                <w:szCs w:val="21"/>
              </w:rPr>
            </w:pPr>
          </w:p>
        </w:tc>
        <w:tc>
          <w:tcPr>
            <w:tcW w:w="1218" w:type="pct"/>
            <w:vAlign w:val="center"/>
          </w:tcPr>
          <w:p w:rsidR="004A351A" w:rsidRDefault="004A351A" w:rsidP="00D70E6A">
            <w:pPr>
              <w:spacing w:line="360" w:lineRule="auto"/>
              <w:jc w:val="center"/>
              <w:rPr>
                <w:rFonts w:cs="Garamond" w:hint="eastAsia"/>
                <w:kern w:val="0"/>
                <w:szCs w:val="21"/>
              </w:rPr>
            </w:pPr>
          </w:p>
        </w:tc>
        <w:tc>
          <w:tcPr>
            <w:tcW w:w="1218" w:type="pct"/>
            <w:vAlign w:val="center"/>
          </w:tcPr>
          <w:p w:rsidR="004A351A" w:rsidRDefault="004A351A" w:rsidP="00D70E6A">
            <w:pPr>
              <w:spacing w:line="360" w:lineRule="auto"/>
              <w:jc w:val="center"/>
              <w:rPr>
                <w:rFonts w:cs="Garamond" w:hint="eastAsia"/>
                <w:kern w:val="0"/>
                <w:szCs w:val="21"/>
              </w:rPr>
            </w:pPr>
          </w:p>
        </w:tc>
        <w:tc>
          <w:tcPr>
            <w:tcW w:w="1218" w:type="pct"/>
            <w:vAlign w:val="center"/>
          </w:tcPr>
          <w:p w:rsidR="004A351A" w:rsidRDefault="004A351A" w:rsidP="00D70E6A">
            <w:pPr>
              <w:spacing w:line="360" w:lineRule="auto"/>
              <w:jc w:val="center"/>
              <w:rPr>
                <w:rFonts w:cs="Garamond" w:hint="eastAsia"/>
                <w:kern w:val="0"/>
                <w:szCs w:val="21"/>
              </w:rPr>
            </w:pPr>
          </w:p>
        </w:tc>
      </w:tr>
      <w:tr w:rsidR="004A351A" w:rsidTr="004A351A">
        <w:tc>
          <w:tcPr>
            <w:tcW w:w="1346" w:type="pct"/>
            <w:vMerge/>
            <w:vAlign w:val="center"/>
          </w:tcPr>
          <w:p w:rsidR="004A351A" w:rsidRDefault="004A351A" w:rsidP="00D70E6A">
            <w:pPr>
              <w:spacing w:line="360" w:lineRule="auto"/>
              <w:jc w:val="center"/>
              <w:rPr>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r>
      <w:tr w:rsidR="004A351A" w:rsidTr="004A351A">
        <w:tc>
          <w:tcPr>
            <w:tcW w:w="1346" w:type="pct"/>
            <w:vMerge/>
            <w:vAlign w:val="center"/>
          </w:tcPr>
          <w:p w:rsidR="004A351A" w:rsidRDefault="004A351A" w:rsidP="00D70E6A">
            <w:pPr>
              <w:spacing w:line="360" w:lineRule="auto"/>
              <w:jc w:val="center"/>
              <w:rPr>
                <w:rFonts w:hint="eastAsia"/>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r>
      <w:tr w:rsidR="004A351A" w:rsidTr="004A351A">
        <w:tc>
          <w:tcPr>
            <w:tcW w:w="1346" w:type="pct"/>
            <w:vMerge/>
            <w:vAlign w:val="center"/>
          </w:tcPr>
          <w:p w:rsidR="004A351A" w:rsidRDefault="004A351A" w:rsidP="00D70E6A">
            <w:pPr>
              <w:spacing w:line="360" w:lineRule="auto"/>
              <w:jc w:val="center"/>
              <w:rPr>
                <w:rFonts w:hint="eastAsia"/>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r>
      <w:tr w:rsidR="004A351A" w:rsidTr="004A351A">
        <w:tc>
          <w:tcPr>
            <w:tcW w:w="1346" w:type="pct"/>
            <w:vMerge/>
            <w:vAlign w:val="center"/>
          </w:tcPr>
          <w:p w:rsidR="004A351A" w:rsidRDefault="004A351A" w:rsidP="00D70E6A">
            <w:pPr>
              <w:spacing w:line="360" w:lineRule="auto"/>
              <w:jc w:val="center"/>
              <w:rPr>
                <w:rFonts w:hint="eastAsia"/>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r>
    </w:tbl>
    <w:p w:rsidR="009E4E76" w:rsidRDefault="009E4E76">
      <w:pPr>
        <w:spacing w:line="360" w:lineRule="auto"/>
        <w:ind w:firstLineChars="200" w:firstLine="480"/>
        <w:rPr>
          <w:sz w:val="24"/>
          <w:szCs w:val="20"/>
        </w:rPr>
      </w:pPr>
    </w:p>
    <w:p w:rsidR="004A351A" w:rsidRPr="007C0CD6" w:rsidRDefault="004A351A" w:rsidP="004A351A">
      <w:pPr>
        <w:spacing w:line="360" w:lineRule="auto"/>
        <w:jc w:val="left"/>
        <w:rPr>
          <w:rFonts w:cs="Garamond" w:hint="eastAsia"/>
          <w:kern w:val="0"/>
          <w:sz w:val="24"/>
        </w:rPr>
      </w:pPr>
      <w:r>
        <w:rPr>
          <w:rFonts w:cs="Garamond" w:hint="eastAsia"/>
          <w:kern w:val="0"/>
          <w:sz w:val="24"/>
        </w:rPr>
        <w:t>2</w:t>
      </w:r>
      <w:r>
        <w:rPr>
          <w:rFonts w:cs="Garamond"/>
          <w:kern w:val="0"/>
          <w:sz w:val="24"/>
        </w:rPr>
        <w:t xml:space="preserve">.2 </w:t>
      </w:r>
      <w:r>
        <w:rPr>
          <w:rFonts w:cs="Garamond" w:hint="eastAsia"/>
          <w:kern w:val="0"/>
          <w:sz w:val="24"/>
        </w:rPr>
        <w:t>直流电流校准功能</w:t>
      </w:r>
    </w:p>
    <w:tbl>
      <w:tblPr>
        <w:tblStyle w:val="aff2"/>
        <w:tblW w:w="4851" w:type="pct"/>
        <w:tblLook w:val="04A0" w:firstRow="1" w:lastRow="0" w:firstColumn="1" w:lastColumn="0" w:noHBand="0" w:noVBand="1"/>
      </w:tblPr>
      <w:tblGrid>
        <w:gridCol w:w="2440"/>
        <w:gridCol w:w="2209"/>
        <w:gridCol w:w="2209"/>
        <w:gridCol w:w="2209"/>
      </w:tblGrid>
      <w:tr w:rsidR="004A351A" w:rsidTr="004A351A">
        <w:tc>
          <w:tcPr>
            <w:tcW w:w="1346" w:type="pct"/>
          </w:tcPr>
          <w:p w:rsidR="004A351A" w:rsidRDefault="004A351A" w:rsidP="00D70E6A">
            <w:pPr>
              <w:spacing w:line="360" w:lineRule="auto"/>
              <w:jc w:val="center"/>
              <w:rPr>
                <w:rFonts w:cs="Garamond"/>
                <w:kern w:val="0"/>
                <w:szCs w:val="21"/>
              </w:rPr>
            </w:pPr>
            <w:r>
              <w:rPr>
                <w:rFonts w:cs="Garamond" w:hint="eastAsia"/>
                <w:kern w:val="0"/>
                <w:szCs w:val="21"/>
              </w:rPr>
              <w:t>量程</w:t>
            </w:r>
          </w:p>
        </w:tc>
        <w:tc>
          <w:tcPr>
            <w:tcW w:w="1218" w:type="pct"/>
            <w:vAlign w:val="center"/>
          </w:tcPr>
          <w:p w:rsidR="004A351A" w:rsidRDefault="004A351A" w:rsidP="00D70E6A">
            <w:pPr>
              <w:spacing w:line="360" w:lineRule="auto"/>
              <w:jc w:val="center"/>
              <w:rPr>
                <w:rFonts w:cs="Garamond" w:hint="eastAsia"/>
                <w:kern w:val="0"/>
                <w:szCs w:val="21"/>
              </w:rPr>
            </w:pPr>
            <w:r>
              <w:rPr>
                <w:rFonts w:cs="Garamond" w:hint="eastAsia"/>
                <w:kern w:val="0"/>
                <w:szCs w:val="21"/>
              </w:rPr>
              <w:t>标准值</w:t>
            </w:r>
          </w:p>
        </w:tc>
        <w:tc>
          <w:tcPr>
            <w:tcW w:w="1218" w:type="pct"/>
            <w:vAlign w:val="center"/>
          </w:tcPr>
          <w:p w:rsidR="004A351A" w:rsidRDefault="004A351A" w:rsidP="00D70E6A">
            <w:pPr>
              <w:spacing w:line="360" w:lineRule="auto"/>
              <w:jc w:val="center"/>
              <w:rPr>
                <w:rFonts w:cs="Garamond"/>
                <w:kern w:val="0"/>
                <w:szCs w:val="21"/>
              </w:rPr>
            </w:pPr>
            <w:r>
              <w:rPr>
                <w:rFonts w:cs="Garamond" w:hint="eastAsia"/>
                <w:kern w:val="0"/>
                <w:szCs w:val="21"/>
              </w:rPr>
              <w:t>显示值</w:t>
            </w:r>
          </w:p>
        </w:tc>
        <w:tc>
          <w:tcPr>
            <w:tcW w:w="1218" w:type="pct"/>
            <w:vAlign w:val="center"/>
          </w:tcPr>
          <w:p w:rsidR="004A351A" w:rsidRDefault="004A351A" w:rsidP="00D70E6A">
            <w:pPr>
              <w:spacing w:line="360" w:lineRule="auto"/>
              <w:jc w:val="center"/>
              <w:rPr>
                <w:rFonts w:cs="Garamond" w:hint="eastAsia"/>
                <w:kern w:val="0"/>
                <w:szCs w:val="21"/>
              </w:rPr>
            </w:pPr>
            <w:r>
              <w:rPr>
                <w:rFonts w:cs="Garamond" w:hint="eastAsia"/>
                <w:kern w:val="0"/>
                <w:szCs w:val="21"/>
              </w:rPr>
              <w:t>测量不确定度</w:t>
            </w:r>
          </w:p>
        </w:tc>
      </w:tr>
      <w:tr w:rsidR="004A351A" w:rsidTr="004A351A">
        <w:tc>
          <w:tcPr>
            <w:tcW w:w="1346" w:type="pct"/>
            <w:vMerge w:val="restart"/>
            <w:vAlign w:val="center"/>
          </w:tcPr>
          <w:p w:rsidR="004A351A" w:rsidRDefault="004A351A" w:rsidP="00D70E6A">
            <w:pPr>
              <w:spacing w:line="360" w:lineRule="auto"/>
              <w:jc w:val="center"/>
              <w:rPr>
                <w:rFonts w:cs="Garamond" w:hint="eastAsia"/>
                <w:kern w:val="0"/>
                <w:szCs w:val="21"/>
              </w:rPr>
            </w:pPr>
          </w:p>
        </w:tc>
        <w:tc>
          <w:tcPr>
            <w:tcW w:w="1218" w:type="pct"/>
            <w:vAlign w:val="center"/>
          </w:tcPr>
          <w:p w:rsidR="004A351A" w:rsidRDefault="004A351A" w:rsidP="00D70E6A">
            <w:pPr>
              <w:spacing w:line="360" w:lineRule="auto"/>
              <w:jc w:val="center"/>
              <w:rPr>
                <w:rFonts w:cs="Garamond" w:hint="eastAsia"/>
                <w:kern w:val="0"/>
                <w:szCs w:val="21"/>
              </w:rPr>
            </w:pPr>
          </w:p>
        </w:tc>
        <w:tc>
          <w:tcPr>
            <w:tcW w:w="1218" w:type="pct"/>
            <w:vAlign w:val="center"/>
          </w:tcPr>
          <w:p w:rsidR="004A351A" w:rsidRDefault="004A351A" w:rsidP="00D70E6A">
            <w:pPr>
              <w:spacing w:line="360" w:lineRule="auto"/>
              <w:jc w:val="center"/>
              <w:rPr>
                <w:rFonts w:cs="Garamond" w:hint="eastAsia"/>
                <w:kern w:val="0"/>
                <w:szCs w:val="21"/>
              </w:rPr>
            </w:pPr>
          </w:p>
        </w:tc>
        <w:tc>
          <w:tcPr>
            <w:tcW w:w="1218" w:type="pct"/>
            <w:vAlign w:val="center"/>
          </w:tcPr>
          <w:p w:rsidR="004A351A" w:rsidRDefault="004A351A" w:rsidP="00D70E6A">
            <w:pPr>
              <w:spacing w:line="360" w:lineRule="auto"/>
              <w:jc w:val="center"/>
              <w:rPr>
                <w:rFonts w:cs="Garamond" w:hint="eastAsia"/>
                <w:kern w:val="0"/>
                <w:szCs w:val="21"/>
              </w:rPr>
            </w:pPr>
          </w:p>
        </w:tc>
      </w:tr>
      <w:tr w:rsidR="004A351A" w:rsidTr="004A351A">
        <w:tc>
          <w:tcPr>
            <w:tcW w:w="1346" w:type="pct"/>
            <w:vMerge/>
            <w:vAlign w:val="center"/>
          </w:tcPr>
          <w:p w:rsidR="004A351A" w:rsidRDefault="004A351A" w:rsidP="00D70E6A">
            <w:pPr>
              <w:spacing w:line="360" w:lineRule="auto"/>
              <w:jc w:val="center"/>
              <w:rPr>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r>
      <w:tr w:rsidR="004A351A" w:rsidTr="004A351A">
        <w:tc>
          <w:tcPr>
            <w:tcW w:w="1346" w:type="pct"/>
            <w:vMerge/>
            <w:vAlign w:val="center"/>
          </w:tcPr>
          <w:p w:rsidR="004A351A" w:rsidRDefault="004A351A" w:rsidP="00D70E6A">
            <w:pPr>
              <w:spacing w:line="360" w:lineRule="auto"/>
              <w:jc w:val="center"/>
              <w:rPr>
                <w:rFonts w:hint="eastAsia"/>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r>
      <w:tr w:rsidR="004A351A" w:rsidTr="004A351A">
        <w:tc>
          <w:tcPr>
            <w:tcW w:w="1346" w:type="pct"/>
            <w:vMerge/>
            <w:vAlign w:val="center"/>
          </w:tcPr>
          <w:p w:rsidR="004A351A" w:rsidRDefault="004A351A" w:rsidP="00D70E6A">
            <w:pPr>
              <w:spacing w:line="360" w:lineRule="auto"/>
              <w:jc w:val="center"/>
              <w:rPr>
                <w:rFonts w:hint="eastAsia"/>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r>
      <w:tr w:rsidR="004A351A" w:rsidTr="004A351A">
        <w:tc>
          <w:tcPr>
            <w:tcW w:w="1346" w:type="pct"/>
            <w:vMerge/>
            <w:vAlign w:val="center"/>
          </w:tcPr>
          <w:p w:rsidR="004A351A" w:rsidRDefault="004A351A" w:rsidP="00D70E6A">
            <w:pPr>
              <w:spacing w:line="360" w:lineRule="auto"/>
              <w:jc w:val="center"/>
              <w:rPr>
                <w:rFonts w:hint="eastAsia"/>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c>
          <w:tcPr>
            <w:tcW w:w="1218" w:type="pct"/>
            <w:vAlign w:val="center"/>
          </w:tcPr>
          <w:p w:rsidR="004A351A" w:rsidRDefault="004A351A" w:rsidP="00D70E6A">
            <w:pPr>
              <w:spacing w:line="360" w:lineRule="auto"/>
              <w:jc w:val="center"/>
              <w:rPr>
                <w:rFonts w:cs="Garamond"/>
                <w:kern w:val="0"/>
                <w:szCs w:val="21"/>
              </w:rPr>
            </w:pPr>
          </w:p>
        </w:tc>
      </w:tr>
    </w:tbl>
    <w:p w:rsidR="004A351A" w:rsidRDefault="004A351A">
      <w:pPr>
        <w:spacing w:line="360" w:lineRule="auto"/>
        <w:ind w:firstLineChars="200" w:firstLine="480"/>
        <w:rPr>
          <w:sz w:val="24"/>
          <w:szCs w:val="20"/>
        </w:rPr>
      </w:pPr>
    </w:p>
    <w:p w:rsidR="004A351A" w:rsidRPr="007C0CD6" w:rsidRDefault="004A351A" w:rsidP="004A351A">
      <w:pPr>
        <w:spacing w:line="360" w:lineRule="auto"/>
        <w:jc w:val="left"/>
        <w:rPr>
          <w:rFonts w:cs="Garamond" w:hint="eastAsia"/>
          <w:kern w:val="0"/>
          <w:sz w:val="24"/>
        </w:rPr>
      </w:pPr>
      <w:r>
        <w:rPr>
          <w:rFonts w:cs="Garamond" w:hint="eastAsia"/>
          <w:kern w:val="0"/>
          <w:sz w:val="24"/>
        </w:rPr>
        <w:t>2</w:t>
      </w:r>
      <w:r>
        <w:rPr>
          <w:rFonts w:cs="Garamond"/>
          <w:kern w:val="0"/>
          <w:sz w:val="24"/>
        </w:rPr>
        <w:t xml:space="preserve">.3 </w:t>
      </w:r>
      <w:r>
        <w:rPr>
          <w:rFonts w:cs="Garamond" w:hint="eastAsia"/>
          <w:kern w:val="0"/>
          <w:sz w:val="24"/>
        </w:rPr>
        <w:t>交流电压校准功能</w:t>
      </w:r>
    </w:p>
    <w:tbl>
      <w:tblPr>
        <w:tblStyle w:val="aff2"/>
        <w:tblW w:w="4927" w:type="pct"/>
        <w:tblLook w:val="04A0" w:firstRow="1" w:lastRow="0" w:firstColumn="1" w:lastColumn="0" w:noHBand="0" w:noVBand="1"/>
      </w:tblPr>
      <w:tblGrid>
        <w:gridCol w:w="2441"/>
        <w:gridCol w:w="1691"/>
        <w:gridCol w:w="1693"/>
        <w:gridCol w:w="1691"/>
        <w:gridCol w:w="1693"/>
      </w:tblGrid>
      <w:tr w:rsidR="004A351A" w:rsidTr="00D70E6A">
        <w:tc>
          <w:tcPr>
            <w:tcW w:w="1325" w:type="pct"/>
          </w:tcPr>
          <w:p w:rsidR="004A351A" w:rsidRDefault="004A351A" w:rsidP="00D70E6A">
            <w:pPr>
              <w:spacing w:line="360" w:lineRule="auto"/>
              <w:jc w:val="center"/>
              <w:rPr>
                <w:rFonts w:cs="Garamond"/>
                <w:kern w:val="0"/>
                <w:szCs w:val="21"/>
              </w:rPr>
            </w:pPr>
            <w:r>
              <w:rPr>
                <w:rFonts w:cs="Garamond" w:hint="eastAsia"/>
                <w:kern w:val="0"/>
                <w:szCs w:val="21"/>
              </w:rPr>
              <w:t>量程</w:t>
            </w:r>
          </w:p>
        </w:tc>
        <w:tc>
          <w:tcPr>
            <w:tcW w:w="918" w:type="pct"/>
            <w:vAlign w:val="center"/>
          </w:tcPr>
          <w:p w:rsidR="004A351A" w:rsidRDefault="004A351A" w:rsidP="00D70E6A">
            <w:pPr>
              <w:spacing w:line="360" w:lineRule="auto"/>
              <w:jc w:val="center"/>
              <w:rPr>
                <w:rFonts w:cs="Garamond" w:hint="eastAsia"/>
                <w:kern w:val="0"/>
                <w:szCs w:val="21"/>
              </w:rPr>
            </w:pPr>
            <w:r>
              <w:rPr>
                <w:rFonts w:cs="Garamond" w:hint="eastAsia"/>
                <w:kern w:val="0"/>
                <w:szCs w:val="21"/>
              </w:rPr>
              <w:t>频率</w:t>
            </w:r>
          </w:p>
        </w:tc>
        <w:tc>
          <w:tcPr>
            <w:tcW w:w="919" w:type="pct"/>
            <w:vAlign w:val="center"/>
          </w:tcPr>
          <w:p w:rsidR="004A351A" w:rsidRDefault="004A351A" w:rsidP="00D70E6A">
            <w:pPr>
              <w:spacing w:line="360" w:lineRule="auto"/>
              <w:jc w:val="center"/>
              <w:rPr>
                <w:rFonts w:cs="Garamond"/>
                <w:kern w:val="0"/>
                <w:szCs w:val="21"/>
              </w:rPr>
            </w:pPr>
            <w:r>
              <w:rPr>
                <w:rFonts w:cs="Garamond" w:hint="eastAsia"/>
                <w:kern w:val="0"/>
                <w:szCs w:val="21"/>
              </w:rPr>
              <w:t>标准值</w:t>
            </w:r>
          </w:p>
        </w:tc>
        <w:tc>
          <w:tcPr>
            <w:tcW w:w="918" w:type="pct"/>
            <w:vAlign w:val="center"/>
          </w:tcPr>
          <w:p w:rsidR="004A351A" w:rsidRDefault="004A351A" w:rsidP="00D70E6A">
            <w:pPr>
              <w:spacing w:line="360" w:lineRule="auto"/>
              <w:jc w:val="center"/>
              <w:rPr>
                <w:rFonts w:cs="Garamond" w:hint="eastAsia"/>
                <w:kern w:val="0"/>
                <w:szCs w:val="21"/>
              </w:rPr>
            </w:pPr>
            <w:r>
              <w:rPr>
                <w:rFonts w:cs="Garamond" w:hint="eastAsia"/>
                <w:kern w:val="0"/>
                <w:szCs w:val="21"/>
              </w:rPr>
              <w:t>显示值</w:t>
            </w:r>
          </w:p>
        </w:tc>
        <w:tc>
          <w:tcPr>
            <w:tcW w:w="919" w:type="pct"/>
            <w:vAlign w:val="center"/>
          </w:tcPr>
          <w:p w:rsidR="004A351A" w:rsidRDefault="004A351A" w:rsidP="00D70E6A">
            <w:pPr>
              <w:spacing w:line="360" w:lineRule="auto"/>
              <w:jc w:val="center"/>
              <w:rPr>
                <w:rFonts w:cs="Garamond" w:hint="eastAsia"/>
                <w:kern w:val="0"/>
                <w:szCs w:val="21"/>
              </w:rPr>
            </w:pPr>
            <w:r>
              <w:rPr>
                <w:rFonts w:cs="Garamond" w:hint="eastAsia"/>
                <w:kern w:val="0"/>
                <w:szCs w:val="21"/>
              </w:rPr>
              <w:t>测量不确定度</w:t>
            </w:r>
          </w:p>
        </w:tc>
      </w:tr>
      <w:tr w:rsidR="004A351A" w:rsidTr="00D70E6A">
        <w:tc>
          <w:tcPr>
            <w:tcW w:w="1326" w:type="pct"/>
            <w:vMerge w:val="restart"/>
            <w:vAlign w:val="center"/>
          </w:tcPr>
          <w:p w:rsidR="004A351A" w:rsidRDefault="004A351A" w:rsidP="00D70E6A">
            <w:pPr>
              <w:spacing w:line="360" w:lineRule="auto"/>
              <w:jc w:val="center"/>
              <w:rPr>
                <w:rFonts w:cs="Garamond" w:hint="eastAsia"/>
                <w:kern w:val="0"/>
                <w:szCs w:val="21"/>
              </w:rPr>
            </w:pPr>
          </w:p>
        </w:tc>
        <w:tc>
          <w:tcPr>
            <w:tcW w:w="918" w:type="pct"/>
            <w:vAlign w:val="center"/>
          </w:tcPr>
          <w:p w:rsidR="004A351A" w:rsidRDefault="004A351A" w:rsidP="00D70E6A">
            <w:pPr>
              <w:spacing w:line="360" w:lineRule="auto"/>
              <w:jc w:val="center"/>
              <w:rPr>
                <w:rFonts w:cs="Garamond" w:hint="eastAsia"/>
                <w:kern w:val="0"/>
                <w:szCs w:val="21"/>
              </w:rPr>
            </w:pPr>
          </w:p>
        </w:tc>
        <w:tc>
          <w:tcPr>
            <w:tcW w:w="919" w:type="pct"/>
            <w:vAlign w:val="center"/>
          </w:tcPr>
          <w:p w:rsidR="004A351A" w:rsidRDefault="004A351A" w:rsidP="00D70E6A">
            <w:pPr>
              <w:spacing w:line="360" w:lineRule="auto"/>
              <w:jc w:val="center"/>
              <w:rPr>
                <w:rFonts w:cs="Garamond" w:hint="eastAsia"/>
                <w:kern w:val="0"/>
                <w:szCs w:val="21"/>
              </w:rPr>
            </w:pPr>
          </w:p>
        </w:tc>
        <w:tc>
          <w:tcPr>
            <w:tcW w:w="918" w:type="pct"/>
            <w:vAlign w:val="center"/>
          </w:tcPr>
          <w:p w:rsidR="004A351A" w:rsidRDefault="004A351A" w:rsidP="00D70E6A">
            <w:pPr>
              <w:spacing w:line="360" w:lineRule="auto"/>
              <w:jc w:val="center"/>
              <w:rPr>
                <w:rFonts w:cs="Garamond" w:hint="eastAsia"/>
                <w:kern w:val="0"/>
                <w:szCs w:val="21"/>
              </w:rPr>
            </w:pPr>
          </w:p>
        </w:tc>
        <w:tc>
          <w:tcPr>
            <w:tcW w:w="919" w:type="pct"/>
            <w:vAlign w:val="center"/>
          </w:tcPr>
          <w:p w:rsidR="004A351A" w:rsidRDefault="004A351A" w:rsidP="00D70E6A">
            <w:pPr>
              <w:spacing w:line="360" w:lineRule="auto"/>
              <w:jc w:val="center"/>
              <w:rPr>
                <w:rFonts w:cs="Garamond" w:hint="eastAsia"/>
                <w:kern w:val="0"/>
                <w:szCs w:val="21"/>
              </w:rPr>
            </w:pPr>
          </w:p>
        </w:tc>
      </w:tr>
      <w:tr w:rsidR="004A351A" w:rsidTr="00D70E6A">
        <w:tc>
          <w:tcPr>
            <w:tcW w:w="1325" w:type="pct"/>
            <w:vMerge/>
            <w:vAlign w:val="center"/>
          </w:tcPr>
          <w:p w:rsidR="004A351A" w:rsidRDefault="004A351A" w:rsidP="00D70E6A">
            <w:pPr>
              <w:spacing w:line="360" w:lineRule="auto"/>
              <w:jc w:val="center"/>
              <w:rPr>
                <w:szCs w:val="21"/>
              </w:rPr>
            </w:pPr>
          </w:p>
        </w:tc>
        <w:tc>
          <w:tcPr>
            <w:tcW w:w="918" w:type="pct"/>
            <w:vAlign w:val="center"/>
          </w:tcPr>
          <w:p w:rsidR="004A351A" w:rsidRDefault="004A351A" w:rsidP="00D70E6A">
            <w:pPr>
              <w:spacing w:line="360" w:lineRule="auto"/>
              <w:jc w:val="center"/>
              <w:rPr>
                <w:rFonts w:cs="Garamond"/>
                <w:kern w:val="0"/>
                <w:szCs w:val="21"/>
              </w:rPr>
            </w:pPr>
          </w:p>
        </w:tc>
        <w:tc>
          <w:tcPr>
            <w:tcW w:w="919" w:type="pct"/>
            <w:vAlign w:val="center"/>
          </w:tcPr>
          <w:p w:rsidR="004A351A" w:rsidRDefault="004A351A" w:rsidP="00D70E6A">
            <w:pPr>
              <w:spacing w:line="360" w:lineRule="auto"/>
              <w:jc w:val="center"/>
              <w:rPr>
                <w:rFonts w:cs="Garamond"/>
                <w:kern w:val="0"/>
                <w:szCs w:val="21"/>
              </w:rPr>
            </w:pPr>
          </w:p>
        </w:tc>
        <w:tc>
          <w:tcPr>
            <w:tcW w:w="918" w:type="pct"/>
            <w:vAlign w:val="center"/>
          </w:tcPr>
          <w:p w:rsidR="004A351A" w:rsidRDefault="004A351A" w:rsidP="00D70E6A">
            <w:pPr>
              <w:spacing w:line="360" w:lineRule="auto"/>
              <w:jc w:val="center"/>
              <w:rPr>
                <w:rFonts w:cs="Garamond"/>
                <w:kern w:val="0"/>
                <w:szCs w:val="21"/>
              </w:rPr>
            </w:pPr>
          </w:p>
        </w:tc>
        <w:tc>
          <w:tcPr>
            <w:tcW w:w="919" w:type="pct"/>
            <w:vAlign w:val="center"/>
          </w:tcPr>
          <w:p w:rsidR="004A351A" w:rsidRDefault="004A351A" w:rsidP="00D70E6A">
            <w:pPr>
              <w:spacing w:line="360" w:lineRule="auto"/>
              <w:jc w:val="center"/>
              <w:rPr>
                <w:rFonts w:cs="Garamond"/>
                <w:kern w:val="0"/>
                <w:szCs w:val="21"/>
              </w:rPr>
            </w:pPr>
          </w:p>
        </w:tc>
      </w:tr>
      <w:tr w:rsidR="004A351A" w:rsidTr="00D70E6A">
        <w:tc>
          <w:tcPr>
            <w:tcW w:w="1325" w:type="pct"/>
            <w:vMerge/>
            <w:vAlign w:val="center"/>
          </w:tcPr>
          <w:p w:rsidR="004A351A" w:rsidRDefault="004A351A" w:rsidP="00D70E6A">
            <w:pPr>
              <w:spacing w:line="360" w:lineRule="auto"/>
              <w:jc w:val="center"/>
              <w:rPr>
                <w:rFonts w:hint="eastAsia"/>
                <w:szCs w:val="21"/>
              </w:rPr>
            </w:pPr>
          </w:p>
        </w:tc>
        <w:tc>
          <w:tcPr>
            <w:tcW w:w="918" w:type="pct"/>
            <w:vAlign w:val="center"/>
          </w:tcPr>
          <w:p w:rsidR="004A351A" w:rsidRDefault="004A351A" w:rsidP="00D70E6A">
            <w:pPr>
              <w:spacing w:line="360" w:lineRule="auto"/>
              <w:jc w:val="center"/>
              <w:rPr>
                <w:rFonts w:cs="Garamond"/>
                <w:kern w:val="0"/>
                <w:szCs w:val="21"/>
              </w:rPr>
            </w:pPr>
          </w:p>
        </w:tc>
        <w:tc>
          <w:tcPr>
            <w:tcW w:w="919" w:type="pct"/>
            <w:vAlign w:val="center"/>
          </w:tcPr>
          <w:p w:rsidR="004A351A" w:rsidRDefault="004A351A" w:rsidP="00D70E6A">
            <w:pPr>
              <w:spacing w:line="360" w:lineRule="auto"/>
              <w:jc w:val="center"/>
              <w:rPr>
                <w:rFonts w:cs="Garamond"/>
                <w:kern w:val="0"/>
                <w:szCs w:val="21"/>
              </w:rPr>
            </w:pPr>
          </w:p>
        </w:tc>
        <w:tc>
          <w:tcPr>
            <w:tcW w:w="918" w:type="pct"/>
            <w:vAlign w:val="center"/>
          </w:tcPr>
          <w:p w:rsidR="004A351A" w:rsidRDefault="004A351A" w:rsidP="00D70E6A">
            <w:pPr>
              <w:spacing w:line="360" w:lineRule="auto"/>
              <w:jc w:val="center"/>
              <w:rPr>
                <w:rFonts w:cs="Garamond"/>
                <w:kern w:val="0"/>
                <w:szCs w:val="21"/>
              </w:rPr>
            </w:pPr>
          </w:p>
        </w:tc>
        <w:tc>
          <w:tcPr>
            <w:tcW w:w="919" w:type="pct"/>
            <w:vAlign w:val="center"/>
          </w:tcPr>
          <w:p w:rsidR="004A351A" w:rsidRDefault="004A351A" w:rsidP="00D70E6A">
            <w:pPr>
              <w:spacing w:line="360" w:lineRule="auto"/>
              <w:jc w:val="center"/>
              <w:rPr>
                <w:rFonts w:cs="Garamond"/>
                <w:kern w:val="0"/>
                <w:szCs w:val="21"/>
              </w:rPr>
            </w:pPr>
          </w:p>
        </w:tc>
      </w:tr>
      <w:tr w:rsidR="004A351A" w:rsidTr="00D70E6A">
        <w:tc>
          <w:tcPr>
            <w:tcW w:w="1325" w:type="pct"/>
            <w:vMerge/>
            <w:vAlign w:val="center"/>
          </w:tcPr>
          <w:p w:rsidR="004A351A" w:rsidRDefault="004A351A" w:rsidP="00D70E6A">
            <w:pPr>
              <w:spacing w:line="360" w:lineRule="auto"/>
              <w:jc w:val="center"/>
              <w:rPr>
                <w:rFonts w:hint="eastAsia"/>
                <w:szCs w:val="21"/>
              </w:rPr>
            </w:pPr>
          </w:p>
        </w:tc>
        <w:tc>
          <w:tcPr>
            <w:tcW w:w="918" w:type="pct"/>
            <w:vAlign w:val="center"/>
          </w:tcPr>
          <w:p w:rsidR="004A351A" w:rsidRDefault="004A351A" w:rsidP="00D70E6A">
            <w:pPr>
              <w:spacing w:line="360" w:lineRule="auto"/>
              <w:jc w:val="center"/>
              <w:rPr>
                <w:rFonts w:cs="Garamond"/>
                <w:kern w:val="0"/>
                <w:szCs w:val="21"/>
              </w:rPr>
            </w:pPr>
          </w:p>
        </w:tc>
        <w:tc>
          <w:tcPr>
            <w:tcW w:w="919" w:type="pct"/>
            <w:vAlign w:val="center"/>
          </w:tcPr>
          <w:p w:rsidR="004A351A" w:rsidRDefault="004A351A" w:rsidP="00D70E6A">
            <w:pPr>
              <w:spacing w:line="360" w:lineRule="auto"/>
              <w:jc w:val="center"/>
              <w:rPr>
                <w:rFonts w:cs="Garamond"/>
                <w:kern w:val="0"/>
                <w:szCs w:val="21"/>
              </w:rPr>
            </w:pPr>
          </w:p>
        </w:tc>
        <w:tc>
          <w:tcPr>
            <w:tcW w:w="918" w:type="pct"/>
            <w:vAlign w:val="center"/>
          </w:tcPr>
          <w:p w:rsidR="004A351A" w:rsidRDefault="004A351A" w:rsidP="00D70E6A">
            <w:pPr>
              <w:spacing w:line="360" w:lineRule="auto"/>
              <w:jc w:val="center"/>
              <w:rPr>
                <w:rFonts w:cs="Garamond"/>
                <w:kern w:val="0"/>
                <w:szCs w:val="21"/>
              </w:rPr>
            </w:pPr>
          </w:p>
        </w:tc>
        <w:tc>
          <w:tcPr>
            <w:tcW w:w="919" w:type="pct"/>
            <w:vAlign w:val="center"/>
          </w:tcPr>
          <w:p w:rsidR="004A351A" w:rsidRDefault="004A351A" w:rsidP="00D70E6A">
            <w:pPr>
              <w:spacing w:line="360" w:lineRule="auto"/>
              <w:jc w:val="center"/>
              <w:rPr>
                <w:rFonts w:cs="Garamond"/>
                <w:kern w:val="0"/>
                <w:szCs w:val="21"/>
              </w:rPr>
            </w:pPr>
          </w:p>
        </w:tc>
      </w:tr>
      <w:tr w:rsidR="004A351A" w:rsidTr="00D70E6A">
        <w:tc>
          <w:tcPr>
            <w:tcW w:w="1325" w:type="pct"/>
            <w:vMerge/>
            <w:vAlign w:val="center"/>
          </w:tcPr>
          <w:p w:rsidR="004A351A" w:rsidRDefault="004A351A" w:rsidP="00D70E6A">
            <w:pPr>
              <w:spacing w:line="360" w:lineRule="auto"/>
              <w:jc w:val="center"/>
              <w:rPr>
                <w:rFonts w:hint="eastAsia"/>
                <w:szCs w:val="21"/>
              </w:rPr>
            </w:pPr>
          </w:p>
        </w:tc>
        <w:tc>
          <w:tcPr>
            <w:tcW w:w="918" w:type="pct"/>
            <w:vAlign w:val="center"/>
          </w:tcPr>
          <w:p w:rsidR="004A351A" w:rsidRDefault="004A351A" w:rsidP="00D70E6A">
            <w:pPr>
              <w:spacing w:line="360" w:lineRule="auto"/>
              <w:jc w:val="center"/>
              <w:rPr>
                <w:rFonts w:cs="Garamond"/>
                <w:kern w:val="0"/>
                <w:szCs w:val="21"/>
              </w:rPr>
            </w:pPr>
          </w:p>
        </w:tc>
        <w:tc>
          <w:tcPr>
            <w:tcW w:w="919" w:type="pct"/>
            <w:vAlign w:val="center"/>
          </w:tcPr>
          <w:p w:rsidR="004A351A" w:rsidRDefault="004A351A" w:rsidP="00D70E6A">
            <w:pPr>
              <w:spacing w:line="360" w:lineRule="auto"/>
              <w:jc w:val="center"/>
              <w:rPr>
                <w:rFonts w:cs="Garamond"/>
                <w:kern w:val="0"/>
                <w:szCs w:val="21"/>
              </w:rPr>
            </w:pPr>
          </w:p>
        </w:tc>
        <w:tc>
          <w:tcPr>
            <w:tcW w:w="918" w:type="pct"/>
            <w:vAlign w:val="center"/>
          </w:tcPr>
          <w:p w:rsidR="004A351A" w:rsidRDefault="004A351A" w:rsidP="00D70E6A">
            <w:pPr>
              <w:spacing w:line="360" w:lineRule="auto"/>
              <w:jc w:val="center"/>
              <w:rPr>
                <w:rFonts w:cs="Garamond"/>
                <w:kern w:val="0"/>
                <w:szCs w:val="21"/>
              </w:rPr>
            </w:pPr>
          </w:p>
        </w:tc>
        <w:tc>
          <w:tcPr>
            <w:tcW w:w="919" w:type="pct"/>
            <w:vAlign w:val="center"/>
          </w:tcPr>
          <w:p w:rsidR="004A351A" w:rsidRDefault="004A351A" w:rsidP="00D70E6A">
            <w:pPr>
              <w:spacing w:line="360" w:lineRule="auto"/>
              <w:jc w:val="center"/>
              <w:rPr>
                <w:rFonts w:cs="Garamond"/>
                <w:kern w:val="0"/>
                <w:szCs w:val="21"/>
              </w:rPr>
            </w:pPr>
          </w:p>
        </w:tc>
      </w:tr>
    </w:tbl>
    <w:p w:rsidR="004A351A" w:rsidRDefault="004A351A">
      <w:pPr>
        <w:spacing w:line="360" w:lineRule="auto"/>
        <w:ind w:firstLineChars="200" w:firstLine="480"/>
        <w:rPr>
          <w:sz w:val="24"/>
          <w:szCs w:val="20"/>
        </w:rPr>
      </w:pPr>
    </w:p>
    <w:p w:rsidR="004A351A" w:rsidRPr="007C0CD6" w:rsidRDefault="004A351A" w:rsidP="004A351A">
      <w:pPr>
        <w:spacing w:line="360" w:lineRule="auto"/>
        <w:jc w:val="left"/>
        <w:rPr>
          <w:rFonts w:cs="Garamond" w:hint="eastAsia"/>
          <w:kern w:val="0"/>
          <w:sz w:val="24"/>
        </w:rPr>
      </w:pPr>
      <w:r>
        <w:rPr>
          <w:rFonts w:cs="Garamond" w:hint="eastAsia"/>
          <w:kern w:val="0"/>
          <w:sz w:val="24"/>
        </w:rPr>
        <w:t>2</w:t>
      </w:r>
      <w:r>
        <w:rPr>
          <w:rFonts w:cs="Garamond"/>
          <w:kern w:val="0"/>
          <w:sz w:val="24"/>
        </w:rPr>
        <w:t xml:space="preserve">.4 </w:t>
      </w:r>
      <w:r>
        <w:rPr>
          <w:rFonts w:cs="Garamond" w:hint="eastAsia"/>
          <w:kern w:val="0"/>
          <w:sz w:val="24"/>
        </w:rPr>
        <w:t>交流电流校准功能</w:t>
      </w:r>
    </w:p>
    <w:tbl>
      <w:tblPr>
        <w:tblStyle w:val="aff2"/>
        <w:tblW w:w="4927" w:type="pct"/>
        <w:tblLook w:val="04A0" w:firstRow="1" w:lastRow="0" w:firstColumn="1" w:lastColumn="0" w:noHBand="0" w:noVBand="1"/>
      </w:tblPr>
      <w:tblGrid>
        <w:gridCol w:w="2441"/>
        <w:gridCol w:w="1691"/>
        <w:gridCol w:w="1693"/>
        <w:gridCol w:w="1691"/>
        <w:gridCol w:w="1693"/>
      </w:tblGrid>
      <w:tr w:rsidR="004A351A" w:rsidTr="00D70E6A">
        <w:tc>
          <w:tcPr>
            <w:tcW w:w="1325" w:type="pct"/>
          </w:tcPr>
          <w:p w:rsidR="004A351A" w:rsidRDefault="004A351A" w:rsidP="004A351A">
            <w:pPr>
              <w:spacing w:line="360" w:lineRule="auto"/>
              <w:jc w:val="center"/>
              <w:rPr>
                <w:rFonts w:cs="Garamond"/>
                <w:kern w:val="0"/>
                <w:szCs w:val="21"/>
              </w:rPr>
            </w:pPr>
            <w:r>
              <w:rPr>
                <w:rFonts w:cs="Garamond" w:hint="eastAsia"/>
                <w:kern w:val="0"/>
                <w:szCs w:val="21"/>
              </w:rPr>
              <w:t>量程</w:t>
            </w:r>
          </w:p>
        </w:tc>
        <w:tc>
          <w:tcPr>
            <w:tcW w:w="918" w:type="pct"/>
            <w:vAlign w:val="center"/>
          </w:tcPr>
          <w:p w:rsidR="004A351A" w:rsidRDefault="004A351A" w:rsidP="004A351A">
            <w:pPr>
              <w:spacing w:line="360" w:lineRule="auto"/>
              <w:jc w:val="center"/>
              <w:rPr>
                <w:rFonts w:cs="Garamond" w:hint="eastAsia"/>
                <w:kern w:val="0"/>
                <w:szCs w:val="21"/>
              </w:rPr>
            </w:pPr>
            <w:r>
              <w:rPr>
                <w:rFonts w:cs="Garamond" w:hint="eastAsia"/>
                <w:kern w:val="0"/>
                <w:szCs w:val="21"/>
              </w:rPr>
              <w:t>频率</w:t>
            </w:r>
          </w:p>
        </w:tc>
        <w:tc>
          <w:tcPr>
            <w:tcW w:w="919" w:type="pct"/>
            <w:vAlign w:val="center"/>
          </w:tcPr>
          <w:p w:rsidR="004A351A" w:rsidRDefault="004A351A" w:rsidP="004A351A">
            <w:pPr>
              <w:spacing w:line="360" w:lineRule="auto"/>
              <w:jc w:val="center"/>
              <w:rPr>
                <w:rFonts w:cs="Garamond"/>
                <w:kern w:val="0"/>
                <w:szCs w:val="21"/>
              </w:rPr>
            </w:pPr>
            <w:r>
              <w:rPr>
                <w:rFonts w:cs="Garamond" w:hint="eastAsia"/>
                <w:kern w:val="0"/>
                <w:szCs w:val="21"/>
              </w:rPr>
              <w:t>标准值</w:t>
            </w:r>
          </w:p>
        </w:tc>
        <w:tc>
          <w:tcPr>
            <w:tcW w:w="918" w:type="pct"/>
            <w:vAlign w:val="center"/>
          </w:tcPr>
          <w:p w:rsidR="004A351A" w:rsidRDefault="004A351A" w:rsidP="004A351A">
            <w:pPr>
              <w:spacing w:line="360" w:lineRule="auto"/>
              <w:jc w:val="center"/>
              <w:rPr>
                <w:rFonts w:cs="Garamond" w:hint="eastAsia"/>
                <w:kern w:val="0"/>
                <w:szCs w:val="21"/>
              </w:rPr>
            </w:pPr>
            <w:r>
              <w:rPr>
                <w:rFonts w:cs="Garamond" w:hint="eastAsia"/>
                <w:kern w:val="0"/>
                <w:szCs w:val="21"/>
              </w:rPr>
              <w:t>显示值</w:t>
            </w:r>
          </w:p>
        </w:tc>
        <w:tc>
          <w:tcPr>
            <w:tcW w:w="919" w:type="pct"/>
            <w:vAlign w:val="center"/>
          </w:tcPr>
          <w:p w:rsidR="004A351A" w:rsidRDefault="004A351A" w:rsidP="004A351A">
            <w:pPr>
              <w:spacing w:line="360" w:lineRule="auto"/>
              <w:jc w:val="center"/>
              <w:rPr>
                <w:rFonts w:cs="Garamond" w:hint="eastAsia"/>
                <w:kern w:val="0"/>
                <w:szCs w:val="21"/>
              </w:rPr>
            </w:pPr>
            <w:r>
              <w:rPr>
                <w:rFonts w:cs="Garamond" w:hint="eastAsia"/>
                <w:kern w:val="0"/>
                <w:szCs w:val="21"/>
              </w:rPr>
              <w:t>测量不确定度</w:t>
            </w:r>
          </w:p>
        </w:tc>
      </w:tr>
      <w:tr w:rsidR="004A351A" w:rsidTr="004A351A">
        <w:tc>
          <w:tcPr>
            <w:tcW w:w="1325" w:type="pct"/>
            <w:vMerge w:val="restart"/>
            <w:vAlign w:val="center"/>
          </w:tcPr>
          <w:p w:rsidR="004A351A" w:rsidRDefault="004A351A" w:rsidP="004A351A">
            <w:pPr>
              <w:spacing w:line="360" w:lineRule="auto"/>
              <w:jc w:val="center"/>
              <w:rPr>
                <w:rFonts w:cs="Garamond" w:hint="eastAsia"/>
                <w:kern w:val="0"/>
                <w:szCs w:val="21"/>
              </w:rPr>
            </w:pPr>
          </w:p>
        </w:tc>
        <w:tc>
          <w:tcPr>
            <w:tcW w:w="918" w:type="pct"/>
            <w:vAlign w:val="center"/>
          </w:tcPr>
          <w:p w:rsidR="004A351A" w:rsidRDefault="004A351A" w:rsidP="004A351A">
            <w:pPr>
              <w:spacing w:line="360" w:lineRule="auto"/>
              <w:jc w:val="center"/>
              <w:rPr>
                <w:rFonts w:cs="Garamond" w:hint="eastAsia"/>
                <w:kern w:val="0"/>
                <w:szCs w:val="21"/>
              </w:rPr>
            </w:pPr>
          </w:p>
        </w:tc>
        <w:tc>
          <w:tcPr>
            <w:tcW w:w="919" w:type="pct"/>
            <w:vAlign w:val="center"/>
          </w:tcPr>
          <w:p w:rsidR="004A351A" w:rsidRDefault="004A351A" w:rsidP="004A351A">
            <w:pPr>
              <w:spacing w:line="360" w:lineRule="auto"/>
              <w:jc w:val="center"/>
              <w:rPr>
                <w:rFonts w:cs="Garamond" w:hint="eastAsia"/>
                <w:kern w:val="0"/>
                <w:szCs w:val="21"/>
              </w:rPr>
            </w:pPr>
          </w:p>
        </w:tc>
        <w:tc>
          <w:tcPr>
            <w:tcW w:w="918" w:type="pct"/>
            <w:vAlign w:val="center"/>
          </w:tcPr>
          <w:p w:rsidR="004A351A" w:rsidRDefault="004A351A" w:rsidP="004A351A">
            <w:pPr>
              <w:spacing w:line="360" w:lineRule="auto"/>
              <w:jc w:val="center"/>
              <w:rPr>
                <w:rFonts w:cs="Garamond" w:hint="eastAsia"/>
                <w:kern w:val="0"/>
                <w:szCs w:val="21"/>
              </w:rPr>
            </w:pPr>
          </w:p>
        </w:tc>
        <w:tc>
          <w:tcPr>
            <w:tcW w:w="919" w:type="pct"/>
            <w:vAlign w:val="center"/>
          </w:tcPr>
          <w:p w:rsidR="004A351A" w:rsidRDefault="004A351A" w:rsidP="004A351A">
            <w:pPr>
              <w:spacing w:line="360" w:lineRule="auto"/>
              <w:jc w:val="center"/>
              <w:rPr>
                <w:rFonts w:cs="Garamond" w:hint="eastAsia"/>
                <w:kern w:val="0"/>
                <w:szCs w:val="21"/>
              </w:rPr>
            </w:pPr>
          </w:p>
        </w:tc>
      </w:tr>
      <w:tr w:rsidR="004A351A" w:rsidTr="00D70E6A">
        <w:tc>
          <w:tcPr>
            <w:tcW w:w="1325" w:type="pct"/>
            <w:vMerge/>
            <w:vAlign w:val="center"/>
          </w:tcPr>
          <w:p w:rsidR="004A351A" w:rsidRDefault="004A351A" w:rsidP="004A351A">
            <w:pPr>
              <w:spacing w:line="360" w:lineRule="auto"/>
              <w:jc w:val="center"/>
              <w:rPr>
                <w:szCs w:val="21"/>
              </w:rPr>
            </w:pPr>
          </w:p>
        </w:tc>
        <w:tc>
          <w:tcPr>
            <w:tcW w:w="918" w:type="pct"/>
            <w:vAlign w:val="center"/>
          </w:tcPr>
          <w:p w:rsidR="004A351A" w:rsidRDefault="004A351A" w:rsidP="004A351A">
            <w:pPr>
              <w:spacing w:line="360" w:lineRule="auto"/>
              <w:jc w:val="center"/>
              <w:rPr>
                <w:rFonts w:cs="Garamond"/>
                <w:kern w:val="0"/>
                <w:szCs w:val="21"/>
              </w:rPr>
            </w:pPr>
          </w:p>
        </w:tc>
        <w:tc>
          <w:tcPr>
            <w:tcW w:w="919" w:type="pct"/>
            <w:vAlign w:val="center"/>
          </w:tcPr>
          <w:p w:rsidR="004A351A" w:rsidRDefault="004A351A" w:rsidP="004A351A">
            <w:pPr>
              <w:spacing w:line="360" w:lineRule="auto"/>
              <w:jc w:val="center"/>
              <w:rPr>
                <w:rFonts w:cs="Garamond"/>
                <w:kern w:val="0"/>
                <w:szCs w:val="21"/>
              </w:rPr>
            </w:pPr>
          </w:p>
        </w:tc>
        <w:tc>
          <w:tcPr>
            <w:tcW w:w="918" w:type="pct"/>
            <w:vAlign w:val="center"/>
          </w:tcPr>
          <w:p w:rsidR="004A351A" w:rsidRDefault="004A351A" w:rsidP="004A351A">
            <w:pPr>
              <w:spacing w:line="360" w:lineRule="auto"/>
              <w:jc w:val="center"/>
              <w:rPr>
                <w:rFonts w:cs="Garamond"/>
                <w:kern w:val="0"/>
                <w:szCs w:val="21"/>
              </w:rPr>
            </w:pPr>
          </w:p>
        </w:tc>
        <w:tc>
          <w:tcPr>
            <w:tcW w:w="919" w:type="pct"/>
            <w:vAlign w:val="center"/>
          </w:tcPr>
          <w:p w:rsidR="004A351A" w:rsidRDefault="004A351A" w:rsidP="004A351A">
            <w:pPr>
              <w:spacing w:line="360" w:lineRule="auto"/>
              <w:jc w:val="center"/>
              <w:rPr>
                <w:rFonts w:cs="Garamond"/>
                <w:kern w:val="0"/>
                <w:szCs w:val="21"/>
              </w:rPr>
            </w:pPr>
          </w:p>
        </w:tc>
      </w:tr>
      <w:tr w:rsidR="004A351A" w:rsidTr="00D70E6A">
        <w:tc>
          <w:tcPr>
            <w:tcW w:w="1325" w:type="pct"/>
            <w:vMerge/>
            <w:vAlign w:val="center"/>
          </w:tcPr>
          <w:p w:rsidR="004A351A" w:rsidRDefault="004A351A" w:rsidP="004A351A">
            <w:pPr>
              <w:spacing w:line="360" w:lineRule="auto"/>
              <w:jc w:val="center"/>
              <w:rPr>
                <w:rFonts w:hint="eastAsia"/>
                <w:szCs w:val="21"/>
              </w:rPr>
            </w:pPr>
          </w:p>
        </w:tc>
        <w:tc>
          <w:tcPr>
            <w:tcW w:w="918" w:type="pct"/>
            <w:vAlign w:val="center"/>
          </w:tcPr>
          <w:p w:rsidR="004A351A" w:rsidRDefault="004A351A" w:rsidP="004A351A">
            <w:pPr>
              <w:spacing w:line="360" w:lineRule="auto"/>
              <w:jc w:val="center"/>
              <w:rPr>
                <w:rFonts w:cs="Garamond"/>
                <w:kern w:val="0"/>
                <w:szCs w:val="21"/>
              </w:rPr>
            </w:pPr>
          </w:p>
        </w:tc>
        <w:tc>
          <w:tcPr>
            <w:tcW w:w="919" w:type="pct"/>
            <w:vAlign w:val="center"/>
          </w:tcPr>
          <w:p w:rsidR="004A351A" w:rsidRDefault="004A351A" w:rsidP="004A351A">
            <w:pPr>
              <w:spacing w:line="360" w:lineRule="auto"/>
              <w:jc w:val="center"/>
              <w:rPr>
                <w:rFonts w:cs="Garamond"/>
                <w:kern w:val="0"/>
                <w:szCs w:val="21"/>
              </w:rPr>
            </w:pPr>
          </w:p>
        </w:tc>
        <w:tc>
          <w:tcPr>
            <w:tcW w:w="918" w:type="pct"/>
            <w:vAlign w:val="center"/>
          </w:tcPr>
          <w:p w:rsidR="004A351A" w:rsidRDefault="004A351A" w:rsidP="004A351A">
            <w:pPr>
              <w:spacing w:line="360" w:lineRule="auto"/>
              <w:jc w:val="center"/>
              <w:rPr>
                <w:rFonts w:cs="Garamond"/>
                <w:kern w:val="0"/>
                <w:szCs w:val="21"/>
              </w:rPr>
            </w:pPr>
          </w:p>
        </w:tc>
        <w:tc>
          <w:tcPr>
            <w:tcW w:w="919" w:type="pct"/>
            <w:vAlign w:val="center"/>
          </w:tcPr>
          <w:p w:rsidR="004A351A" w:rsidRDefault="004A351A" w:rsidP="004A351A">
            <w:pPr>
              <w:spacing w:line="360" w:lineRule="auto"/>
              <w:jc w:val="center"/>
              <w:rPr>
                <w:rFonts w:cs="Garamond"/>
                <w:kern w:val="0"/>
                <w:szCs w:val="21"/>
              </w:rPr>
            </w:pPr>
          </w:p>
        </w:tc>
      </w:tr>
      <w:tr w:rsidR="004A351A" w:rsidTr="00D70E6A">
        <w:tc>
          <w:tcPr>
            <w:tcW w:w="1325" w:type="pct"/>
            <w:vMerge/>
            <w:vAlign w:val="center"/>
          </w:tcPr>
          <w:p w:rsidR="004A351A" w:rsidRDefault="004A351A" w:rsidP="004A351A">
            <w:pPr>
              <w:spacing w:line="360" w:lineRule="auto"/>
              <w:jc w:val="center"/>
              <w:rPr>
                <w:rFonts w:hint="eastAsia"/>
                <w:szCs w:val="21"/>
              </w:rPr>
            </w:pPr>
          </w:p>
        </w:tc>
        <w:tc>
          <w:tcPr>
            <w:tcW w:w="918" w:type="pct"/>
            <w:vAlign w:val="center"/>
          </w:tcPr>
          <w:p w:rsidR="004A351A" w:rsidRDefault="004A351A" w:rsidP="004A351A">
            <w:pPr>
              <w:spacing w:line="360" w:lineRule="auto"/>
              <w:jc w:val="center"/>
              <w:rPr>
                <w:rFonts w:cs="Garamond"/>
                <w:kern w:val="0"/>
                <w:szCs w:val="21"/>
              </w:rPr>
            </w:pPr>
          </w:p>
        </w:tc>
        <w:tc>
          <w:tcPr>
            <w:tcW w:w="919" w:type="pct"/>
            <w:vAlign w:val="center"/>
          </w:tcPr>
          <w:p w:rsidR="004A351A" w:rsidRDefault="004A351A" w:rsidP="004A351A">
            <w:pPr>
              <w:spacing w:line="360" w:lineRule="auto"/>
              <w:jc w:val="center"/>
              <w:rPr>
                <w:rFonts w:cs="Garamond"/>
                <w:kern w:val="0"/>
                <w:szCs w:val="21"/>
              </w:rPr>
            </w:pPr>
          </w:p>
        </w:tc>
        <w:tc>
          <w:tcPr>
            <w:tcW w:w="918" w:type="pct"/>
            <w:vAlign w:val="center"/>
          </w:tcPr>
          <w:p w:rsidR="004A351A" w:rsidRDefault="004A351A" w:rsidP="004A351A">
            <w:pPr>
              <w:spacing w:line="360" w:lineRule="auto"/>
              <w:jc w:val="center"/>
              <w:rPr>
                <w:rFonts w:cs="Garamond"/>
                <w:kern w:val="0"/>
                <w:szCs w:val="21"/>
              </w:rPr>
            </w:pPr>
          </w:p>
        </w:tc>
        <w:tc>
          <w:tcPr>
            <w:tcW w:w="919" w:type="pct"/>
            <w:vAlign w:val="center"/>
          </w:tcPr>
          <w:p w:rsidR="004A351A" w:rsidRDefault="004A351A" w:rsidP="004A351A">
            <w:pPr>
              <w:spacing w:line="360" w:lineRule="auto"/>
              <w:jc w:val="center"/>
              <w:rPr>
                <w:rFonts w:cs="Garamond"/>
                <w:kern w:val="0"/>
                <w:szCs w:val="21"/>
              </w:rPr>
            </w:pPr>
          </w:p>
        </w:tc>
      </w:tr>
      <w:tr w:rsidR="004A351A" w:rsidTr="00D70E6A">
        <w:tc>
          <w:tcPr>
            <w:tcW w:w="1325" w:type="pct"/>
            <w:vMerge/>
            <w:vAlign w:val="center"/>
          </w:tcPr>
          <w:p w:rsidR="004A351A" w:rsidRDefault="004A351A" w:rsidP="004A351A">
            <w:pPr>
              <w:spacing w:line="360" w:lineRule="auto"/>
              <w:jc w:val="center"/>
              <w:rPr>
                <w:rFonts w:hint="eastAsia"/>
                <w:szCs w:val="21"/>
              </w:rPr>
            </w:pPr>
          </w:p>
        </w:tc>
        <w:tc>
          <w:tcPr>
            <w:tcW w:w="918" w:type="pct"/>
            <w:vAlign w:val="center"/>
          </w:tcPr>
          <w:p w:rsidR="004A351A" w:rsidRDefault="004A351A" w:rsidP="004A351A">
            <w:pPr>
              <w:spacing w:line="360" w:lineRule="auto"/>
              <w:jc w:val="center"/>
              <w:rPr>
                <w:rFonts w:cs="Garamond"/>
                <w:kern w:val="0"/>
                <w:szCs w:val="21"/>
              </w:rPr>
            </w:pPr>
          </w:p>
        </w:tc>
        <w:tc>
          <w:tcPr>
            <w:tcW w:w="919" w:type="pct"/>
            <w:vAlign w:val="center"/>
          </w:tcPr>
          <w:p w:rsidR="004A351A" w:rsidRDefault="004A351A" w:rsidP="004A351A">
            <w:pPr>
              <w:spacing w:line="360" w:lineRule="auto"/>
              <w:jc w:val="center"/>
              <w:rPr>
                <w:rFonts w:cs="Garamond"/>
                <w:kern w:val="0"/>
                <w:szCs w:val="21"/>
              </w:rPr>
            </w:pPr>
          </w:p>
        </w:tc>
        <w:tc>
          <w:tcPr>
            <w:tcW w:w="918" w:type="pct"/>
            <w:vAlign w:val="center"/>
          </w:tcPr>
          <w:p w:rsidR="004A351A" w:rsidRDefault="004A351A" w:rsidP="004A351A">
            <w:pPr>
              <w:spacing w:line="360" w:lineRule="auto"/>
              <w:jc w:val="center"/>
              <w:rPr>
                <w:rFonts w:cs="Garamond"/>
                <w:kern w:val="0"/>
                <w:szCs w:val="21"/>
              </w:rPr>
            </w:pPr>
          </w:p>
        </w:tc>
        <w:tc>
          <w:tcPr>
            <w:tcW w:w="919" w:type="pct"/>
            <w:vAlign w:val="center"/>
          </w:tcPr>
          <w:p w:rsidR="004A351A" w:rsidRDefault="004A351A" w:rsidP="004A351A">
            <w:pPr>
              <w:spacing w:line="360" w:lineRule="auto"/>
              <w:jc w:val="center"/>
              <w:rPr>
                <w:rFonts w:cs="Garamond"/>
                <w:kern w:val="0"/>
                <w:szCs w:val="21"/>
              </w:rPr>
            </w:pPr>
          </w:p>
        </w:tc>
      </w:tr>
    </w:tbl>
    <w:p w:rsidR="004A351A" w:rsidRDefault="004A351A">
      <w:pPr>
        <w:spacing w:line="360" w:lineRule="auto"/>
        <w:ind w:firstLineChars="200" w:firstLine="480"/>
        <w:rPr>
          <w:sz w:val="24"/>
          <w:szCs w:val="20"/>
        </w:rPr>
      </w:pPr>
    </w:p>
    <w:p w:rsidR="004A351A" w:rsidRPr="007C0CD6" w:rsidRDefault="004A351A" w:rsidP="004A351A">
      <w:pPr>
        <w:spacing w:line="360" w:lineRule="auto"/>
        <w:jc w:val="left"/>
        <w:rPr>
          <w:rFonts w:cs="Garamond" w:hint="eastAsia"/>
          <w:kern w:val="0"/>
          <w:sz w:val="24"/>
        </w:rPr>
      </w:pPr>
      <w:r>
        <w:rPr>
          <w:rFonts w:cs="Garamond" w:hint="eastAsia"/>
          <w:kern w:val="0"/>
          <w:sz w:val="24"/>
        </w:rPr>
        <w:t>2</w:t>
      </w:r>
      <w:r>
        <w:rPr>
          <w:rFonts w:cs="Garamond"/>
          <w:kern w:val="0"/>
          <w:sz w:val="24"/>
        </w:rPr>
        <w:t xml:space="preserve">.5 </w:t>
      </w:r>
      <w:r>
        <w:rPr>
          <w:rFonts w:cs="Garamond" w:hint="eastAsia"/>
          <w:kern w:val="0"/>
          <w:sz w:val="24"/>
        </w:rPr>
        <w:t>直流电阻校准功能</w:t>
      </w:r>
    </w:p>
    <w:tbl>
      <w:tblPr>
        <w:tblStyle w:val="aff2"/>
        <w:tblW w:w="4927" w:type="pct"/>
        <w:tblLook w:val="04A0" w:firstRow="1" w:lastRow="0" w:firstColumn="1" w:lastColumn="0" w:noHBand="0" w:noVBand="1"/>
      </w:tblPr>
      <w:tblGrid>
        <w:gridCol w:w="2441"/>
        <w:gridCol w:w="2256"/>
        <w:gridCol w:w="2256"/>
        <w:gridCol w:w="2256"/>
      </w:tblGrid>
      <w:tr w:rsidR="004A351A" w:rsidTr="004A351A">
        <w:tc>
          <w:tcPr>
            <w:tcW w:w="1325" w:type="pct"/>
          </w:tcPr>
          <w:p w:rsidR="004A351A" w:rsidRDefault="004A351A" w:rsidP="00D70E6A">
            <w:pPr>
              <w:spacing w:line="360" w:lineRule="auto"/>
              <w:jc w:val="center"/>
              <w:rPr>
                <w:rFonts w:cs="Garamond"/>
                <w:kern w:val="0"/>
                <w:szCs w:val="21"/>
              </w:rPr>
            </w:pPr>
            <w:r>
              <w:rPr>
                <w:rFonts w:cs="Garamond" w:hint="eastAsia"/>
                <w:kern w:val="0"/>
                <w:szCs w:val="21"/>
              </w:rPr>
              <w:t>量程</w:t>
            </w:r>
          </w:p>
        </w:tc>
        <w:tc>
          <w:tcPr>
            <w:tcW w:w="1225" w:type="pct"/>
            <w:vAlign w:val="center"/>
          </w:tcPr>
          <w:p w:rsidR="004A351A" w:rsidRDefault="004A351A" w:rsidP="00D70E6A">
            <w:pPr>
              <w:spacing w:line="360" w:lineRule="auto"/>
              <w:jc w:val="center"/>
              <w:rPr>
                <w:rFonts w:cs="Garamond"/>
                <w:kern w:val="0"/>
                <w:szCs w:val="21"/>
              </w:rPr>
            </w:pPr>
            <w:r>
              <w:rPr>
                <w:rFonts w:cs="Garamond" w:hint="eastAsia"/>
                <w:kern w:val="0"/>
                <w:szCs w:val="21"/>
              </w:rPr>
              <w:t>标准值</w:t>
            </w:r>
          </w:p>
        </w:tc>
        <w:tc>
          <w:tcPr>
            <w:tcW w:w="1225" w:type="pct"/>
            <w:vAlign w:val="center"/>
          </w:tcPr>
          <w:p w:rsidR="004A351A" w:rsidRDefault="004A351A" w:rsidP="00D70E6A">
            <w:pPr>
              <w:spacing w:line="360" w:lineRule="auto"/>
              <w:jc w:val="center"/>
              <w:rPr>
                <w:rFonts w:cs="Garamond" w:hint="eastAsia"/>
                <w:kern w:val="0"/>
                <w:szCs w:val="21"/>
              </w:rPr>
            </w:pPr>
            <w:r>
              <w:rPr>
                <w:rFonts w:cs="Garamond" w:hint="eastAsia"/>
                <w:kern w:val="0"/>
                <w:szCs w:val="21"/>
              </w:rPr>
              <w:t>显示值</w:t>
            </w:r>
          </w:p>
        </w:tc>
        <w:tc>
          <w:tcPr>
            <w:tcW w:w="1225" w:type="pct"/>
            <w:vAlign w:val="center"/>
          </w:tcPr>
          <w:p w:rsidR="004A351A" w:rsidRDefault="004A351A" w:rsidP="00D70E6A">
            <w:pPr>
              <w:spacing w:line="360" w:lineRule="auto"/>
              <w:jc w:val="center"/>
              <w:rPr>
                <w:rFonts w:cs="Garamond" w:hint="eastAsia"/>
                <w:kern w:val="0"/>
                <w:szCs w:val="21"/>
              </w:rPr>
            </w:pPr>
            <w:r>
              <w:rPr>
                <w:rFonts w:cs="Garamond" w:hint="eastAsia"/>
                <w:kern w:val="0"/>
                <w:szCs w:val="21"/>
              </w:rPr>
              <w:t>测量不确定度</w:t>
            </w:r>
          </w:p>
        </w:tc>
      </w:tr>
      <w:tr w:rsidR="004A351A" w:rsidTr="004A351A">
        <w:tc>
          <w:tcPr>
            <w:tcW w:w="1325" w:type="pct"/>
            <w:vMerge w:val="restart"/>
            <w:vAlign w:val="center"/>
          </w:tcPr>
          <w:p w:rsidR="004A351A" w:rsidRDefault="004A351A" w:rsidP="00D70E6A">
            <w:pPr>
              <w:spacing w:line="360" w:lineRule="auto"/>
              <w:jc w:val="center"/>
              <w:rPr>
                <w:rFonts w:cs="Garamond" w:hint="eastAsia"/>
                <w:kern w:val="0"/>
                <w:szCs w:val="21"/>
              </w:rPr>
            </w:pPr>
          </w:p>
        </w:tc>
        <w:tc>
          <w:tcPr>
            <w:tcW w:w="1225" w:type="pct"/>
            <w:vAlign w:val="center"/>
          </w:tcPr>
          <w:p w:rsidR="004A351A" w:rsidRDefault="004A351A" w:rsidP="00D70E6A">
            <w:pPr>
              <w:spacing w:line="360" w:lineRule="auto"/>
              <w:jc w:val="center"/>
              <w:rPr>
                <w:rFonts w:cs="Garamond" w:hint="eastAsia"/>
                <w:kern w:val="0"/>
                <w:szCs w:val="21"/>
              </w:rPr>
            </w:pPr>
          </w:p>
        </w:tc>
        <w:tc>
          <w:tcPr>
            <w:tcW w:w="1225" w:type="pct"/>
            <w:vAlign w:val="center"/>
          </w:tcPr>
          <w:p w:rsidR="004A351A" w:rsidRDefault="004A351A" w:rsidP="00D70E6A">
            <w:pPr>
              <w:spacing w:line="360" w:lineRule="auto"/>
              <w:jc w:val="center"/>
              <w:rPr>
                <w:rFonts w:cs="Garamond" w:hint="eastAsia"/>
                <w:kern w:val="0"/>
                <w:szCs w:val="21"/>
              </w:rPr>
            </w:pPr>
          </w:p>
        </w:tc>
        <w:tc>
          <w:tcPr>
            <w:tcW w:w="1225" w:type="pct"/>
            <w:vAlign w:val="center"/>
          </w:tcPr>
          <w:p w:rsidR="004A351A" w:rsidRDefault="004A351A" w:rsidP="00D70E6A">
            <w:pPr>
              <w:spacing w:line="360" w:lineRule="auto"/>
              <w:jc w:val="center"/>
              <w:rPr>
                <w:rFonts w:cs="Garamond" w:hint="eastAsia"/>
                <w:kern w:val="0"/>
                <w:szCs w:val="21"/>
              </w:rPr>
            </w:pPr>
          </w:p>
        </w:tc>
      </w:tr>
      <w:tr w:rsidR="004A351A" w:rsidTr="004A351A">
        <w:tc>
          <w:tcPr>
            <w:tcW w:w="1325" w:type="pct"/>
            <w:vMerge/>
            <w:vAlign w:val="center"/>
          </w:tcPr>
          <w:p w:rsidR="004A351A" w:rsidRDefault="004A351A" w:rsidP="00D70E6A">
            <w:pPr>
              <w:spacing w:line="360" w:lineRule="auto"/>
              <w:jc w:val="center"/>
              <w:rPr>
                <w:szCs w:val="21"/>
              </w:rPr>
            </w:pPr>
          </w:p>
        </w:tc>
        <w:tc>
          <w:tcPr>
            <w:tcW w:w="1225" w:type="pct"/>
            <w:vAlign w:val="center"/>
          </w:tcPr>
          <w:p w:rsidR="004A351A" w:rsidRDefault="004A351A" w:rsidP="00D70E6A">
            <w:pPr>
              <w:spacing w:line="360" w:lineRule="auto"/>
              <w:jc w:val="center"/>
              <w:rPr>
                <w:rFonts w:cs="Garamond"/>
                <w:kern w:val="0"/>
                <w:szCs w:val="21"/>
              </w:rPr>
            </w:pPr>
          </w:p>
        </w:tc>
        <w:tc>
          <w:tcPr>
            <w:tcW w:w="1225" w:type="pct"/>
            <w:vAlign w:val="center"/>
          </w:tcPr>
          <w:p w:rsidR="004A351A" w:rsidRDefault="004A351A" w:rsidP="00D70E6A">
            <w:pPr>
              <w:spacing w:line="360" w:lineRule="auto"/>
              <w:jc w:val="center"/>
              <w:rPr>
                <w:rFonts w:cs="Garamond"/>
                <w:kern w:val="0"/>
                <w:szCs w:val="21"/>
              </w:rPr>
            </w:pPr>
          </w:p>
        </w:tc>
        <w:tc>
          <w:tcPr>
            <w:tcW w:w="1225" w:type="pct"/>
            <w:vAlign w:val="center"/>
          </w:tcPr>
          <w:p w:rsidR="004A351A" w:rsidRDefault="004A351A" w:rsidP="00D70E6A">
            <w:pPr>
              <w:spacing w:line="360" w:lineRule="auto"/>
              <w:jc w:val="center"/>
              <w:rPr>
                <w:rFonts w:cs="Garamond"/>
                <w:kern w:val="0"/>
                <w:szCs w:val="21"/>
              </w:rPr>
            </w:pPr>
          </w:p>
        </w:tc>
      </w:tr>
      <w:tr w:rsidR="004A351A" w:rsidTr="004A351A">
        <w:tc>
          <w:tcPr>
            <w:tcW w:w="1325" w:type="pct"/>
            <w:vMerge/>
            <w:vAlign w:val="center"/>
          </w:tcPr>
          <w:p w:rsidR="004A351A" w:rsidRDefault="004A351A" w:rsidP="00D70E6A">
            <w:pPr>
              <w:spacing w:line="360" w:lineRule="auto"/>
              <w:jc w:val="center"/>
              <w:rPr>
                <w:rFonts w:hint="eastAsia"/>
                <w:szCs w:val="21"/>
              </w:rPr>
            </w:pPr>
          </w:p>
        </w:tc>
        <w:tc>
          <w:tcPr>
            <w:tcW w:w="1225" w:type="pct"/>
            <w:vAlign w:val="center"/>
          </w:tcPr>
          <w:p w:rsidR="004A351A" w:rsidRDefault="004A351A" w:rsidP="00D70E6A">
            <w:pPr>
              <w:spacing w:line="360" w:lineRule="auto"/>
              <w:jc w:val="center"/>
              <w:rPr>
                <w:rFonts w:cs="Garamond"/>
                <w:kern w:val="0"/>
                <w:szCs w:val="21"/>
              </w:rPr>
            </w:pPr>
          </w:p>
        </w:tc>
        <w:tc>
          <w:tcPr>
            <w:tcW w:w="1225" w:type="pct"/>
            <w:vAlign w:val="center"/>
          </w:tcPr>
          <w:p w:rsidR="004A351A" w:rsidRDefault="004A351A" w:rsidP="00D70E6A">
            <w:pPr>
              <w:spacing w:line="360" w:lineRule="auto"/>
              <w:jc w:val="center"/>
              <w:rPr>
                <w:rFonts w:cs="Garamond"/>
                <w:kern w:val="0"/>
                <w:szCs w:val="21"/>
              </w:rPr>
            </w:pPr>
          </w:p>
        </w:tc>
        <w:tc>
          <w:tcPr>
            <w:tcW w:w="1225" w:type="pct"/>
            <w:vAlign w:val="center"/>
          </w:tcPr>
          <w:p w:rsidR="004A351A" w:rsidRDefault="004A351A" w:rsidP="00D70E6A">
            <w:pPr>
              <w:spacing w:line="360" w:lineRule="auto"/>
              <w:jc w:val="center"/>
              <w:rPr>
                <w:rFonts w:cs="Garamond"/>
                <w:kern w:val="0"/>
                <w:szCs w:val="21"/>
              </w:rPr>
            </w:pPr>
          </w:p>
        </w:tc>
      </w:tr>
      <w:tr w:rsidR="004A351A" w:rsidTr="004A351A">
        <w:tc>
          <w:tcPr>
            <w:tcW w:w="1325" w:type="pct"/>
            <w:vMerge/>
            <w:vAlign w:val="center"/>
          </w:tcPr>
          <w:p w:rsidR="004A351A" w:rsidRDefault="004A351A" w:rsidP="00D70E6A">
            <w:pPr>
              <w:spacing w:line="360" w:lineRule="auto"/>
              <w:jc w:val="center"/>
              <w:rPr>
                <w:rFonts w:hint="eastAsia"/>
                <w:szCs w:val="21"/>
              </w:rPr>
            </w:pPr>
          </w:p>
        </w:tc>
        <w:tc>
          <w:tcPr>
            <w:tcW w:w="1225" w:type="pct"/>
            <w:vAlign w:val="center"/>
          </w:tcPr>
          <w:p w:rsidR="004A351A" w:rsidRDefault="004A351A" w:rsidP="00D70E6A">
            <w:pPr>
              <w:spacing w:line="360" w:lineRule="auto"/>
              <w:jc w:val="center"/>
              <w:rPr>
                <w:rFonts w:cs="Garamond"/>
                <w:kern w:val="0"/>
                <w:szCs w:val="21"/>
              </w:rPr>
            </w:pPr>
          </w:p>
        </w:tc>
        <w:tc>
          <w:tcPr>
            <w:tcW w:w="1225" w:type="pct"/>
            <w:vAlign w:val="center"/>
          </w:tcPr>
          <w:p w:rsidR="004A351A" w:rsidRDefault="004A351A" w:rsidP="00D70E6A">
            <w:pPr>
              <w:spacing w:line="360" w:lineRule="auto"/>
              <w:jc w:val="center"/>
              <w:rPr>
                <w:rFonts w:cs="Garamond"/>
                <w:kern w:val="0"/>
                <w:szCs w:val="21"/>
              </w:rPr>
            </w:pPr>
          </w:p>
        </w:tc>
        <w:tc>
          <w:tcPr>
            <w:tcW w:w="1225" w:type="pct"/>
            <w:vAlign w:val="center"/>
          </w:tcPr>
          <w:p w:rsidR="004A351A" w:rsidRDefault="004A351A" w:rsidP="00D70E6A">
            <w:pPr>
              <w:spacing w:line="360" w:lineRule="auto"/>
              <w:jc w:val="center"/>
              <w:rPr>
                <w:rFonts w:cs="Garamond"/>
                <w:kern w:val="0"/>
                <w:szCs w:val="21"/>
              </w:rPr>
            </w:pPr>
          </w:p>
        </w:tc>
      </w:tr>
      <w:tr w:rsidR="004A351A" w:rsidTr="004A351A">
        <w:tc>
          <w:tcPr>
            <w:tcW w:w="1325" w:type="pct"/>
            <w:vMerge/>
            <w:vAlign w:val="center"/>
          </w:tcPr>
          <w:p w:rsidR="004A351A" w:rsidRDefault="004A351A" w:rsidP="00D70E6A">
            <w:pPr>
              <w:spacing w:line="360" w:lineRule="auto"/>
              <w:jc w:val="center"/>
              <w:rPr>
                <w:rFonts w:hint="eastAsia"/>
                <w:szCs w:val="21"/>
              </w:rPr>
            </w:pPr>
          </w:p>
        </w:tc>
        <w:tc>
          <w:tcPr>
            <w:tcW w:w="1225" w:type="pct"/>
            <w:vAlign w:val="center"/>
          </w:tcPr>
          <w:p w:rsidR="004A351A" w:rsidRDefault="004A351A" w:rsidP="00D70E6A">
            <w:pPr>
              <w:spacing w:line="360" w:lineRule="auto"/>
              <w:jc w:val="center"/>
              <w:rPr>
                <w:rFonts w:cs="Garamond"/>
                <w:kern w:val="0"/>
                <w:szCs w:val="21"/>
              </w:rPr>
            </w:pPr>
          </w:p>
        </w:tc>
        <w:tc>
          <w:tcPr>
            <w:tcW w:w="1225" w:type="pct"/>
            <w:vAlign w:val="center"/>
          </w:tcPr>
          <w:p w:rsidR="004A351A" w:rsidRDefault="004A351A" w:rsidP="00D70E6A">
            <w:pPr>
              <w:spacing w:line="360" w:lineRule="auto"/>
              <w:jc w:val="center"/>
              <w:rPr>
                <w:rFonts w:cs="Garamond"/>
                <w:kern w:val="0"/>
                <w:szCs w:val="21"/>
              </w:rPr>
            </w:pPr>
          </w:p>
        </w:tc>
        <w:tc>
          <w:tcPr>
            <w:tcW w:w="1225" w:type="pct"/>
            <w:vAlign w:val="center"/>
          </w:tcPr>
          <w:p w:rsidR="004A351A" w:rsidRDefault="004A351A" w:rsidP="00D70E6A">
            <w:pPr>
              <w:spacing w:line="360" w:lineRule="auto"/>
              <w:jc w:val="center"/>
              <w:rPr>
                <w:rFonts w:cs="Garamond"/>
                <w:kern w:val="0"/>
                <w:szCs w:val="21"/>
              </w:rPr>
            </w:pPr>
          </w:p>
        </w:tc>
      </w:tr>
    </w:tbl>
    <w:p w:rsidR="004A351A" w:rsidRDefault="004A351A">
      <w:pPr>
        <w:spacing w:line="360" w:lineRule="auto"/>
        <w:ind w:firstLineChars="200" w:firstLine="480"/>
        <w:rPr>
          <w:sz w:val="24"/>
          <w:szCs w:val="20"/>
        </w:rPr>
      </w:pPr>
    </w:p>
    <w:p w:rsidR="004A351A" w:rsidRDefault="004A351A" w:rsidP="004A351A">
      <w:pPr>
        <w:spacing w:line="360" w:lineRule="auto"/>
        <w:jc w:val="left"/>
        <w:rPr>
          <w:rFonts w:cs="Garamond"/>
          <w:kern w:val="0"/>
          <w:sz w:val="24"/>
        </w:rPr>
      </w:pPr>
      <w:r>
        <w:rPr>
          <w:rFonts w:cs="Garamond"/>
          <w:kern w:val="0"/>
          <w:sz w:val="24"/>
        </w:rPr>
        <w:t>3.</w:t>
      </w:r>
      <w:r>
        <w:rPr>
          <w:rFonts w:cs="Garamond" w:hint="eastAsia"/>
          <w:kern w:val="0"/>
          <w:sz w:val="24"/>
        </w:rPr>
        <w:t>温度系数</w:t>
      </w:r>
    </w:p>
    <w:p w:rsidR="004A351A" w:rsidRPr="007C0CD6" w:rsidRDefault="004A351A" w:rsidP="004A351A">
      <w:pPr>
        <w:spacing w:line="360" w:lineRule="auto"/>
        <w:jc w:val="left"/>
        <w:rPr>
          <w:rFonts w:cs="Garamond" w:hint="eastAsia"/>
          <w:kern w:val="0"/>
          <w:sz w:val="24"/>
        </w:rPr>
      </w:pPr>
      <w:r>
        <w:rPr>
          <w:rFonts w:cs="Garamond"/>
          <w:kern w:val="0"/>
          <w:sz w:val="24"/>
        </w:rPr>
        <w:t xml:space="preserve">3.1 </w:t>
      </w:r>
      <w:r>
        <w:rPr>
          <w:rFonts w:cs="Garamond" w:hint="eastAsia"/>
          <w:kern w:val="0"/>
          <w:sz w:val="24"/>
        </w:rPr>
        <w:t>直流电压校准功能</w:t>
      </w:r>
    </w:p>
    <w:tbl>
      <w:tblPr>
        <w:tblStyle w:val="aff2"/>
        <w:tblW w:w="4851" w:type="pct"/>
        <w:tblLook w:val="04A0" w:firstRow="1" w:lastRow="0" w:firstColumn="1" w:lastColumn="0" w:noHBand="0" w:noVBand="1"/>
      </w:tblPr>
      <w:tblGrid>
        <w:gridCol w:w="1691"/>
        <w:gridCol w:w="1810"/>
        <w:gridCol w:w="1810"/>
        <w:gridCol w:w="1808"/>
        <w:gridCol w:w="1948"/>
      </w:tblGrid>
      <w:tr w:rsidR="00E63E5E" w:rsidTr="00D70E6A">
        <w:tc>
          <w:tcPr>
            <w:tcW w:w="933" w:type="pct"/>
            <w:vAlign w:val="center"/>
          </w:tcPr>
          <w:p w:rsidR="00E63E5E" w:rsidRDefault="00E63E5E" w:rsidP="00D70E6A">
            <w:pPr>
              <w:spacing w:line="360" w:lineRule="auto"/>
              <w:jc w:val="center"/>
              <w:rPr>
                <w:rFonts w:cs="Garamond"/>
                <w:kern w:val="0"/>
                <w:szCs w:val="21"/>
              </w:rPr>
            </w:pPr>
            <w:r>
              <w:rPr>
                <w:rFonts w:cs="Garamond" w:hint="eastAsia"/>
                <w:kern w:val="0"/>
                <w:szCs w:val="21"/>
              </w:rPr>
              <w:t>量程</w:t>
            </w:r>
          </w:p>
        </w:tc>
        <w:tc>
          <w:tcPr>
            <w:tcW w:w="998" w:type="pct"/>
          </w:tcPr>
          <w:p w:rsidR="00E63E5E" w:rsidRDefault="00E63E5E" w:rsidP="00D70E6A">
            <w:pPr>
              <w:spacing w:line="360" w:lineRule="auto"/>
              <w:jc w:val="center"/>
              <w:rPr>
                <w:rFonts w:cs="Garamond"/>
                <w:kern w:val="0"/>
                <w:szCs w:val="21"/>
              </w:rPr>
            </w:pPr>
            <w:r>
              <w:rPr>
                <w:rFonts w:cs="Garamond" w:hint="eastAsia"/>
                <w:kern w:val="0"/>
                <w:szCs w:val="21"/>
              </w:rPr>
              <w:t>标准值</w:t>
            </w:r>
          </w:p>
          <w:p w:rsidR="00E63E5E" w:rsidRDefault="00E63E5E" w:rsidP="00D70E6A">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0</w:t>
            </w:r>
            <w:r>
              <w:rPr>
                <w:rFonts w:cs="Garamond" w:hint="eastAsia"/>
                <w:kern w:val="0"/>
                <w:szCs w:val="21"/>
              </w:rPr>
              <w:t>）</w:t>
            </w:r>
          </w:p>
        </w:tc>
        <w:tc>
          <w:tcPr>
            <w:tcW w:w="998" w:type="pct"/>
          </w:tcPr>
          <w:p w:rsidR="00E63E5E" w:rsidRDefault="00E63E5E" w:rsidP="00D70E6A">
            <w:pPr>
              <w:spacing w:line="360" w:lineRule="auto"/>
              <w:jc w:val="center"/>
              <w:rPr>
                <w:rFonts w:cs="Garamond"/>
                <w:kern w:val="0"/>
                <w:szCs w:val="21"/>
              </w:rPr>
            </w:pPr>
            <w:r>
              <w:rPr>
                <w:rFonts w:cs="Garamond" w:hint="eastAsia"/>
                <w:kern w:val="0"/>
                <w:szCs w:val="21"/>
              </w:rPr>
              <w:t>标准值</w:t>
            </w:r>
          </w:p>
          <w:p w:rsidR="00E63E5E" w:rsidRDefault="00E63E5E" w:rsidP="00D70E6A">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1</w:t>
            </w:r>
            <w:r>
              <w:rPr>
                <w:rFonts w:cs="Garamond" w:hint="eastAsia"/>
                <w:kern w:val="0"/>
                <w:szCs w:val="21"/>
              </w:rPr>
              <w:t>）</w:t>
            </w:r>
          </w:p>
        </w:tc>
        <w:tc>
          <w:tcPr>
            <w:tcW w:w="997" w:type="pct"/>
            <w:vAlign w:val="center"/>
          </w:tcPr>
          <w:p w:rsidR="00E63E5E" w:rsidRDefault="00E63E5E" w:rsidP="00D70E6A">
            <w:pPr>
              <w:spacing w:line="360" w:lineRule="auto"/>
              <w:jc w:val="center"/>
              <w:rPr>
                <w:rFonts w:cs="Garamond"/>
                <w:kern w:val="0"/>
                <w:szCs w:val="21"/>
              </w:rPr>
            </w:pPr>
            <w:r>
              <w:rPr>
                <w:rFonts w:cs="Garamond" w:hint="eastAsia"/>
                <w:kern w:val="0"/>
                <w:szCs w:val="21"/>
              </w:rPr>
              <w:t>标准值</w:t>
            </w:r>
          </w:p>
          <w:p w:rsidR="00E63E5E" w:rsidRDefault="00E63E5E" w:rsidP="00D70E6A">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2</w:t>
            </w:r>
            <w:r>
              <w:rPr>
                <w:rFonts w:cs="Garamond" w:hint="eastAsia"/>
                <w:kern w:val="0"/>
                <w:szCs w:val="21"/>
              </w:rPr>
              <w:t>）</w:t>
            </w:r>
          </w:p>
        </w:tc>
        <w:tc>
          <w:tcPr>
            <w:tcW w:w="1075" w:type="pct"/>
            <w:vAlign w:val="center"/>
          </w:tcPr>
          <w:p w:rsidR="00E63E5E" w:rsidRDefault="00E63E5E" w:rsidP="00D70E6A">
            <w:pPr>
              <w:spacing w:line="360" w:lineRule="auto"/>
              <w:jc w:val="center"/>
              <w:rPr>
                <w:rFonts w:cs="Garamond" w:hint="eastAsia"/>
                <w:kern w:val="0"/>
                <w:szCs w:val="21"/>
              </w:rPr>
            </w:pPr>
            <w:r>
              <w:rPr>
                <w:rFonts w:cs="Garamond" w:hint="eastAsia"/>
                <w:kern w:val="0"/>
                <w:szCs w:val="21"/>
              </w:rPr>
              <w:t>测量不确定度</w:t>
            </w:r>
          </w:p>
        </w:tc>
      </w:tr>
      <w:tr w:rsidR="00E63E5E" w:rsidTr="00D70E6A">
        <w:tc>
          <w:tcPr>
            <w:tcW w:w="933" w:type="pct"/>
            <w:vAlign w:val="center"/>
          </w:tcPr>
          <w:p w:rsidR="00E63E5E" w:rsidRDefault="00E63E5E" w:rsidP="00D70E6A">
            <w:pPr>
              <w:spacing w:line="360" w:lineRule="auto"/>
              <w:jc w:val="center"/>
              <w:rPr>
                <w:rFonts w:cs="Garamond" w:hint="eastAsia"/>
                <w:kern w:val="0"/>
                <w:szCs w:val="21"/>
              </w:rPr>
            </w:pPr>
          </w:p>
        </w:tc>
        <w:tc>
          <w:tcPr>
            <w:tcW w:w="998" w:type="pct"/>
          </w:tcPr>
          <w:p w:rsidR="00E63E5E" w:rsidRDefault="00E63E5E" w:rsidP="00D70E6A">
            <w:pPr>
              <w:spacing w:line="360" w:lineRule="auto"/>
              <w:jc w:val="center"/>
              <w:rPr>
                <w:rFonts w:cs="Garamond" w:hint="eastAsia"/>
                <w:kern w:val="0"/>
                <w:szCs w:val="21"/>
              </w:rPr>
            </w:pPr>
          </w:p>
        </w:tc>
        <w:tc>
          <w:tcPr>
            <w:tcW w:w="998" w:type="pct"/>
          </w:tcPr>
          <w:p w:rsidR="00E63E5E" w:rsidRDefault="00E63E5E" w:rsidP="00D70E6A">
            <w:pPr>
              <w:spacing w:line="360" w:lineRule="auto"/>
              <w:jc w:val="center"/>
              <w:rPr>
                <w:rFonts w:cs="Garamond" w:hint="eastAsia"/>
                <w:kern w:val="0"/>
                <w:szCs w:val="21"/>
              </w:rPr>
            </w:pPr>
          </w:p>
        </w:tc>
        <w:tc>
          <w:tcPr>
            <w:tcW w:w="997" w:type="pct"/>
            <w:vAlign w:val="center"/>
          </w:tcPr>
          <w:p w:rsidR="00E63E5E" w:rsidRDefault="00E63E5E" w:rsidP="00D70E6A">
            <w:pPr>
              <w:spacing w:line="360" w:lineRule="auto"/>
              <w:jc w:val="center"/>
              <w:rPr>
                <w:rFonts w:cs="Garamond" w:hint="eastAsia"/>
                <w:kern w:val="0"/>
                <w:szCs w:val="21"/>
              </w:rPr>
            </w:pPr>
          </w:p>
        </w:tc>
        <w:tc>
          <w:tcPr>
            <w:tcW w:w="1075" w:type="pct"/>
            <w:vAlign w:val="center"/>
          </w:tcPr>
          <w:p w:rsidR="00E63E5E" w:rsidRDefault="00E63E5E" w:rsidP="00D70E6A">
            <w:pPr>
              <w:spacing w:line="360" w:lineRule="auto"/>
              <w:jc w:val="center"/>
              <w:rPr>
                <w:rFonts w:cs="Garamond" w:hint="eastAsia"/>
                <w:kern w:val="0"/>
                <w:szCs w:val="21"/>
              </w:rPr>
            </w:pPr>
          </w:p>
        </w:tc>
      </w:tr>
      <w:tr w:rsidR="00E63E5E" w:rsidTr="00D70E6A">
        <w:tc>
          <w:tcPr>
            <w:tcW w:w="933" w:type="pct"/>
            <w:vAlign w:val="center"/>
          </w:tcPr>
          <w:p w:rsidR="00E63E5E" w:rsidRDefault="00E63E5E" w:rsidP="00D70E6A">
            <w:pPr>
              <w:spacing w:line="360" w:lineRule="auto"/>
              <w:jc w:val="center"/>
              <w:rPr>
                <w:rFonts w:cs="Garamond" w:hint="eastAsia"/>
                <w:kern w:val="0"/>
                <w:szCs w:val="21"/>
              </w:rPr>
            </w:pPr>
          </w:p>
        </w:tc>
        <w:tc>
          <w:tcPr>
            <w:tcW w:w="998" w:type="pct"/>
          </w:tcPr>
          <w:p w:rsidR="00E63E5E" w:rsidRDefault="00E63E5E" w:rsidP="00D70E6A">
            <w:pPr>
              <w:spacing w:line="360" w:lineRule="auto"/>
              <w:jc w:val="center"/>
              <w:rPr>
                <w:rFonts w:cs="Garamond" w:hint="eastAsia"/>
                <w:kern w:val="0"/>
                <w:szCs w:val="21"/>
              </w:rPr>
            </w:pPr>
          </w:p>
        </w:tc>
        <w:tc>
          <w:tcPr>
            <w:tcW w:w="998" w:type="pct"/>
          </w:tcPr>
          <w:p w:rsidR="00E63E5E" w:rsidRDefault="00E63E5E" w:rsidP="00D70E6A">
            <w:pPr>
              <w:spacing w:line="360" w:lineRule="auto"/>
              <w:jc w:val="center"/>
              <w:rPr>
                <w:rFonts w:cs="Garamond" w:hint="eastAsia"/>
                <w:kern w:val="0"/>
                <w:szCs w:val="21"/>
              </w:rPr>
            </w:pPr>
          </w:p>
        </w:tc>
        <w:tc>
          <w:tcPr>
            <w:tcW w:w="997" w:type="pct"/>
            <w:vAlign w:val="center"/>
          </w:tcPr>
          <w:p w:rsidR="00E63E5E" w:rsidRDefault="00E63E5E" w:rsidP="00D70E6A">
            <w:pPr>
              <w:spacing w:line="360" w:lineRule="auto"/>
              <w:jc w:val="center"/>
              <w:rPr>
                <w:rFonts w:cs="Garamond" w:hint="eastAsia"/>
                <w:kern w:val="0"/>
                <w:szCs w:val="21"/>
              </w:rPr>
            </w:pPr>
          </w:p>
        </w:tc>
        <w:tc>
          <w:tcPr>
            <w:tcW w:w="1075" w:type="pct"/>
            <w:vAlign w:val="center"/>
          </w:tcPr>
          <w:p w:rsidR="00E63E5E" w:rsidRDefault="00E63E5E" w:rsidP="00D70E6A">
            <w:pPr>
              <w:spacing w:line="360" w:lineRule="auto"/>
              <w:jc w:val="center"/>
              <w:rPr>
                <w:rFonts w:cs="Garamond" w:hint="eastAsia"/>
                <w:kern w:val="0"/>
                <w:szCs w:val="21"/>
              </w:rPr>
            </w:pPr>
          </w:p>
        </w:tc>
      </w:tr>
    </w:tbl>
    <w:p w:rsidR="004A351A" w:rsidRDefault="004A351A" w:rsidP="004A351A">
      <w:pPr>
        <w:spacing w:line="360" w:lineRule="auto"/>
        <w:ind w:firstLineChars="200" w:firstLine="480"/>
        <w:rPr>
          <w:sz w:val="24"/>
          <w:szCs w:val="20"/>
        </w:rPr>
      </w:pPr>
    </w:p>
    <w:p w:rsidR="004A351A" w:rsidRPr="007C0CD6" w:rsidRDefault="004A351A" w:rsidP="004A351A">
      <w:pPr>
        <w:spacing w:line="360" w:lineRule="auto"/>
        <w:jc w:val="left"/>
        <w:rPr>
          <w:rFonts w:cs="Garamond" w:hint="eastAsia"/>
          <w:kern w:val="0"/>
          <w:sz w:val="24"/>
        </w:rPr>
      </w:pPr>
      <w:r>
        <w:rPr>
          <w:rFonts w:cs="Garamond"/>
          <w:kern w:val="0"/>
          <w:sz w:val="24"/>
        </w:rPr>
        <w:t xml:space="preserve">3.2 </w:t>
      </w:r>
      <w:r>
        <w:rPr>
          <w:rFonts w:cs="Garamond" w:hint="eastAsia"/>
          <w:kern w:val="0"/>
          <w:sz w:val="24"/>
        </w:rPr>
        <w:t>直流电流校准功能</w:t>
      </w:r>
    </w:p>
    <w:tbl>
      <w:tblPr>
        <w:tblStyle w:val="aff2"/>
        <w:tblW w:w="4851" w:type="pct"/>
        <w:tblLook w:val="04A0" w:firstRow="1" w:lastRow="0" w:firstColumn="1" w:lastColumn="0" w:noHBand="0" w:noVBand="1"/>
      </w:tblPr>
      <w:tblGrid>
        <w:gridCol w:w="1691"/>
        <w:gridCol w:w="1810"/>
        <w:gridCol w:w="1810"/>
        <w:gridCol w:w="1808"/>
        <w:gridCol w:w="1948"/>
      </w:tblGrid>
      <w:tr w:rsidR="00E63E5E" w:rsidTr="00E63E5E">
        <w:tc>
          <w:tcPr>
            <w:tcW w:w="933" w:type="pct"/>
            <w:vAlign w:val="center"/>
          </w:tcPr>
          <w:p w:rsidR="00E63E5E" w:rsidRDefault="00E63E5E" w:rsidP="00E63E5E">
            <w:pPr>
              <w:spacing w:line="360" w:lineRule="auto"/>
              <w:jc w:val="center"/>
              <w:rPr>
                <w:rFonts w:cs="Garamond"/>
                <w:kern w:val="0"/>
                <w:szCs w:val="21"/>
              </w:rPr>
            </w:pPr>
            <w:r>
              <w:rPr>
                <w:rFonts w:cs="Garamond" w:hint="eastAsia"/>
                <w:kern w:val="0"/>
                <w:szCs w:val="21"/>
              </w:rPr>
              <w:t>量程</w:t>
            </w:r>
          </w:p>
        </w:tc>
        <w:tc>
          <w:tcPr>
            <w:tcW w:w="998" w:type="pct"/>
          </w:tcPr>
          <w:p w:rsidR="00E63E5E" w:rsidRDefault="00E63E5E" w:rsidP="00D70E6A">
            <w:pPr>
              <w:spacing w:line="360" w:lineRule="auto"/>
              <w:jc w:val="center"/>
              <w:rPr>
                <w:rFonts w:cs="Garamond"/>
                <w:kern w:val="0"/>
                <w:szCs w:val="21"/>
              </w:rPr>
            </w:pPr>
            <w:r>
              <w:rPr>
                <w:rFonts w:cs="Garamond" w:hint="eastAsia"/>
                <w:kern w:val="0"/>
                <w:szCs w:val="21"/>
              </w:rPr>
              <w:t>标准值</w:t>
            </w:r>
          </w:p>
          <w:p w:rsidR="00E63E5E" w:rsidRDefault="00E63E5E" w:rsidP="00D70E6A">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0</w:t>
            </w:r>
            <w:r>
              <w:rPr>
                <w:rFonts w:cs="Garamond" w:hint="eastAsia"/>
                <w:kern w:val="0"/>
                <w:szCs w:val="21"/>
              </w:rPr>
              <w:t>）</w:t>
            </w:r>
          </w:p>
        </w:tc>
        <w:tc>
          <w:tcPr>
            <w:tcW w:w="998" w:type="pct"/>
          </w:tcPr>
          <w:p w:rsidR="00E63E5E" w:rsidRDefault="00E63E5E" w:rsidP="00E63E5E">
            <w:pPr>
              <w:spacing w:line="360" w:lineRule="auto"/>
              <w:jc w:val="center"/>
              <w:rPr>
                <w:rFonts w:cs="Garamond"/>
                <w:kern w:val="0"/>
                <w:szCs w:val="21"/>
              </w:rPr>
            </w:pPr>
            <w:r>
              <w:rPr>
                <w:rFonts w:cs="Garamond" w:hint="eastAsia"/>
                <w:kern w:val="0"/>
                <w:szCs w:val="21"/>
              </w:rPr>
              <w:t>标准值</w:t>
            </w:r>
          </w:p>
          <w:p w:rsidR="00E63E5E" w:rsidRDefault="00E63E5E" w:rsidP="00E63E5E">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1</w:t>
            </w:r>
            <w:r>
              <w:rPr>
                <w:rFonts w:cs="Garamond" w:hint="eastAsia"/>
                <w:kern w:val="0"/>
                <w:szCs w:val="21"/>
              </w:rPr>
              <w:t>）</w:t>
            </w:r>
          </w:p>
        </w:tc>
        <w:tc>
          <w:tcPr>
            <w:tcW w:w="997" w:type="pct"/>
            <w:vAlign w:val="center"/>
          </w:tcPr>
          <w:p w:rsidR="00E63E5E" w:rsidRDefault="00E63E5E" w:rsidP="00E63E5E">
            <w:pPr>
              <w:spacing w:line="360" w:lineRule="auto"/>
              <w:jc w:val="center"/>
              <w:rPr>
                <w:rFonts w:cs="Garamond"/>
                <w:kern w:val="0"/>
                <w:szCs w:val="21"/>
              </w:rPr>
            </w:pPr>
            <w:r>
              <w:rPr>
                <w:rFonts w:cs="Garamond" w:hint="eastAsia"/>
                <w:kern w:val="0"/>
                <w:szCs w:val="21"/>
              </w:rPr>
              <w:t>标准值</w:t>
            </w:r>
          </w:p>
          <w:p w:rsidR="00E63E5E" w:rsidRDefault="00E63E5E" w:rsidP="00E63E5E">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2</w:t>
            </w:r>
            <w:r>
              <w:rPr>
                <w:rFonts w:cs="Garamond" w:hint="eastAsia"/>
                <w:kern w:val="0"/>
                <w:szCs w:val="21"/>
              </w:rPr>
              <w:t>）</w:t>
            </w:r>
          </w:p>
        </w:tc>
        <w:tc>
          <w:tcPr>
            <w:tcW w:w="1075" w:type="pct"/>
            <w:vAlign w:val="center"/>
          </w:tcPr>
          <w:p w:rsidR="00E63E5E" w:rsidRDefault="00E63E5E" w:rsidP="00D70E6A">
            <w:pPr>
              <w:spacing w:line="360" w:lineRule="auto"/>
              <w:jc w:val="center"/>
              <w:rPr>
                <w:rFonts w:cs="Garamond" w:hint="eastAsia"/>
                <w:kern w:val="0"/>
                <w:szCs w:val="21"/>
              </w:rPr>
            </w:pPr>
            <w:r>
              <w:rPr>
                <w:rFonts w:cs="Garamond" w:hint="eastAsia"/>
                <w:kern w:val="0"/>
                <w:szCs w:val="21"/>
              </w:rPr>
              <w:t>测量不确定度</w:t>
            </w:r>
          </w:p>
        </w:tc>
      </w:tr>
      <w:tr w:rsidR="00E63E5E" w:rsidTr="00E63E5E">
        <w:tc>
          <w:tcPr>
            <w:tcW w:w="933" w:type="pct"/>
            <w:vAlign w:val="center"/>
          </w:tcPr>
          <w:p w:rsidR="00E63E5E" w:rsidRDefault="00E63E5E" w:rsidP="00D70E6A">
            <w:pPr>
              <w:spacing w:line="360" w:lineRule="auto"/>
              <w:jc w:val="center"/>
              <w:rPr>
                <w:rFonts w:cs="Garamond" w:hint="eastAsia"/>
                <w:kern w:val="0"/>
                <w:szCs w:val="21"/>
              </w:rPr>
            </w:pPr>
          </w:p>
        </w:tc>
        <w:tc>
          <w:tcPr>
            <w:tcW w:w="998" w:type="pct"/>
          </w:tcPr>
          <w:p w:rsidR="00E63E5E" w:rsidRDefault="00E63E5E" w:rsidP="00D70E6A">
            <w:pPr>
              <w:spacing w:line="360" w:lineRule="auto"/>
              <w:jc w:val="center"/>
              <w:rPr>
                <w:rFonts w:cs="Garamond" w:hint="eastAsia"/>
                <w:kern w:val="0"/>
                <w:szCs w:val="21"/>
              </w:rPr>
            </w:pPr>
          </w:p>
        </w:tc>
        <w:tc>
          <w:tcPr>
            <w:tcW w:w="998" w:type="pct"/>
          </w:tcPr>
          <w:p w:rsidR="00E63E5E" w:rsidRDefault="00E63E5E" w:rsidP="00D70E6A">
            <w:pPr>
              <w:spacing w:line="360" w:lineRule="auto"/>
              <w:jc w:val="center"/>
              <w:rPr>
                <w:rFonts w:cs="Garamond" w:hint="eastAsia"/>
                <w:kern w:val="0"/>
                <w:szCs w:val="21"/>
              </w:rPr>
            </w:pPr>
          </w:p>
        </w:tc>
        <w:tc>
          <w:tcPr>
            <w:tcW w:w="997" w:type="pct"/>
            <w:vAlign w:val="center"/>
          </w:tcPr>
          <w:p w:rsidR="00E63E5E" w:rsidRDefault="00E63E5E" w:rsidP="00D70E6A">
            <w:pPr>
              <w:spacing w:line="360" w:lineRule="auto"/>
              <w:jc w:val="center"/>
              <w:rPr>
                <w:rFonts w:cs="Garamond" w:hint="eastAsia"/>
                <w:kern w:val="0"/>
                <w:szCs w:val="21"/>
              </w:rPr>
            </w:pPr>
          </w:p>
        </w:tc>
        <w:tc>
          <w:tcPr>
            <w:tcW w:w="1075" w:type="pct"/>
            <w:vAlign w:val="center"/>
          </w:tcPr>
          <w:p w:rsidR="00E63E5E" w:rsidRDefault="00E63E5E" w:rsidP="00D70E6A">
            <w:pPr>
              <w:spacing w:line="360" w:lineRule="auto"/>
              <w:jc w:val="center"/>
              <w:rPr>
                <w:rFonts w:cs="Garamond" w:hint="eastAsia"/>
                <w:kern w:val="0"/>
                <w:szCs w:val="21"/>
              </w:rPr>
            </w:pPr>
          </w:p>
        </w:tc>
      </w:tr>
      <w:tr w:rsidR="00E63E5E" w:rsidTr="00E63E5E">
        <w:tc>
          <w:tcPr>
            <w:tcW w:w="933" w:type="pct"/>
            <w:vAlign w:val="center"/>
          </w:tcPr>
          <w:p w:rsidR="00E63E5E" w:rsidRDefault="00E63E5E" w:rsidP="00D70E6A">
            <w:pPr>
              <w:spacing w:line="360" w:lineRule="auto"/>
              <w:jc w:val="center"/>
              <w:rPr>
                <w:rFonts w:cs="Garamond" w:hint="eastAsia"/>
                <w:kern w:val="0"/>
                <w:szCs w:val="21"/>
              </w:rPr>
            </w:pPr>
          </w:p>
        </w:tc>
        <w:tc>
          <w:tcPr>
            <w:tcW w:w="998" w:type="pct"/>
          </w:tcPr>
          <w:p w:rsidR="00E63E5E" w:rsidRDefault="00E63E5E" w:rsidP="00D70E6A">
            <w:pPr>
              <w:spacing w:line="360" w:lineRule="auto"/>
              <w:jc w:val="center"/>
              <w:rPr>
                <w:rFonts w:cs="Garamond" w:hint="eastAsia"/>
                <w:kern w:val="0"/>
                <w:szCs w:val="21"/>
              </w:rPr>
            </w:pPr>
          </w:p>
        </w:tc>
        <w:tc>
          <w:tcPr>
            <w:tcW w:w="998" w:type="pct"/>
          </w:tcPr>
          <w:p w:rsidR="00E63E5E" w:rsidRDefault="00E63E5E" w:rsidP="00D70E6A">
            <w:pPr>
              <w:spacing w:line="360" w:lineRule="auto"/>
              <w:jc w:val="center"/>
              <w:rPr>
                <w:rFonts w:cs="Garamond" w:hint="eastAsia"/>
                <w:kern w:val="0"/>
                <w:szCs w:val="21"/>
              </w:rPr>
            </w:pPr>
          </w:p>
        </w:tc>
        <w:tc>
          <w:tcPr>
            <w:tcW w:w="997" w:type="pct"/>
            <w:vAlign w:val="center"/>
          </w:tcPr>
          <w:p w:rsidR="00E63E5E" w:rsidRDefault="00E63E5E" w:rsidP="00D70E6A">
            <w:pPr>
              <w:spacing w:line="360" w:lineRule="auto"/>
              <w:jc w:val="center"/>
              <w:rPr>
                <w:rFonts w:cs="Garamond" w:hint="eastAsia"/>
                <w:kern w:val="0"/>
                <w:szCs w:val="21"/>
              </w:rPr>
            </w:pPr>
          </w:p>
        </w:tc>
        <w:tc>
          <w:tcPr>
            <w:tcW w:w="1075" w:type="pct"/>
            <w:vAlign w:val="center"/>
          </w:tcPr>
          <w:p w:rsidR="00E63E5E" w:rsidRDefault="00E63E5E" w:rsidP="00D70E6A">
            <w:pPr>
              <w:spacing w:line="360" w:lineRule="auto"/>
              <w:jc w:val="center"/>
              <w:rPr>
                <w:rFonts w:cs="Garamond" w:hint="eastAsia"/>
                <w:kern w:val="0"/>
                <w:szCs w:val="21"/>
              </w:rPr>
            </w:pPr>
          </w:p>
        </w:tc>
      </w:tr>
    </w:tbl>
    <w:p w:rsidR="004A351A" w:rsidRDefault="004A351A" w:rsidP="004A351A">
      <w:pPr>
        <w:spacing w:line="360" w:lineRule="auto"/>
        <w:ind w:firstLineChars="200" w:firstLine="480"/>
        <w:rPr>
          <w:sz w:val="24"/>
          <w:szCs w:val="20"/>
        </w:rPr>
      </w:pPr>
    </w:p>
    <w:p w:rsidR="004A351A" w:rsidRPr="007C0CD6" w:rsidRDefault="004A351A" w:rsidP="004A351A">
      <w:pPr>
        <w:spacing w:line="360" w:lineRule="auto"/>
        <w:jc w:val="left"/>
        <w:rPr>
          <w:rFonts w:cs="Garamond" w:hint="eastAsia"/>
          <w:kern w:val="0"/>
          <w:sz w:val="24"/>
        </w:rPr>
      </w:pPr>
      <w:r>
        <w:rPr>
          <w:rFonts w:cs="Garamond"/>
          <w:kern w:val="0"/>
          <w:sz w:val="24"/>
        </w:rPr>
        <w:t xml:space="preserve">3.3 </w:t>
      </w:r>
      <w:r>
        <w:rPr>
          <w:rFonts w:cs="Garamond" w:hint="eastAsia"/>
          <w:kern w:val="0"/>
          <w:sz w:val="24"/>
        </w:rPr>
        <w:t>交流电压校准功能</w:t>
      </w:r>
    </w:p>
    <w:tbl>
      <w:tblPr>
        <w:tblStyle w:val="aff2"/>
        <w:tblW w:w="4851" w:type="pct"/>
        <w:tblLook w:val="04A0" w:firstRow="1" w:lastRow="0" w:firstColumn="1" w:lastColumn="0" w:noHBand="0" w:noVBand="1"/>
      </w:tblPr>
      <w:tblGrid>
        <w:gridCol w:w="1129"/>
        <w:gridCol w:w="1133"/>
        <w:gridCol w:w="1654"/>
        <w:gridCol w:w="1656"/>
        <w:gridCol w:w="1656"/>
        <w:gridCol w:w="1839"/>
      </w:tblGrid>
      <w:tr w:rsidR="00E63E5E" w:rsidTr="00E63E5E">
        <w:tc>
          <w:tcPr>
            <w:tcW w:w="623" w:type="pct"/>
            <w:vAlign w:val="center"/>
          </w:tcPr>
          <w:p w:rsidR="00E63E5E" w:rsidRDefault="00E63E5E" w:rsidP="00D70E6A">
            <w:pPr>
              <w:spacing w:line="360" w:lineRule="auto"/>
              <w:jc w:val="center"/>
              <w:rPr>
                <w:rFonts w:cs="Garamond"/>
                <w:kern w:val="0"/>
                <w:szCs w:val="21"/>
              </w:rPr>
            </w:pPr>
            <w:r>
              <w:rPr>
                <w:rFonts w:cs="Garamond" w:hint="eastAsia"/>
                <w:kern w:val="0"/>
                <w:szCs w:val="21"/>
              </w:rPr>
              <w:t>量程</w:t>
            </w:r>
          </w:p>
        </w:tc>
        <w:tc>
          <w:tcPr>
            <w:tcW w:w="625" w:type="pct"/>
            <w:vAlign w:val="center"/>
          </w:tcPr>
          <w:p w:rsidR="00E63E5E" w:rsidRDefault="00E63E5E" w:rsidP="00E63E5E">
            <w:pPr>
              <w:spacing w:line="360" w:lineRule="auto"/>
              <w:jc w:val="center"/>
              <w:rPr>
                <w:rFonts w:cs="Garamond" w:hint="eastAsia"/>
                <w:kern w:val="0"/>
                <w:szCs w:val="21"/>
              </w:rPr>
            </w:pPr>
            <w:r>
              <w:rPr>
                <w:rFonts w:cs="Garamond" w:hint="eastAsia"/>
                <w:kern w:val="0"/>
                <w:szCs w:val="21"/>
              </w:rPr>
              <w:t>频率</w:t>
            </w:r>
          </w:p>
        </w:tc>
        <w:tc>
          <w:tcPr>
            <w:tcW w:w="912" w:type="pct"/>
          </w:tcPr>
          <w:p w:rsidR="00E63E5E" w:rsidRDefault="00E63E5E" w:rsidP="00E63E5E">
            <w:pPr>
              <w:spacing w:line="360" w:lineRule="auto"/>
              <w:ind w:leftChars="-50" w:left="-105" w:rightChars="-50" w:right="-105"/>
              <w:jc w:val="center"/>
              <w:rPr>
                <w:rFonts w:cs="Garamond"/>
                <w:kern w:val="0"/>
                <w:szCs w:val="21"/>
              </w:rPr>
            </w:pPr>
            <w:r>
              <w:rPr>
                <w:rFonts w:cs="Garamond" w:hint="eastAsia"/>
                <w:kern w:val="0"/>
                <w:szCs w:val="21"/>
              </w:rPr>
              <w:t>标准值</w:t>
            </w:r>
          </w:p>
          <w:p w:rsidR="00E63E5E" w:rsidRDefault="00E63E5E" w:rsidP="00E63E5E">
            <w:pPr>
              <w:spacing w:line="360" w:lineRule="auto"/>
              <w:ind w:leftChars="-50" w:left="-105" w:rightChars="-50" w:right="-105"/>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0</w:t>
            </w:r>
            <w:r>
              <w:rPr>
                <w:rFonts w:cs="Garamond" w:hint="eastAsia"/>
                <w:kern w:val="0"/>
                <w:szCs w:val="21"/>
              </w:rPr>
              <w:t>）</w:t>
            </w:r>
          </w:p>
        </w:tc>
        <w:tc>
          <w:tcPr>
            <w:tcW w:w="913" w:type="pct"/>
          </w:tcPr>
          <w:p w:rsidR="00E63E5E" w:rsidRDefault="00E63E5E" w:rsidP="00E63E5E">
            <w:pPr>
              <w:spacing w:line="360" w:lineRule="auto"/>
              <w:ind w:leftChars="-50" w:left="-105" w:rightChars="-50" w:right="-105"/>
              <w:jc w:val="center"/>
              <w:rPr>
                <w:rFonts w:cs="Garamond"/>
                <w:kern w:val="0"/>
                <w:szCs w:val="21"/>
              </w:rPr>
            </w:pPr>
            <w:r>
              <w:rPr>
                <w:rFonts w:cs="Garamond" w:hint="eastAsia"/>
                <w:kern w:val="0"/>
                <w:szCs w:val="21"/>
              </w:rPr>
              <w:t>标准值</w:t>
            </w:r>
          </w:p>
          <w:p w:rsidR="00E63E5E" w:rsidRDefault="00E63E5E" w:rsidP="00E63E5E">
            <w:pPr>
              <w:spacing w:line="360" w:lineRule="auto"/>
              <w:ind w:leftChars="-50" w:left="-105" w:rightChars="-50" w:right="-105"/>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1</w:t>
            </w:r>
            <w:r>
              <w:rPr>
                <w:rFonts w:cs="Garamond" w:hint="eastAsia"/>
                <w:kern w:val="0"/>
                <w:szCs w:val="21"/>
              </w:rPr>
              <w:t>）</w:t>
            </w:r>
          </w:p>
        </w:tc>
        <w:tc>
          <w:tcPr>
            <w:tcW w:w="913" w:type="pct"/>
            <w:vAlign w:val="center"/>
          </w:tcPr>
          <w:p w:rsidR="00E63E5E" w:rsidRDefault="00E63E5E" w:rsidP="00E63E5E">
            <w:pPr>
              <w:spacing w:line="360" w:lineRule="auto"/>
              <w:ind w:leftChars="-50" w:left="-105" w:rightChars="-50" w:right="-105"/>
              <w:jc w:val="center"/>
              <w:rPr>
                <w:rFonts w:cs="Garamond"/>
                <w:kern w:val="0"/>
                <w:szCs w:val="21"/>
              </w:rPr>
            </w:pPr>
            <w:r>
              <w:rPr>
                <w:rFonts w:cs="Garamond" w:hint="eastAsia"/>
                <w:kern w:val="0"/>
                <w:szCs w:val="21"/>
              </w:rPr>
              <w:t>标准值</w:t>
            </w:r>
          </w:p>
          <w:p w:rsidR="00E63E5E" w:rsidRDefault="00E63E5E" w:rsidP="00E63E5E">
            <w:pPr>
              <w:spacing w:line="360" w:lineRule="auto"/>
              <w:ind w:leftChars="-50" w:left="-105" w:rightChars="-50" w:right="-105"/>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2</w:t>
            </w:r>
            <w:r>
              <w:rPr>
                <w:rFonts w:cs="Garamond" w:hint="eastAsia"/>
                <w:kern w:val="0"/>
                <w:szCs w:val="21"/>
              </w:rPr>
              <w:t>）</w:t>
            </w:r>
          </w:p>
        </w:tc>
        <w:tc>
          <w:tcPr>
            <w:tcW w:w="1015" w:type="pct"/>
            <w:vAlign w:val="center"/>
          </w:tcPr>
          <w:p w:rsidR="00E63E5E" w:rsidRDefault="00E63E5E" w:rsidP="00D70E6A">
            <w:pPr>
              <w:spacing w:line="360" w:lineRule="auto"/>
              <w:jc w:val="center"/>
              <w:rPr>
                <w:rFonts w:cs="Garamond" w:hint="eastAsia"/>
                <w:kern w:val="0"/>
                <w:szCs w:val="21"/>
              </w:rPr>
            </w:pPr>
            <w:r>
              <w:rPr>
                <w:rFonts w:cs="Garamond" w:hint="eastAsia"/>
                <w:kern w:val="0"/>
                <w:szCs w:val="21"/>
              </w:rPr>
              <w:t>测量不确定度</w:t>
            </w:r>
          </w:p>
        </w:tc>
      </w:tr>
      <w:tr w:rsidR="00E63E5E" w:rsidTr="00E63E5E">
        <w:tc>
          <w:tcPr>
            <w:tcW w:w="623" w:type="pct"/>
            <w:vAlign w:val="center"/>
          </w:tcPr>
          <w:p w:rsidR="00E63E5E" w:rsidRDefault="00E63E5E" w:rsidP="00D70E6A">
            <w:pPr>
              <w:spacing w:line="360" w:lineRule="auto"/>
              <w:jc w:val="center"/>
              <w:rPr>
                <w:rFonts w:cs="Garamond" w:hint="eastAsia"/>
                <w:kern w:val="0"/>
                <w:szCs w:val="21"/>
              </w:rPr>
            </w:pPr>
          </w:p>
        </w:tc>
        <w:tc>
          <w:tcPr>
            <w:tcW w:w="625" w:type="pct"/>
            <w:vAlign w:val="center"/>
          </w:tcPr>
          <w:p w:rsidR="00E63E5E" w:rsidRDefault="00E63E5E" w:rsidP="00E63E5E">
            <w:pPr>
              <w:spacing w:line="360" w:lineRule="auto"/>
              <w:jc w:val="center"/>
              <w:rPr>
                <w:rFonts w:cs="Garamond" w:hint="eastAsia"/>
                <w:kern w:val="0"/>
                <w:szCs w:val="21"/>
              </w:rPr>
            </w:pPr>
          </w:p>
        </w:tc>
        <w:tc>
          <w:tcPr>
            <w:tcW w:w="912" w:type="pct"/>
          </w:tcPr>
          <w:p w:rsidR="00E63E5E" w:rsidRDefault="00E63E5E" w:rsidP="00D70E6A">
            <w:pPr>
              <w:spacing w:line="360" w:lineRule="auto"/>
              <w:jc w:val="center"/>
              <w:rPr>
                <w:rFonts w:cs="Garamond" w:hint="eastAsia"/>
                <w:kern w:val="0"/>
                <w:szCs w:val="21"/>
              </w:rPr>
            </w:pPr>
          </w:p>
        </w:tc>
        <w:tc>
          <w:tcPr>
            <w:tcW w:w="913" w:type="pct"/>
          </w:tcPr>
          <w:p w:rsidR="00E63E5E" w:rsidRDefault="00E63E5E" w:rsidP="00D70E6A">
            <w:pPr>
              <w:spacing w:line="360" w:lineRule="auto"/>
              <w:jc w:val="center"/>
              <w:rPr>
                <w:rFonts w:cs="Garamond" w:hint="eastAsia"/>
                <w:kern w:val="0"/>
                <w:szCs w:val="21"/>
              </w:rPr>
            </w:pPr>
          </w:p>
        </w:tc>
        <w:tc>
          <w:tcPr>
            <w:tcW w:w="913" w:type="pct"/>
            <w:vAlign w:val="center"/>
          </w:tcPr>
          <w:p w:rsidR="00E63E5E" w:rsidRDefault="00E63E5E" w:rsidP="00D70E6A">
            <w:pPr>
              <w:spacing w:line="360" w:lineRule="auto"/>
              <w:jc w:val="center"/>
              <w:rPr>
                <w:rFonts w:cs="Garamond" w:hint="eastAsia"/>
                <w:kern w:val="0"/>
                <w:szCs w:val="21"/>
              </w:rPr>
            </w:pPr>
          </w:p>
        </w:tc>
        <w:tc>
          <w:tcPr>
            <w:tcW w:w="1015" w:type="pct"/>
            <w:vAlign w:val="center"/>
          </w:tcPr>
          <w:p w:rsidR="00E63E5E" w:rsidRDefault="00E63E5E" w:rsidP="00D70E6A">
            <w:pPr>
              <w:spacing w:line="360" w:lineRule="auto"/>
              <w:jc w:val="center"/>
              <w:rPr>
                <w:rFonts w:cs="Garamond" w:hint="eastAsia"/>
                <w:kern w:val="0"/>
                <w:szCs w:val="21"/>
              </w:rPr>
            </w:pPr>
          </w:p>
        </w:tc>
      </w:tr>
      <w:tr w:rsidR="00E63E5E" w:rsidTr="00E63E5E">
        <w:tc>
          <w:tcPr>
            <w:tcW w:w="623" w:type="pct"/>
            <w:vAlign w:val="center"/>
          </w:tcPr>
          <w:p w:rsidR="00E63E5E" w:rsidRDefault="00E63E5E" w:rsidP="00D70E6A">
            <w:pPr>
              <w:spacing w:line="360" w:lineRule="auto"/>
              <w:jc w:val="center"/>
              <w:rPr>
                <w:rFonts w:cs="Garamond" w:hint="eastAsia"/>
                <w:kern w:val="0"/>
                <w:szCs w:val="21"/>
              </w:rPr>
            </w:pPr>
          </w:p>
        </w:tc>
        <w:tc>
          <w:tcPr>
            <w:tcW w:w="625" w:type="pct"/>
            <w:vAlign w:val="center"/>
          </w:tcPr>
          <w:p w:rsidR="00E63E5E" w:rsidRDefault="00E63E5E" w:rsidP="00E63E5E">
            <w:pPr>
              <w:spacing w:line="360" w:lineRule="auto"/>
              <w:jc w:val="center"/>
              <w:rPr>
                <w:rFonts w:cs="Garamond" w:hint="eastAsia"/>
                <w:kern w:val="0"/>
                <w:szCs w:val="21"/>
              </w:rPr>
            </w:pPr>
          </w:p>
        </w:tc>
        <w:tc>
          <w:tcPr>
            <w:tcW w:w="912" w:type="pct"/>
          </w:tcPr>
          <w:p w:rsidR="00E63E5E" w:rsidRDefault="00E63E5E" w:rsidP="00D70E6A">
            <w:pPr>
              <w:spacing w:line="360" w:lineRule="auto"/>
              <w:jc w:val="center"/>
              <w:rPr>
                <w:rFonts w:cs="Garamond" w:hint="eastAsia"/>
                <w:kern w:val="0"/>
                <w:szCs w:val="21"/>
              </w:rPr>
            </w:pPr>
          </w:p>
        </w:tc>
        <w:tc>
          <w:tcPr>
            <w:tcW w:w="913" w:type="pct"/>
          </w:tcPr>
          <w:p w:rsidR="00E63E5E" w:rsidRDefault="00E63E5E" w:rsidP="00D70E6A">
            <w:pPr>
              <w:spacing w:line="360" w:lineRule="auto"/>
              <w:jc w:val="center"/>
              <w:rPr>
                <w:rFonts w:cs="Garamond" w:hint="eastAsia"/>
                <w:kern w:val="0"/>
                <w:szCs w:val="21"/>
              </w:rPr>
            </w:pPr>
          </w:p>
        </w:tc>
        <w:tc>
          <w:tcPr>
            <w:tcW w:w="913" w:type="pct"/>
            <w:vAlign w:val="center"/>
          </w:tcPr>
          <w:p w:rsidR="00E63E5E" w:rsidRDefault="00E63E5E" w:rsidP="00D70E6A">
            <w:pPr>
              <w:spacing w:line="360" w:lineRule="auto"/>
              <w:jc w:val="center"/>
              <w:rPr>
                <w:rFonts w:cs="Garamond" w:hint="eastAsia"/>
                <w:kern w:val="0"/>
                <w:szCs w:val="21"/>
              </w:rPr>
            </w:pPr>
          </w:p>
        </w:tc>
        <w:tc>
          <w:tcPr>
            <w:tcW w:w="1015" w:type="pct"/>
            <w:vAlign w:val="center"/>
          </w:tcPr>
          <w:p w:rsidR="00E63E5E" w:rsidRDefault="00E63E5E" w:rsidP="00D70E6A">
            <w:pPr>
              <w:spacing w:line="360" w:lineRule="auto"/>
              <w:jc w:val="center"/>
              <w:rPr>
                <w:rFonts w:cs="Garamond" w:hint="eastAsia"/>
                <w:kern w:val="0"/>
                <w:szCs w:val="21"/>
              </w:rPr>
            </w:pPr>
          </w:p>
        </w:tc>
      </w:tr>
    </w:tbl>
    <w:p w:rsidR="004A351A" w:rsidRDefault="004A351A" w:rsidP="004A351A">
      <w:pPr>
        <w:spacing w:line="360" w:lineRule="auto"/>
        <w:ind w:firstLineChars="200" w:firstLine="480"/>
        <w:rPr>
          <w:sz w:val="24"/>
          <w:szCs w:val="20"/>
        </w:rPr>
      </w:pPr>
    </w:p>
    <w:p w:rsidR="004A351A" w:rsidRPr="007C0CD6" w:rsidRDefault="004A351A" w:rsidP="004A351A">
      <w:pPr>
        <w:spacing w:line="360" w:lineRule="auto"/>
        <w:jc w:val="left"/>
        <w:rPr>
          <w:rFonts w:cs="Garamond" w:hint="eastAsia"/>
          <w:kern w:val="0"/>
          <w:sz w:val="24"/>
        </w:rPr>
      </w:pPr>
      <w:r>
        <w:rPr>
          <w:rFonts w:cs="Garamond"/>
          <w:kern w:val="0"/>
          <w:sz w:val="24"/>
        </w:rPr>
        <w:lastRenderedPageBreak/>
        <w:t xml:space="preserve">3.4 </w:t>
      </w:r>
      <w:r>
        <w:rPr>
          <w:rFonts w:cs="Garamond" w:hint="eastAsia"/>
          <w:kern w:val="0"/>
          <w:sz w:val="24"/>
        </w:rPr>
        <w:t>交流电流校准功能</w:t>
      </w:r>
    </w:p>
    <w:tbl>
      <w:tblPr>
        <w:tblStyle w:val="aff2"/>
        <w:tblW w:w="4851" w:type="pct"/>
        <w:tblLook w:val="04A0" w:firstRow="1" w:lastRow="0" w:firstColumn="1" w:lastColumn="0" w:noHBand="0" w:noVBand="1"/>
      </w:tblPr>
      <w:tblGrid>
        <w:gridCol w:w="1129"/>
        <w:gridCol w:w="1133"/>
        <w:gridCol w:w="1654"/>
        <w:gridCol w:w="1656"/>
        <w:gridCol w:w="1656"/>
        <w:gridCol w:w="1839"/>
      </w:tblGrid>
      <w:tr w:rsidR="00D70E6A" w:rsidTr="00D70E6A">
        <w:tc>
          <w:tcPr>
            <w:tcW w:w="623" w:type="pct"/>
            <w:vAlign w:val="center"/>
          </w:tcPr>
          <w:p w:rsidR="00D70E6A" w:rsidRDefault="00D70E6A" w:rsidP="00D70E6A">
            <w:pPr>
              <w:spacing w:line="360" w:lineRule="auto"/>
              <w:jc w:val="center"/>
              <w:rPr>
                <w:rFonts w:cs="Garamond"/>
                <w:kern w:val="0"/>
                <w:szCs w:val="21"/>
              </w:rPr>
            </w:pPr>
            <w:r>
              <w:rPr>
                <w:rFonts w:cs="Garamond" w:hint="eastAsia"/>
                <w:kern w:val="0"/>
                <w:szCs w:val="21"/>
              </w:rPr>
              <w:t>量程</w:t>
            </w:r>
          </w:p>
        </w:tc>
        <w:tc>
          <w:tcPr>
            <w:tcW w:w="625"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频率</w:t>
            </w:r>
          </w:p>
        </w:tc>
        <w:tc>
          <w:tcPr>
            <w:tcW w:w="912" w:type="pct"/>
          </w:tcPr>
          <w:p w:rsidR="00D70E6A" w:rsidRDefault="00D70E6A" w:rsidP="00D70E6A">
            <w:pPr>
              <w:spacing w:line="360" w:lineRule="auto"/>
              <w:ind w:leftChars="-50" w:left="-105" w:rightChars="-50" w:right="-105"/>
              <w:jc w:val="center"/>
              <w:rPr>
                <w:rFonts w:cs="Garamond"/>
                <w:kern w:val="0"/>
                <w:szCs w:val="21"/>
              </w:rPr>
            </w:pPr>
            <w:r>
              <w:rPr>
                <w:rFonts w:cs="Garamond" w:hint="eastAsia"/>
                <w:kern w:val="0"/>
                <w:szCs w:val="21"/>
              </w:rPr>
              <w:t>标准值</w:t>
            </w:r>
          </w:p>
          <w:p w:rsidR="00D70E6A" w:rsidRDefault="00D70E6A" w:rsidP="00D70E6A">
            <w:pPr>
              <w:spacing w:line="360" w:lineRule="auto"/>
              <w:ind w:leftChars="-50" w:left="-105" w:rightChars="-50" w:right="-105"/>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0</w:t>
            </w:r>
            <w:r>
              <w:rPr>
                <w:rFonts w:cs="Garamond" w:hint="eastAsia"/>
                <w:kern w:val="0"/>
                <w:szCs w:val="21"/>
              </w:rPr>
              <w:t>）</w:t>
            </w:r>
          </w:p>
        </w:tc>
        <w:tc>
          <w:tcPr>
            <w:tcW w:w="913" w:type="pct"/>
          </w:tcPr>
          <w:p w:rsidR="00D70E6A" w:rsidRDefault="00D70E6A" w:rsidP="00D70E6A">
            <w:pPr>
              <w:spacing w:line="360" w:lineRule="auto"/>
              <w:ind w:leftChars="-50" w:left="-105" w:rightChars="-50" w:right="-105"/>
              <w:jc w:val="center"/>
              <w:rPr>
                <w:rFonts w:cs="Garamond"/>
                <w:kern w:val="0"/>
                <w:szCs w:val="21"/>
              </w:rPr>
            </w:pPr>
            <w:r>
              <w:rPr>
                <w:rFonts w:cs="Garamond" w:hint="eastAsia"/>
                <w:kern w:val="0"/>
                <w:szCs w:val="21"/>
              </w:rPr>
              <w:t>标准值</w:t>
            </w:r>
          </w:p>
          <w:p w:rsidR="00D70E6A" w:rsidRDefault="00D70E6A" w:rsidP="00D70E6A">
            <w:pPr>
              <w:spacing w:line="360" w:lineRule="auto"/>
              <w:ind w:leftChars="-50" w:left="-105" w:rightChars="-50" w:right="-105"/>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1</w:t>
            </w:r>
            <w:r>
              <w:rPr>
                <w:rFonts w:cs="Garamond" w:hint="eastAsia"/>
                <w:kern w:val="0"/>
                <w:szCs w:val="21"/>
              </w:rPr>
              <w:t>）</w:t>
            </w:r>
          </w:p>
        </w:tc>
        <w:tc>
          <w:tcPr>
            <w:tcW w:w="913" w:type="pct"/>
            <w:vAlign w:val="center"/>
          </w:tcPr>
          <w:p w:rsidR="00D70E6A" w:rsidRDefault="00D70E6A" w:rsidP="00D70E6A">
            <w:pPr>
              <w:spacing w:line="360" w:lineRule="auto"/>
              <w:ind w:leftChars="-50" w:left="-105" w:rightChars="-50" w:right="-105"/>
              <w:jc w:val="center"/>
              <w:rPr>
                <w:rFonts w:cs="Garamond"/>
                <w:kern w:val="0"/>
                <w:szCs w:val="21"/>
              </w:rPr>
            </w:pPr>
            <w:r>
              <w:rPr>
                <w:rFonts w:cs="Garamond" w:hint="eastAsia"/>
                <w:kern w:val="0"/>
                <w:szCs w:val="21"/>
              </w:rPr>
              <w:t>标准值</w:t>
            </w:r>
          </w:p>
          <w:p w:rsidR="00D70E6A" w:rsidRDefault="00D70E6A" w:rsidP="00D70E6A">
            <w:pPr>
              <w:spacing w:line="360" w:lineRule="auto"/>
              <w:ind w:leftChars="-50" w:left="-105" w:rightChars="-50" w:right="-105"/>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2</w:t>
            </w:r>
            <w:r>
              <w:rPr>
                <w:rFonts w:cs="Garamond" w:hint="eastAsia"/>
                <w:kern w:val="0"/>
                <w:szCs w:val="21"/>
              </w:rPr>
              <w:t>）</w:t>
            </w:r>
          </w:p>
        </w:tc>
        <w:tc>
          <w:tcPr>
            <w:tcW w:w="1015"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测量不确定度</w:t>
            </w:r>
          </w:p>
        </w:tc>
      </w:tr>
      <w:tr w:rsidR="00D70E6A" w:rsidTr="00D70E6A">
        <w:tc>
          <w:tcPr>
            <w:tcW w:w="623" w:type="pct"/>
            <w:vAlign w:val="center"/>
          </w:tcPr>
          <w:p w:rsidR="00D70E6A" w:rsidRDefault="00D70E6A" w:rsidP="00D70E6A">
            <w:pPr>
              <w:spacing w:line="360" w:lineRule="auto"/>
              <w:jc w:val="center"/>
              <w:rPr>
                <w:rFonts w:cs="Garamond" w:hint="eastAsia"/>
                <w:kern w:val="0"/>
                <w:szCs w:val="21"/>
              </w:rPr>
            </w:pPr>
          </w:p>
        </w:tc>
        <w:tc>
          <w:tcPr>
            <w:tcW w:w="625" w:type="pct"/>
            <w:vAlign w:val="center"/>
          </w:tcPr>
          <w:p w:rsidR="00D70E6A" w:rsidRDefault="00D70E6A" w:rsidP="00D70E6A">
            <w:pPr>
              <w:spacing w:line="360" w:lineRule="auto"/>
              <w:jc w:val="center"/>
              <w:rPr>
                <w:rFonts w:cs="Garamond" w:hint="eastAsia"/>
                <w:kern w:val="0"/>
                <w:szCs w:val="21"/>
              </w:rPr>
            </w:pPr>
          </w:p>
        </w:tc>
        <w:tc>
          <w:tcPr>
            <w:tcW w:w="912" w:type="pct"/>
          </w:tcPr>
          <w:p w:rsidR="00D70E6A" w:rsidRDefault="00D70E6A" w:rsidP="00D70E6A">
            <w:pPr>
              <w:spacing w:line="360" w:lineRule="auto"/>
              <w:jc w:val="center"/>
              <w:rPr>
                <w:rFonts w:cs="Garamond" w:hint="eastAsia"/>
                <w:kern w:val="0"/>
                <w:szCs w:val="21"/>
              </w:rPr>
            </w:pPr>
          </w:p>
        </w:tc>
        <w:tc>
          <w:tcPr>
            <w:tcW w:w="913" w:type="pct"/>
          </w:tcPr>
          <w:p w:rsidR="00D70E6A" w:rsidRDefault="00D70E6A" w:rsidP="00D70E6A">
            <w:pPr>
              <w:spacing w:line="360" w:lineRule="auto"/>
              <w:jc w:val="center"/>
              <w:rPr>
                <w:rFonts w:cs="Garamond" w:hint="eastAsia"/>
                <w:kern w:val="0"/>
                <w:szCs w:val="21"/>
              </w:rPr>
            </w:pPr>
          </w:p>
        </w:tc>
        <w:tc>
          <w:tcPr>
            <w:tcW w:w="913" w:type="pct"/>
            <w:vAlign w:val="center"/>
          </w:tcPr>
          <w:p w:rsidR="00D70E6A" w:rsidRDefault="00D70E6A" w:rsidP="00D70E6A">
            <w:pPr>
              <w:spacing w:line="360" w:lineRule="auto"/>
              <w:jc w:val="center"/>
              <w:rPr>
                <w:rFonts w:cs="Garamond" w:hint="eastAsia"/>
                <w:kern w:val="0"/>
                <w:szCs w:val="21"/>
              </w:rPr>
            </w:pPr>
          </w:p>
        </w:tc>
        <w:tc>
          <w:tcPr>
            <w:tcW w:w="1015" w:type="pct"/>
            <w:vAlign w:val="center"/>
          </w:tcPr>
          <w:p w:rsidR="00D70E6A" w:rsidRDefault="00D70E6A" w:rsidP="00D70E6A">
            <w:pPr>
              <w:spacing w:line="360" w:lineRule="auto"/>
              <w:jc w:val="center"/>
              <w:rPr>
                <w:rFonts w:cs="Garamond" w:hint="eastAsia"/>
                <w:kern w:val="0"/>
                <w:szCs w:val="21"/>
              </w:rPr>
            </w:pPr>
          </w:p>
        </w:tc>
      </w:tr>
      <w:tr w:rsidR="00D70E6A" w:rsidTr="00D70E6A">
        <w:tc>
          <w:tcPr>
            <w:tcW w:w="623" w:type="pct"/>
            <w:vAlign w:val="center"/>
          </w:tcPr>
          <w:p w:rsidR="00D70E6A" w:rsidRDefault="00D70E6A" w:rsidP="00D70E6A">
            <w:pPr>
              <w:spacing w:line="360" w:lineRule="auto"/>
              <w:jc w:val="center"/>
              <w:rPr>
                <w:rFonts w:cs="Garamond" w:hint="eastAsia"/>
                <w:kern w:val="0"/>
                <w:szCs w:val="21"/>
              </w:rPr>
            </w:pPr>
          </w:p>
        </w:tc>
        <w:tc>
          <w:tcPr>
            <w:tcW w:w="625" w:type="pct"/>
            <w:vAlign w:val="center"/>
          </w:tcPr>
          <w:p w:rsidR="00D70E6A" w:rsidRDefault="00D70E6A" w:rsidP="00D70E6A">
            <w:pPr>
              <w:spacing w:line="360" w:lineRule="auto"/>
              <w:jc w:val="center"/>
              <w:rPr>
                <w:rFonts w:cs="Garamond" w:hint="eastAsia"/>
                <w:kern w:val="0"/>
                <w:szCs w:val="21"/>
              </w:rPr>
            </w:pPr>
          </w:p>
        </w:tc>
        <w:tc>
          <w:tcPr>
            <w:tcW w:w="912" w:type="pct"/>
          </w:tcPr>
          <w:p w:rsidR="00D70E6A" w:rsidRDefault="00D70E6A" w:rsidP="00D70E6A">
            <w:pPr>
              <w:spacing w:line="360" w:lineRule="auto"/>
              <w:jc w:val="center"/>
              <w:rPr>
                <w:rFonts w:cs="Garamond" w:hint="eastAsia"/>
                <w:kern w:val="0"/>
                <w:szCs w:val="21"/>
              </w:rPr>
            </w:pPr>
          </w:p>
        </w:tc>
        <w:tc>
          <w:tcPr>
            <w:tcW w:w="913" w:type="pct"/>
          </w:tcPr>
          <w:p w:rsidR="00D70E6A" w:rsidRDefault="00D70E6A" w:rsidP="00D70E6A">
            <w:pPr>
              <w:spacing w:line="360" w:lineRule="auto"/>
              <w:jc w:val="center"/>
              <w:rPr>
                <w:rFonts w:cs="Garamond" w:hint="eastAsia"/>
                <w:kern w:val="0"/>
                <w:szCs w:val="21"/>
              </w:rPr>
            </w:pPr>
          </w:p>
        </w:tc>
        <w:tc>
          <w:tcPr>
            <w:tcW w:w="913" w:type="pct"/>
            <w:vAlign w:val="center"/>
          </w:tcPr>
          <w:p w:rsidR="00D70E6A" w:rsidRDefault="00D70E6A" w:rsidP="00D70E6A">
            <w:pPr>
              <w:spacing w:line="360" w:lineRule="auto"/>
              <w:jc w:val="center"/>
              <w:rPr>
                <w:rFonts w:cs="Garamond" w:hint="eastAsia"/>
                <w:kern w:val="0"/>
                <w:szCs w:val="21"/>
              </w:rPr>
            </w:pPr>
          </w:p>
        </w:tc>
        <w:tc>
          <w:tcPr>
            <w:tcW w:w="1015" w:type="pct"/>
            <w:vAlign w:val="center"/>
          </w:tcPr>
          <w:p w:rsidR="00D70E6A" w:rsidRDefault="00D70E6A" w:rsidP="00D70E6A">
            <w:pPr>
              <w:spacing w:line="360" w:lineRule="auto"/>
              <w:jc w:val="center"/>
              <w:rPr>
                <w:rFonts w:cs="Garamond" w:hint="eastAsia"/>
                <w:kern w:val="0"/>
                <w:szCs w:val="21"/>
              </w:rPr>
            </w:pPr>
          </w:p>
        </w:tc>
      </w:tr>
    </w:tbl>
    <w:p w:rsidR="004A351A" w:rsidRDefault="004A351A" w:rsidP="004A351A">
      <w:pPr>
        <w:spacing w:line="360" w:lineRule="auto"/>
        <w:ind w:firstLineChars="200" w:firstLine="480"/>
        <w:rPr>
          <w:sz w:val="24"/>
          <w:szCs w:val="20"/>
        </w:rPr>
      </w:pPr>
    </w:p>
    <w:p w:rsidR="004A351A" w:rsidRPr="007C0CD6" w:rsidRDefault="004A351A" w:rsidP="004A351A">
      <w:pPr>
        <w:spacing w:line="360" w:lineRule="auto"/>
        <w:jc w:val="left"/>
        <w:rPr>
          <w:rFonts w:cs="Garamond" w:hint="eastAsia"/>
          <w:kern w:val="0"/>
          <w:sz w:val="24"/>
        </w:rPr>
      </w:pPr>
      <w:r>
        <w:rPr>
          <w:rFonts w:cs="Garamond"/>
          <w:kern w:val="0"/>
          <w:sz w:val="24"/>
        </w:rPr>
        <w:t xml:space="preserve">3.5 </w:t>
      </w:r>
      <w:r>
        <w:rPr>
          <w:rFonts w:cs="Garamond" w:hint="eastAsia"/>
          <w:kern w:val="0"/>
          <w:sz w:val="24"/>
        </w:rPr>
        <w:t>直流电阻校准功能</w:t>
      </w:r>
    </w:p>
    <w:tbl>
      <w:tblPr>
        <w:tblStyle w:val="aff2"/>
        <w:tblW w:w="4851" w:type="pct"/>
        <w:tblLook w:val="04A0" w:firstRow="1" w:lastRow="0" w:firstColumn="1" w:lastColumn="0" w:noHBand="0" w:noVBand="1"/>
      </w:tblPr>
      <w:tblGrid>
        <w:gridCol w:w="1691"/>
        <w:gridCol w:w="1810"/>
        <w:gridCol w:w="1810"/>
        <w:gridCol w:w="1808"/>
        <w:gridCol w:w="1948"/>
      </w:tblGrid>
      <w:tr w:rsidR="00D70E6A" w:rsidTr="00D70E6A">
        <w:tc>
          <w:tcPr>
            <w:tcW w:w="933" w:type="pct"/>
            <w:vAlign w:val="center"/>
          </w:tcPr>
          <w:p w:rsidR="00D70E6A" w:rsidRDefault="00D70E6A" w:rsidP="00D70E6A">
            <w:pPr>
              <w:spacing w:line="360" w:lineRule="auto"/>
              <w:jc w:val="center"/>
              <w:rPr>
                <w:rFonts w:cs="Garamond"/>
                <w:kern w:val="0"/>
                <w:szCs w:val="21"/>
              </w:rPr>
            </w:pPr>
            <w:r>
              <w:rPr>
                <w:rFonts w:cs="Garamond" w:hint="eastAsia"/>
                <w:kern w:val="0"/>
                <w:szCs w:val="21"/>
              </w:rPr>
              <w:t>量程</w:t>
            </w:r>
          </w:p>
        </w:tc>
        <w:tc>
          <w:tcPr>
            <w:tcW w:w="998" w:type="pct"/>
          </w:tcPr>
          <w:p w:rsidR="00D70E6A" w:rsidRDefault="00D70E6A" w:rsidP="00D70E6A">
            <w:pPr>
              <w:spacing w:line="360" w:lineRule="auto"/>
              <w:jc w:val="center"/>
              <w:rPr>
                <w:rFonts w:cs="Garamond"/>
                <w:kern w:val="0"/>
                <w:szCs w:val="21"/>
              </w:rPr>
            </w:pPr>
            <w:r>
              <w:rPr>
                <w:rFonts w:cs="Garamond" w:hint="eastAsia"/>
                <w:kern w:val="0"/>
                <w:szCs w:val="21"/>
              </w:rPr>
              <w:t>标准值</w:t>
            </w:r>
          </w:p>
          <w:p w:rsidR="00D70E6A" w:rsidRDefault="00D70E6A" w:rsidP="00D70E6A">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0</w:t>
            </w:r>
            <w:r>
              <w:rPr>
                <w:rFonts w:cs="Garamond" w:hint="eastAsia"/>
                <w:kern w:val="0"/>
                <w:szCs w:val="21"/>
              </w:rPr>
              <w:t>）</w:t>
            </w:r>
          </w:p>
        </w:tc>
        <w:tc>
          <w:tcPr>
            <w:tcW w:w="998" w:type="pct"/>
          </w:tcPr>
          <w:p w:rsidR="00D70E6A" w:rsidRDefault="00D70E6A" w:rsidP="00D70E6A">
            <w:pPr>
              <w:spacing w:line="360" w:lineRule="auto"/>
              <w:jc w:val="center"/>
              <w:rPr>
                <w:rFonts w:cs="Garamond"/>
                <w:kern w:val="0"/>
                <w:szCs w:val="21"/>
              </w:rPr>
            </w:pPr>
            <w:r>
              <w:rPr>
                <w:rFonts w:cs="Garamond" w:hint="eastAsia"/>
                <w:kern w:val="0"/>
                <w:szCs w:val="21"/>
              </w:rPr>
              <w:t>标准值</w:t>
            </w:r>
          </w:p>
          <w:p w:rsidR="00D70E6A" w:rsidRDefault="00D70E6A" w:rsidP="00D70E6A">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1</w:t>
            </w:r>
            <w:r>
              <w:rPr>
                <w:rFonts w:cs="Garamond" w:hint="eastAsia"/>
                <w:kern w:val="0"/>
                <w:szCs w:val="21"/>
              </w:rPr>
              <w:t>）</w:t>
            </w:r>
          </w:p>
        </w:tc>
        <w:tc>
          <w:tcPr>
            <w:tcW w:w="997" w:type="pct"/>
            <w:vAlign w:val="center"/>
          </w:tcPr>
          <w:p w:rsidR="00D70E6A" w:rsidRDefault="00D70E6A" w:rsidP="00D70E6A">
            <w:pPr>
              <w:spacing w:line="360" w:lineRule="auto"/>
              <w:jc w:val="center"/>
              <w:rPr>
                <w:rFonts w:cs="Garamond"/>
                <w:kern w:val="0"/>
                <w:szCs w:val="21"/>
              </w:rPr>
            </w:pPr>
            <w:r>
              <w:rPr>
                <w:rFonts w:cs="Garamond" w:hint="eastAsia"/>
                <w:kern w:val="0"/>
                <w:szCs w:val="21"/>
              </w:rPr>
              <w:t>标准值</w:t>
            </w:r>
          </w:p>
          <w:p w:rsidR="00D70E6A" w:rsidRDefault="00D70E6A" w:rsidP="00D70E6A">
            <w:pPr>
              <w:spacing w:line="360" w:lineRule="auto"/>
              <w:jc w:val="center"/>
              <w:rPr>
                <w:rFonts w:cs="Garamond" w:hint="eastAsia"/>
                <w:kern w:val="0"/>
                <w:szCs w:val="21"/>
              </w:rPr>
            </w:pPr>
            <w:r>
              <w:rPr>
                <w:rFonts w:cs="Garamond" w:hint="eastAsia"/>
                <w:kern w:val="0"/>
                <w:szCs w:val="21"/>
              </w:rPr>
              <w:t>（基准温度</w:t>
            </w:r>
            <w:r>
              <w:rPr>
                <w:rFonts w:cs="Garamond" w:hint="eastAsia"/>
                <w:kern w:val="0"/>
                <w:szCs w:val="21"/>
              </w:rPr>
              <w:t>T</w:t>
            </w:r>
            <w:r>
              <w:rPr>
                <w:rFonts w:cs="Garamond"/>
                <w:kern w:val="0"/>
                <w:szCs w:val="21"/>
              </w:rPr>
              <w:t>2</w:t>
            </w:r>
            <w:r>
              <w:rPr>
                <w:rFonts w:cs="Garamond" w:hint="eastAsia"/>
                <w:kern w:val="0"/>
                <w:szCs w:val="21"/>
              </w:rPr>
              <w:t>）</w:t>
            </w:r>
          </w:p>
        </w:tc>
        <w:tc>
          <w:tcPr>
            <w:tcW w:w="1074"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测量不确定度</w:t>
            </w:r>
          </w:p>
        </w:tc>
      </w:tr>
      <w:tr w:rsidR="00D70E6A" w:rsidTr="00D70E6A">
        <w:tc>
          <w:tcPr>
            <w:tcW w:w="933" w:type="pct"/>
            <w:vAlign w:val="center"/>
          </w:tcPr>
          <w:p w:rsidR="00D70E6A" w:rsidRDefault="00D70E6A" w:rsidP="00D70E6A">
            <w:pPr>
              <w:spacing w:line="360" w:lineRule="auto"/>
              <w:jc w:val="center"/>
              <w:rPr>
                <w:rFonts w:cs="Garamond" w:hint="eastAsia"/>
                <w:kern w:val="0"/>
                <w:szCs w:val="21"/>
              </w:rPr>
            </w:pPr>
          </w:p>
        </w:tc>
        <w:tc>
          <w:tcPr>
            <w:tcW w:w="998" w:type="pct"/>
          </w:tcPr>
          <w:p w:rsidR="00D70E6A" w:rsidRDefault="00D70E6A" w:rsidP="00D70E6A">
            <w:pPr>
              <w:spacing w:line="360" w:lineRule="auto"/>
              <w:jc w:val="center"/>
              <w:rPr>
                <w:rFonts w:cs="Garamond" w:hint="eastAsia"/>
                <w:kern w:val="0"/>
                <w:szCs w:val="21"/>
              </w:rPr>
            </w:pPr>
          </w:p>
        </w:tc>
        <w:tc>
          <w:tcPr>
            <w:tcW w:w="998" w:type="pct"/>
          </w:tcPr>
          <w:p w:rsidR="00D70E6A" w:rsidRDefault="00D70E6A" w:rsidP="00D70E6A">
            <w:pPr>
              <w:spacing w:line="360" w:lineRule="auto"/>
              <w:jc w:val="center"/>
              <w:rPr>
                <w:rFonts w:cs="Garamond" w:hint="eastAsia"/>
                <w:kern w:val="0"/>
                <w:szCs w:val="21"/>
              </w:rPr>
            </w:pPr>
          </w:p>
        </w:tc>
        <w:tc>
          <w:tcPr>
            <w:tcW w:w="997" w:type="pct"/>
            <w:vAlign w:val="center"/>
          </w:tcPr>
          <w:p w:rsidR="00D70E6A" w:rsidRDefault="00D70E6A" w:rsidP="00D70E6A">
            <w:pPr>
              <w:spacing w:line="360" w:lineRule="auto"/>
              <w:jc w:val="center"/>
              <w:rPr>
                <w:rFonts w:cs="Garamond" w:hint="eastAsia"/>
                <w:kern w:val="0"/>
                <w:szCs w:val="21"/>
              </w:rPr>
            </w:pPr>
          </w:p>
        </w:tc>
        <w:tc>
          <w:tcPr>
            <w:tcW w:w="1074" w:type="pct"/>
            <w:vAlign w:val="center"/>
          </w:tcPr>
          <w:p w:rsidR="00D70E6A" w:rsidRDefault="00D70E6A" w:rsidP="00D70E6A">
            <w:pPr>
              <w:spacing w:line="360" w:lineRule="auto"/>
              <w:jc w:val="center"/>
              <w:rPr>
                <w:rFonts w:cs="Garamond" w:hint="eastAsia"/>
                <w:kern w:val="0"/>
                <w:szCs w:val="21"/>
              </w:rPr>
            </w:pPr>
          </w:p>
        </w:tc>
      </w:tr>
      <w:tr w:rsidR="00D70E6A" w:rsidTr="00D70E6A">
        <w:tc>
          <w:tcPr>
            <w:tcW w:w="933" w:type="pct"/>
            <w:vAlign w:val="center"/>
          </w:tcPr>
          <w:p w:rsidR="00D70E6A" w:rsidRDefault="00D70E6A" w:rsidP="00D70E6A">
            <w:pPr>
              <w:spacing w:line="360" w:lineRule="auto"/>
              <w:jc w:val="center"/>
              <w:rPr>
                <w:rFonts w:cs="Garamond" w:hint="eastAsia"/>
                <w:kern w:val="0"/>
                <w:szCs w:val="21"/>
              </w:rPr>
            </w:pPr>
          </w:p>
        </w:tc>
        <w:tc>
          <w:tcPr>
            <w:tcW w:w="998" w:type="pct"/>
          </w:tcPr>
          <w:p w:rsidR="00D70E6A" w:rsidRDefault="00D70E6A" w:rsidP="00D70E6A">
            <w:pPr>
              <w:spacing w:line="360" w:lineRule="auto"/>
              <w:jc w:val="center"/>
              <w:rPr>
                <w:rFonts w:cs="Garamond" w:hint="eastAsia"/>
                <w:kern w:val="0"/>
                <w:szCs w:val="21"/>
              </w:rPr>
            </w:pPr>
          </w:p>
        </w:tc>
        <w:tc>
          <w:tcPr>
            <w:tcW w:w="998" w:type="pct"/>
          </w:tcPr>
          <w:p w:rsidR="00D70E6A" w:rsidRDefault="00D70E6A" w:rsidP="00D70E6A">
            <w:pPr>
              <w:spacing w:line="360" w:lineRule="auto"/>
              <w:jc w:val="center"/>
              <w:rPr>
                <w:rFonts w:cs="Garamond" w:hint="eastAsia"/>
                <w:kern w:val="0"/>
                <w:szCs w:val="21"/>
              </w:rPr>
            </w:pPr>
          </w:p>
        </w:tc>
        <w:tc>
          <w:tcPr>
            <w:tcW w:w="997" w:type="pct"/>
            <w:vAlign w:val="center"/>
          </w:tcPr>
          <w:p w:rsidR="00D70E6A" w:rsidRDefault="00D70E6A" w:rsidP="00D70E6A">
            <w:pPr>
              <w:spacing w:line="360" w:lineRule="auto"/>
              <w:jc w:val="center"/>
              <w:rPr>
                <w:rFonts w:cs="Garamond" w:hint="eastAsia"/>
                <w:kern w:val="0"/>
                <w:szCs w:val="21"/>
              </w:rPr>
            </w:pPr>
          </w:p>
        </w:tc>
        <w:tc>
          <w:tcPr>
            <w:tcW w:w="1074" w:type="pct"/>
            <w:vAlign w:val="center"/>
          </w:tcPr>
          <w:p w:rsidR="00D70E6A" w:rsidRDefault="00D70E6A" w:rsidP="00D70E6A">
            <w:pPr>
              <w:spacing w:line="360" w:lineRule="auto"/>
              <w:jc w:val="center"/>
              <w:rPr>
                <w:rFonts w:cs="Garamond" w:hint="eastAsia"/>
                <w:kern w:val="0"/>
                <w:szCs w:val="21"/>
              </w:rPr>
            </w:pPr>
          </w:p>
        </w:tc>
      </w:tr>
    </w:tbl>
    <w:p w:rsidR="00D70E6A" w:rsidRDefault="00D70E6A" w:rsidP="00D70E6A">
      <w:pPr>
        <w:spacing w:line="360" w:lineRule="auto"/>
        <w:jc w:val="left"/>
        <w:rPr>
          <w:rFonts w:cs="Garamond"/>
          <w:kern w:val="0"/>
          <w:sz w:val="24"/>
        </w:rPr>
      </w:pPr>
    </w:p>
    <w:p w:rsidR="00D70E6A" w:rsidRPr="007C0CD6" w:rsidRDefault="00D70E6A" w:rsidP="00D70E6A">
      <w:pPr>
        <w:spacing w:line="360" w:lineRule="auto"/>
        <w:jc w:val="left"/>
        <w:rPr>
          <w:rFonts w:cs="Garamond" w:hint="eastAsia"/>
          <w:kern w:val="0"/>
          <w:sz w:val="24"/>
        </w:rPr>
      </w:pPr>
      <w:r>
        <w:rPr>
          <w:rFonts w:cs="Garamond"/>
          <w:kern w:val="0"/>
          <w:sz w:val="24"/>
        </w:rPr>
        <w:t>4.</w:t>
      </w:r>
      <w:r>
        <w:rPr>
          <w:rFonts w:cs="Garamond" w:hint="eastAsia"/>
          <w:kern w:val="0"/>
          <w:sz w:val="24"/>
        </w:rPr>
        <w:t>线性度</w:t>
      </w:r>
    </w:p>
    <w:tbl>
      <w:tblPr>
        <w:tblStyle w:val="aff2"/>
        <w:tblW w:w="4776" w:type="pct"/>
        <w:tblLook w:val="04A0" w:firstRow="1" w:lastRow="0" w:firstColumn="1" w:lastColumn="0" w:noHBand="0" w:noVBand="1"/>
      </w:tblPr>
      <w:tblGrid>
        <w:gridCol w:w="2440"/>
        <w:gridCol w:w="1691"/>
        <w:gridCol w:w="2669"/>
        <w:gridCol w:w="2126"/>
      </w:tblGrid>
      <w:tr w:rsidR="00D70E6A" w:rsidTr="00D70E6A">
        <w:tc>
          <w:tcPr>
            <w:tcW w:w="1367" w:type="pct"/>
          </w:tcPr>
          <w:p w:rsidR="00D70E6A" w:rsidRDefault="00D70E6A" w:rsidP="00D70E6A">
            <w:pPr>
              <w:spacing w:line="360" w:lineRule="auto"/>
              <w:jc w:val="center"/>
              <w:rPr>
                <w:rFonts w:cs="Garamond"/>
                <w:kern w:val="0"/>
                <w:szCs w:val="21"/>
              </w:rPr>
            </w:pPr>
            <w:r>
              <w:rPr>
                <w:rFonts w:cs="Garamond" w:hint="eastAsia"/>
                <w:kern w:val="0"/>
                <w:szCs w:val="21"/>
              </w:rPr>
              <w:t>功能</w:t>
            </w:r>
          </w:p>
        </w:tc>
        <w:tc>
          <w:tcPr>
            <w:tcW w:w="947"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量程</w:t>
            </w:r>
          </w:p>
        </w:tc>
        <w:tc>
          <w:tcPr>
            <w:tcW w:w="1495" w:type="pct"/>
            <w:vAlign w:val="center"/>
          </w:tcPr>
          <w:p w:rsidR="00D70E6A" w:rsidRDefault="00D70E6A" w:rsidP="00D70E6A">
            <w:pPr>
              <w:spacing w:line="360" w:lineRule="auto"/>
              <w:jc w:val="center"/>
              <w:rPr>
                <w:rFonts w:cs="Garamond"/>
                <w:kern w:val="0"/>
                <w:szCs w:val="21"/>
              </w:rPr>
            </w:pPr>
            <w:r>
              <w:rPr>
                <w:rFonts w:hint="eastAsia"/>
                <w:sz w:val="24"/>
                <w:szCs w:val="20"/>
              </w:rPr>
              <w:t>最大绝对误差</w:t>
            </w:r>
            <w:r>
              <w:rPr>
                <w:position w:val="-12"/>
                <w:sz w:val="24"/>
                <w:szCs w:val="20"/>
              </w:rPr>
              <w:object w:dxaOrig="492" w:dyaOrig="360">
                <v:shape id="_x0000_i1293" type="#_x0000_t75" style="width:24.6pt;height:18pt" o:ole="">
                  <v:imagedata r:id="rId336" o:title=""/>
                </v:shape>
                <o:OLEObject Type="Embed" ProgID="Equation.DSMT4" ShapeID="_x0000_i1293" DrawAspect="Content" ObjectID="_1817370746" r:id="rId450"/>
              </w:object>
            </w:r>
          </w:p>
        </w:tc>
        <w:tc>
          <w:tcPr>
            <w:tcW w:w="1191"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测试结果</w:t>
            </w:r>
          </w:p>
        </w:tc>
      </w:tr>
      <w:tr w:rsidR="00D70E6A" w:rsidTr="00D70E6A">
        <w:tc>
          <w:tcPr>
            <w:tcW w:w="1367"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直流电压</w:t>
            </w:r>
            <w:r w:rsidRPr="004A351A">
              <w:rPr>
                <w:rFonts w:cs="Garamond" w:hint="eastAsia"/>
                <w:kern w:val="0"/>
                <w:szCs w:val="21"/>
              </w:rPr>
              <w:t>校准</w:t>
            </w:r>
          </w:p>
        </w:tc>
        <w:tc>
          <w:tcPr>
            <w:tcW w:w="947" w:type="pct"/>
            <w:vAlign w:val="center"/>
          </w:tcPr>
          <w:p w:rsidR="00D70E6A" w:rsidRDefault="00D70E6A" w:rsidP="00D70E6A">
            <w:pPr>
              <w:spacing w:line="360" w:lineRule="auto"/>
              <w:jc w:val="center"/>
              <w:rPr>
                <w:rFonts w:cs="Garamond" w:hint="eastAsia"/>
                <w:kern w:val="0"/>
                <w:szCs w:val="21"/>
              </w:rPr>
            </w:pPr>
          </w:p>
        </w:tc>
        <w:tc>
          <w:tcPr>
            <w:tcW w:w="1495" w:type="pct"/>
            <w:vAlign w:val="center"/>
          </w:tcPr>
          <w:p w:rsidR="00D70E6A" w:rsidRDefault="00D70E6A" w:rsidP="00D70E6A">
            <w:pPr>
              <w:spacing w:line="360" w:lineRule="auto"/>
              <w:jc w:val="center"/>
              <w:rPr>
                <w:rFonts w:cs="Garamond" w:hint="eastAsia"/>
                <w:kern w:val="0"/>
                <w:szCs w:val="21"/>
              </w:rPr>
            </w:pPr>
          </w:p>
        </w:tc>
        <w:tc>
          <w:tcPr>
            <w:tcW w:w="1191" w:type="pct"/>
            <w:vAlign w:val="center"/>
          </w:tcPr>
          <w:p w:rsidR="00D70E6A" w:rsidRDefault="00D70E6A" w:rsidP="00D70E6A">
            <w:pPr>
              <w:spacing w:line="360" w:lineRule="auto"/>
              <w:jc w:val="center"/>
              <w:rPr>
                <w:rFonts w:cs="Garamond" w:hint="eastAsia"/>
                <w:kern w:val="0"/>
                <w:szCs w:val="21"/>
              </w:rPr>
            </w:pPr>
          </w:p>
        </w:tc>
      </w:tr>
      <w:tr w:rsidR="00D70E6A" w:rsidTr="00D70E6A">
        <w:tc>
          <w:tcPr>
            <w:tcW w:w="1367" w:type="pct"/>
            <w:vAlign w:val="center"/>
          </w:tcPr>
          <w:p w:rsidR="00D70E6A" w:rsidRDefault="00D70E6A" w:rsidP="00D70E6A">
            <w:pPr>
              <w:spacing w:line="360" w:lineRule="auto"/>
              <w:jc w:val="center"/>
              <w:rPr>
                <w:szCs w:val="21"/>
              </w:rPr>
            </w:pPr>
            <w:r>
              <w:rPr>
                <w:rFonts w:hint="eastAsia"/>
                <w:szCs w:val="21"/>
              </w:rPr>
              <w:t>直流电流</w:t>
            </w:r>
            <w:r w:rsidRPr="004A351A">
              <w:rPr>
                <w:rFonts w:cs="Garamond" w:hint="eastAsia"/>
                <w:kern w:val="0"/>
                <w:szCs w:val="21"/>
              </w:rPr>
              <w:t>校准</w:t>
            </w:r>
          </w:p>
        </w:tc>
        <w:tc>
          <w:tcPr>
            <w:tcW w:w="947" w:type="pct"/>
            <w:vAlign w:val="center"/>
          </w:tcPr>
          <w:p w:rsidR="00D70E6A" w:rsidRDefault="00D70E6A" w:rsidP="00D70E6A">
            <w:pPr>
              <w:spacing w:line="360" w:lineRule="auto"/>
              <w:jc w:val="center"/>
              <w:rPr>
                <w:rFonts w:cs="Garamond"/>
                <w:kern w:val="0"/>
                <w:szCs w:val="21"/>
              </w:rPr>
            </w:pPr>
          </w:p>
        </w:tc>
        <w:tc>
          <w:tcPr>
            <w:tcW w:w="1495" w:type="pct"/>
            <w:vAlign w:val="center"/>
          </w:tcPr>
          <w:p w:rsidR="00D70E6A" w:rsidRDefault="00D70E6A" w:rsidP="00D70E6A">
            <w:pPr>
              <w:spacing w:line="360" w:lineRule="auto"/>
              <w:jc w:val="center"/>
              <w:rPr>
                <w:rFonts w:cs="Garamond"/>
                <w:kern w:val="0"/>
                <w:szCs w:val="21"/>
              </w:rPr>
            </w:pPr>
          </w:p>
        </w:tc>
        <w:tc>
          <w:tcPr>
            <w:tcW w:w="1191" w:type="pct"/>
            <w:vAlign w:val="center"/>
          </w:tcPr>
          <w:p w:rsidR="00D70E6A" w:rsidRDefault="00D70E6A" w:rsidP="00D70E6A">
            <w:pPr>
              <w:spacing w:line="360" w:lineRule="auto"/>
              <w:jc w:val="center"/>
              <w:rPr>
                <w:rFonts w:cs="Garamond"/>
                <w:kern w:val="0"/>
                <w:szCs w:val="21"/>
              </w:rPr>
            </w:pPr>
          </w:p>
        </w:tc>
      </w:tr>
      <w:tr w:rsidR="00D70E6A" w:rsidTr="00D70E6A">
        <w:tc>
          <w:tcPr>
            <w:tcW w:w="1367" w:type="pct"/>
            <w:vAlign w:val="center"/>
          </w:tcPr>
          <w:p w:rsidR="00D70E6A" w:rsidRDefault="00D70E6A" w:rsidP="00D70E6A">
            <w:pPr>
              <w:spacing w:line="360" w:lineRule="auto"/>
              <w:jc w:val="center"/>
              <w:rPr>
                <w:rFonts w:hint="eastAsia"/>
                <w:szCs w:val="21"/>
              </w:rPr>
            </w:pPr>
            <w:r>
              <w:rPr>
                <w:rFonts w:hint="eastAsia"/>
                <w:szCs w:val="21"/>
              </w:rPr>
              <w:t>交流电压</w:t>
            </w:r>
            <w:r w:rsidRPr="004A351A">
              <w:rPr>
                <w:rFonts w:cs="Garamond" w:hint="eastAsia"/>
                <w:kern w:val="0"/>
                <w:szCs w:val="21"/>
              </w:rPr>
              <w:t>校准</w:t>
            </w:r>
          </w:p>
        </w:tc>
        <w:tc>
          <w:tcPr>
            <w:tcW w:w="947" w:type="pct"/>
            <w:vAlign w:val="center"/>
          </w:tcPr>
          <w:p w:rsidR="00D70E6A" w:rsidRDefault="00D70E6A" w:rsidP="00D70E6A">
            <w:pPr>
              <w:spacing w:line="360" w:lineRule="auto"/>
              <w:jc w:val="center"/>
              <w:rPr>
                <w:rFonts w:cs="Garamond"/>
                <w:kern w:val="0"/>
                <w:szCs w:val="21"/>
              </w:rPr>
            </w:pPr>
          </w:p>
        </w:tc>
        <w:tc>
          <w:tcPr>
            <w:tcW w:w="1495" w:type="pct"/>
            <w:vAlign w:val="center"/>
          </w:tcPr>
          <w:p w:rsidR="00D70E6A" w:rsidRDefault="00D70E6A" w:rsidP="00D70E6A">
            <w:pPr>
              <w:spacing w:line="360" w:lineRule="auto"/>
              <w:jc w:val="center"/>
              <w:rPr>
                <w:rFonts w:cs="Garamond"/>
                <w:kern w:val="0"/>
                <w:szCs w:val="21"/>
              </w:rPr>
            </w:pPr>
          </w:p>
        </w:tc>
        <w:tc>
          <w:tcPr>
            <w:tcW w:w="1191" w:type="pct"/>
            <w:vAlign w:val="center"/>
          </w:tcPr>
          <w:p w:rsidR="00D70E6A" w:rsidRDefault="00D70E6A" w:rsidP="00D70E6A">
            <w:pPr>
              <w:spacing w:line="360" w:lineRule="auto"/>
              <w:jc w:val="center"/>
              <w:rPr>
                <w:rFonts w:cs="Garamond"/>
                <w:kern w:val="0"/>
                <w:szCs w:val="21"/>
              </w:rPr>
            </w:pPr>
          </w:p>
        </w:tc>
      </w:tr>
      <w:tr w:rsidR="00D70E6A" w:rsidTr="00D70E6A">
        <w:tc>
          <w:tcPr>
            <w:tcW w:w="1367" w:type="pct"/>
            <w:vAlign w:val="center"/>
          </w:tcPr>
          <w:p w:rsidR="00D70E6A" w:rsidRDefault="00D70E6A" w:rsidP="00D70E6A">
            <w:pPr>
              <w:spacing w:line="360" w:lineRule="auto"/>
              <w:jc w:val="center"/>
              <w:rPr>
                <w:rFonts w:hint="eastAsia"/>
                <w:szCs w:val="21"/>
              </w:rPr>
            </w:pPr>
            <w:r>
              <w:rPr>
                <w:rFonts w:hint="eastAsia"/>
                <w:szCs w:val="21"/>
              </w:rPr>
              <w:t>交流电流</w:t>
            </w:r>
            <w:r w:rsidRPr="004A351A">
              <w:rPr>
                <w:rFonts w:cs="Garamond" w:hint="eastAsia"/>
                <w:kern w:val="0"/>
                <w:szCs w:val="21"/>
              </w:rPr>
              <w:t>校准</w:t>
            </w:r>
          </w:p>
        </w:tc>
        <w:tc>
          <w:tcPr>
            <w:tcW w:w="947" w:type="pct"/>
            <w:vAlign w:val="center"/>
          </w:tcPr>
          <w:p w:rsidR="00D70E6A" w:rsidRDefault="00D70E6A" w:rsidP="00D70E6A">
            <w:pPr>
              <w:spacing w:line="360" w:lineRule="auto"/>
              <w:jc w:val="center"/>
              <w:rPr>
                <w:rFonts w:cs="Garamond"/>
                <w:kern w:val="0"/>
                <w:szCs w:val="21"/>
              </w:rPr>
            </w:pPr>
          </w:p>
        </w:tc>
        <w:tc>
          <w:tcPr>
            <w:tcW w:w="1495" w:type="pct"/>
            <w:vAlign w:val="center"/>
          </w:tcPr>
          <w:p w:rsidR="00D70E6A" w:rsidRDefault="00D70E6A" w:rsidP="00D70E6A">
            <w:pPr>
              <w:spacing w:line="360" w:lineRule="auto"/>
              <w:jc w:val="center"/>
              <w:rPr>
                <w:rFonts w:cs="Garamond"/>
                <w:kern w:val="0"/>
                <w:szCs w:val="21"/>
              </w:rPr>
            </w:pPr>
          </w:p>
        </w:tc>
        <w:tc>
          <w:tcPr>
            <w:tcW w:w="1191" w:type="pct"/>
            <w:vAlign w:val="center"/>
          </w:tcPr>
          <w:p w:rsidR="00D70E6A" w:rsidRDefault="00D70E6A" w:rsidP="00D70E6A">
            <w:pPr>
              <w:spacing w:line="360" w:lineRule="auto"/>
              <w:jc w:val="center"/>
              <w:rPr>
                <w:rFonts w:cs="Garamond"/>
                <w:kern w:val="0"/>
                <w:szCs w:val="21"/>
              </w:rPr>
            </w:pPr>
          </w:p>
        </w:tc>
      </w:tr>
      <w:tr w:rsidR="00D70E6A" w:rsidTr="00D70E6A">
        <w:tc>
          <w:tcPr>
            <w:tcW w:w="1367" w:type="pct"/>
            <w:vAlign w:val="center"/>
          </w:tcPr>
          <w:p w:rsidR="00D70E6A" w:rsidRDefault="00D70E6A" w:rsidP="00D70E6A">
            <w:pPr>
              <w:spacing w:line="360" w:lineRule="auto"/>
              <w:jc w:val="center"/>
              <w:rPr>
                <w:rFonts w:hint="eastAsia"/>
                <w:szCs w:val="21"/>
              </w:rPr>
            </w:pPr>
            <w:r>
              <w:rPr>
                <w:rFonts w:hint="eastAsia"/>
                <w:szCs w:val="21"/>
              </w:rPr>
              <w:t>直流电阻</w:t>
            </w:r>
            <w:r w:rsidRPr="004A351A">
              <w:rPr>
                <w:rFonts w:cs="Garamond" w:hint="eastAsia"/>
                <w:kern w:val="0"/>
                <w:szCs w:val="21"/>
              </w:rPr>
              <w:t>校准</w:t>
            </w:r>
          </w:p>
        </w:tc>
        <w:tc>
          <w:tcPr>
            <w:tcW w:w="947" w:type="pct"/>
            <w:vAlign w:val="center"/>
          </w:tcPr>
          <w:p w:rsidR="00D70E6A" w:rsidRDefault="00D70E6A" w:rsidP="00D70E6A">
            <w:pPr>
              <w:spacing w:line="360" w:lineRule="auto"/>
              <w:jc w:val="center"/>
              <w:rPr>
                <w:rFonts w:cs="Garamond"/>
                <w:kern w:val="0"/>
                <w:szCs w:val="21"/>
              </w:rPr>
            </w:pPr>
          </w:p>
        </w:tc>
        <w:tc>
          <w:tcPr>
            <w:tcW w:w="1495" w:type="pct"/>
            <w:vAlign w:val="center"/>
          </w:tcPr>
          <w:p w:rsidR="00D70E6A" w:rsidRDefault="00D70E6A" w:rsidP="00D70E6A">
            <w:pPr>
              <w:spacing w:line="360" w:lineRule="auto"/>
              <w:jc w:val="center"/>
              <w:rPr>
                <w:rFonts w:cs="Garamond"/>
                <w:kern w:val="0"/>
                <w:szCs w:val="21"/>
              </w:rPr>
            </w:pPr>
          </w:p>
        </w:tc>
        <w:tc>
          <w:tcPr>
            <w:tcW w:w="1191" w:type="pct"/>
            <w:vAlign w:val="center"/>
          </w:tcPr>
          <w:p w:rsidR="00D70E6A" w:rsidRDefault="00D70E6A" w:rsidP="00D70E6A">
            <w:pPr>
              <w:spacing w:line="360" w:lineRule="auto"/>
              <w:jc w:val="center"/>
              <w:rPr>
                <w:rFonts w:cs="Garamond"/>
                <w:kern w:val="0"/>
                <w:szCs w:val="21"/>
              </w:rPr>
            </w:pPr>
          </w:p>
        </w:tc>
      </w:tr>
    </w:tbl>
    <w:p w:rsidR="00D70E6A" w:rsidRDefault="00D70E6A" w:rsidP="00D70E6A">
      <w:pPr>
        <w:spacing w:line="360" w:lineRule="auto"/>
        <w:jc w:val="left"/>
        <w:rPr>
          <w:rFonts w:cs="Garamond"/>
          <w:kern w:val="0"/>
          <w:sz w:val="24"/>
        </w:rPr>
      </w:pPr>
    </w:p>
    <w:p w:rsidR="00D70E6A" w:rsidRDefault="00D70E6A" w:rsidP="00D70E6A">
      <w:pPr>
        <w:spacing w:line="360" w:lineRule="auto"/>
        <w:jc w:val="left"/>
        <w:rPr>
          <w:rFonts w:cs="Garamond"/>
          <w:kern w:val="0"/>
          <w:sz w:val="24"/>
        </w:rPr>
      </w:pPr>
      <w:r>
        <w:rPr>
          <w:rFonts w:cs="Garamond"/>
          <w:kern w:val="0"/>
          <w:sz w:val="24"/>
        </w:rPr>
        <w:t>5.</w:t>
      </w:r>
      <w:r>
        <w:rPr>
          <w:rFonts w:cs="Garamond" w:hint="eastAsia"/>
          <w:kern w:val="0"/>
          <w:sz w:val="24"/>
        </w:rPr>
        <w:t>稳定度</w:t>
      </w:r>
    </w:p>
    <w:p w:rsidR="00D70E6A" w:rsidRDefault="00D70E6A" w:rsidP="00D70E6A">
      <w:pPr>
        <w:spacing w:line="360" w:lineRule="auto"/>
        <w:jc w:val="left"/>
        <w:rPr>
          <w:rFonts w:cs="Garamond"/>
          <w:kern w:val="0"/>
          <w:sz w:val="24"/>
        </w:rPr>
      </w:pPr>
      <w:r>
        <w:rPr>
          <w:rFonts w:cs="Garamond" w:hint="eastAsia"/>
          <w:kern w:val="0"/>
          <w:sz w:val="24"/>
        </w:rPr>
        <w:t>5</w:t>
      </w:r>
      <w:r>
        <w:rPr>
          <w:rFonts w:cs="Garamond"/>
          <w:kern w:val="0"/>
          <w:sz w:val="24"/>
        </w:rPr>
        <w:t xml:space="preserve">.1 </w:t>
      </w:r>
      <w:r>
        <w:rPr>
          <w:rFonts w:cs="Garamond" w:hint="eastAsia"/>
          <w:kern w:val="0"/>
          <w:sz w:val="24"/>
        </w:rPr>
        <w:t>短期稳定度</w:t>
      </w:r>
    </w:p>
    <w:p w:rsidR="00D70E6A" w:rsidRPr="007C0CD6" w:rsidRDefault="007B3133" w:rsidP="00D70E6A">
      <w:pPr>
        <w:spacing w:line="360" w:lineRule="auto"/>
        <w:jc w:val="left"/>
        <w:rPr>
          <w:rFonts w:cs="Garamond" w:hint="eastAsia"/>
          <w:kern w:val="0"/>
          <w:sz w:val="24"/>
        </w:rPr>
      </w:pPr>
      <w:r>
        <w:rPr>
          <w:rFonts w:cs="Garamond" w:hint="eastAsia"/>
          <w:kern w:val="0"/>
          <w:sz w:val="24"/>
        </w:rPr>
        <w:t>规定时间间隔</w:t>
      </w:r>
      <w:r w:rsidR="00D70E6A">
        <w:rPr>
          <w:rFonts w:cs="Garamond" w:hint="eastAsia"/>
          <w:kern w:val="0"/>
          <w:sz w:val="24"/>
        </w:rPr>
        <w:t>：</w:t>
      </w:r>
      <w:r w:rsidR="00D70E6A">
        <w:rPr>
          <w:rFonts w:cs="Garamond"/>
          <w:kern w:val="0"/>
          <w:sz w:val="24"/>
        </w:rPr>
        <w:t>______________</w:t>
      </w:r>
    </w:p>
    <w:tbl>
      <w:tblPr>
        <w:tblStyle w:val="aff2"/>
        <w:tblW w:w="4776" w:type="pct"/>
        <w:tblLook w:val="04A0" w:firstRow="1" w:lastRow="0" w:firstColumn="1" w:lastColumn="0" w:noHBand="0" w:noVBand="1"/>
      </w:tblPr>
      <w:tblGrid>
        <w:gridCol w:w="1966"/>
        <w:gridCol w:w="1739"/>
        <w:gridCol w:w="1741"/>
        <w:gridCol w:w="1741"/>
        <w:gridCol w:w="1739"/>
      </w:tblGrid>
      <w:tr w:rsidR="00D70E6A" w:rsidTr="00D70E6A">
        <w:tc>
          <w:tcPr>
            <w:tcW w:w="1101" w:type="pct"/>
          </w:tcPr>
          <w:p w:rsidR="00D70E6A" w:rsidRDefault="00D70E6A" w:rsidP="00D70E6A">
            <w:pPr>
              <w:spacing w:line="360" w:lineRule="auto"/>
              <w:jc w:val="center"/>
              <w:rPr>
                <w:rFonts w:cs="Garamond"/>
                <w:kern w:val="0"/>
                <w:szCs w:val="21"/>
              </w:rPr>
            </w:pPr>
            <w:r>
              <w:rPr>
                <w:rFonts w:cs="Garamond" w:hint="eastAsia"/>
                <w:kern w:val="0"/>
                <w:szCs w:val="21"/>
              </w:rPr>
              <w:t>功能</w:t>
            </w:r>
          </w:p>
        </w:tc>
        <w:tc>
          <w:tcPr>
            <w:tcW w:w="974"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测试点</w:t>
            </w:r>
          </w:p>
        </w:tc>
        <w:tc>
          <w:tcPr>
            <w:tcW w:w="975" w:type="pct"/>
          </w:tcPr>
          <w:p w:rsidR="00D70E6A" w:rsidRDefault="00D70E6A" w:rsidP="00D70E6A">
            <w:pPr>
              <w:spacing w:line="360" w:lineRule="auto"/>
              <w:jc w:val="center"/>
              <w:rPr>
                <w:rFonts w:cs="Garamond" w:hint="eastAsia"/>
                <w:kern w:val="0"/>
                <w:szCs w:val="21"/>
              </w:rPr>
            </w:pPr>
            <w:r>
              <w:rPr>
                <w:rFonts w:cs="Garamond" w:hint="eastAsia"/>
                <w:kern w:val="0"/>
                <w:szCs w:val="21"/>
              </w:rPr>
              <w:t>最大值</w:t>
            </w:r>
          </w:p>
        </w:tc>
        <w:tc>
          <w:tcPr>
            <w:tcW w:w="975" w:type="pct"/>
            <w:vAlign w:val="center"/>
          </w:tcPr>
          <w:p w:rsidR="00D70E6A" w:rsidRDefault="00D70E6A" w:rsidP="00D70E6A">
            <w:pPr>
              <w:spacing w:line="360" w:lineRule="auto"/>
              <w:jc w:val="center"/>
              <w:rPr>
                <w:rFonts w:cs="Garamond"/>
                <w:kern w:val="0"/>
                <w:szCs w:val="21"/>
              </w:rPr>
            </w:pPr>
            <w:r>
              <w:rPr>
                <w:rFonts w:cs="Garamond" w:hint="eastAsia"/>
                <w:kern w:val="0"/>
                <w:szCs w:val="21"/>
              </w:rPr>
              <w:t>最小值</w:t>
            </w:r>
          </w:p>
        </w:tc>
        <w:tc>
          <w:tcPr>
            <w:tcW w:w="974"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测试结果</w:t>
            </w:r>
          </w:p>
        </w:tc>
      </w:tr>
      <w:tr w:rsidR="00D70E6A" w:rsidTr="00D70E6A">
        <w:tc>
          <w:tcPr>
            <w:tcW w:w="1101"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直流电压</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hint="eastAsia"/>
                <w:kern w:val="0"/>
                <w:szCs w:val="21"/>
              </w:rPr>
            </w:pPr>
          </w:p>
        </w:tc>
        <w:tc>
          <w:tcPr>
            <w:tcW w:w="975" w:type="pct"/>
          </w:tcPr>
          <w:p w:rsidR="00D70E6A" w:rsidRDefault="00D70E6A" w:rsidP="00D70E6A">
            <w:pPr>
              <w:spacing w:line="360" w:lineRule="auto"/>
              <w:jc w:val="center"/>
              <w:rPr>
                <w:rFonts w:cs="Garamond" w:hint="eastAsia"/>
                <w:kern w:val="0"/>
                <w:szCs w:val="21"/>
              </w:rPr>
            </w:pPr>
          </w:p>
        </w:tc>
        <w:tc>
          <w:tcPr>
            <w:tcW w:w="975" w:type="pct"/>
            <w:vAlign w:val="center"/>
          </w:tcPr>
          <w:p w:rsidR="00D70E6A" w:rsidRDefault="00D70E6A" w:rsidP="00D70E6A">
            <w:pPr>
              <w:spacing w:line="360" w:lineRule="auto"/>
              <w:jc w:val="center"/>
              <w:rPr>
                <w:rFonts w:cs="Garamond" w:hint="eastAsia"/>
                <w:kern w:val="0"/>
                <w:szCs w:val="21"/>
              </w:rPr>
            </w:pPr>
          </w:p>
        </w:tc>
        <w:tc>
          <w:tcPr>
            <w:tcW w:w="974" w:type="pct"/>
            <w:vAlign w:val="center"/>
          </w:tcPr>
          <w:p w:rsidR="00D70E6A" w:rsidRDefault="00D70E6A" w:rsidP="00D70E6A">
            <w:pPr>
              <w:spacing w:line="360" w:lineRule="auto"/>
              <w:jc w:val="center"/>
              <w:rPr>
                <w:rFonts w:cs="Garamond" w:hint="eastAsia"/>
                <w:kern w:val="0"/>
                <w:szCs w:val="21"/>
              </w:rPr>
            </w:pPr>
          </w:p>
        </w:tc>
      </w:tr>
      <w:tr w:rsidR="00D70E6A" w:rsidTr="00D70E6A">
        <w:tc>
          <w:tcPr>
            <w:tcW w:w="1101" w:type="pct"/>
            <w:vAlign w:val="center"/>
          </w:tcPr>
          <w:p w:rsidR="00D70E6A" w:rsidRDefault="00D70E6A" w:rsidP="00D70E6A">
            <w:pPr>
              <w:spacing w:line="360" w:lineRule="auto"/>
              <w:jc w:val="center"/>
              <w:rPr>
                <w:szCs w:val="21"/>
              </w:rPr>
            </w:pPr>
            <w:r>
              <w:rPr>
                <w:rFonts w:hint="eastAsia"/>
                <w:szCs w:val="21"/>
              </w:rPr>
              <w:t>直流电流</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kern w:val="0"/>
                <w:szCs w:val="21"/>
              </w:rPr>
            </w:pPr>
          </w:p>
        </w:tc>
        <w:tc>
          <w:tcPr>
            <w:tcW w:w="975" w:type="pct"/>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c>
          <w:tcPr>
            <w:tcW w:w="974" w:type="pct"/>
            <w:vAlign w:val="center"/>
          </w:tcPr>
          <w:p w:rsidR="00D70E6A" w:rsidRDefault="00D70E6A" w:rsidP="00D70E6A">
            <w:pPr>
              <w:spacing w:line="360" w:lineRule="auto"/>
              <w:jc w:val="center"/>
              <w:rPr>
                <w:rFonts w:cs="Garamond"/>
                <w:kern w:val="0"/>
                <w:szCs w:val="21"/>
              </w:rPr>
            </w:pPr>
          </w:p>
        </w:tc>
      </w:tr>
      <w:tr w:rsidR="00D70E6A" w:rsidTr="00D70E6A">
        <w:tc>
          <w:tcPr>
            <w:tcW w:w="1101" w:type="pct"/>
            <w:vAlign w:val="center"/>
          </w:tcPr>
          <w:p w:rsidR="00D70E6A" w:rsidRDefault="00D70E6A" w:rsidP="00D70E6A">
            <w:pPr>
              <w:spacing w:line="360" w:lineRule="auto"/>
              <w:jc w:val="center"/>
              <w:rPr>
                <w:rFonts w:hint="eastAsia"/>
                <w:szCs w:val="21"/>
              </w:rPr>
            </w:pPr>
            <w:r>
              <w:rPr>
                <w:rFonts w:hint="eastAsia"/>
                <w:szCs w:val="21"/>
              </w:rPr>
              <w:t>交流电压</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kern w:val="0"/>
                <w:szCs w:val="21"/>
              </w:rPr>
            </w:pPr>
          </w:p>
        </w:tc>
        <w:tc>
          <w:tcPr>
            <w:tcW w:w="975" w:type="pct"/>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c>
          <w:tcPr>
            <w:tcW w:w="974" w:type="pct"/>
            <w:vAlign w:val="center"/>
          </w:tcPr>
          <w:p w:rsidR="00D70E6A" w:rsidRDefault="00D70E6A" w:rsidP="00D70E6A">
            <w:pPr>
              <w:spacing w:line="360" w:lineRule="auto"/>
              <w:jc w:val="center"/>
              <w:rPr>
                <w:rFonts w:cs="Garamond"/>
                <w:kern w:val="0"/>
                <w:szCs w:val="21"/>
              </w:rPr>
            </w:pPr>
          </w:p>
        </w:tc>
      </w:tr>
      <w:tr w:rsidR="00D70E6A" w:rsidTr="00D70E6A">
        <w:tc>
          <w:tcPr>
            <w:tcW w:w="1101" w:type="pct"/>
            <w:vAlign w:val="center"/>
          </w:tcPr>
          <w:p w:rsidR="00D70E6A" w:rsidRDefault="00D70E6A" w:rsidP="00D70E6A">
            <w:pPr>
              <w:spacing w:line="360" w:lineRule="auto"/>
              <w:jc w:val="center"/>
              <w:rPr>
                <w:rFonts w:hint="eastAsia"/>
                <w:szCs w:val="21"/>
              </w:rPr>
            </w:pPr>
            <w:r>
              <w:rPr>
                <w:rFonts w:hint="eastAsia"/>
                <w:szCs w:val="21"/>
              </w:rPr>
              <w:t>交流电流</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kern w:val="0"/>
                <w:szCs w:val="21"/>
              </w:rPr>
            </w:pPr>
          </w:p>
        </w:tc>
        <w:tc>
          <w:tcPr>
            <w:tcW w:w="975" w:type="pct"/>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c>
          <w:tcPr>
            <w:tcW w:w="974" w:type="pct"/>
            <w:vAlign w:val="center"/>
          </w:tcPr>
          <w:p w:rsidR="00D70E6A" w:rsidRDefault="00D70E6A" w:rsidP="00D70E6A">
            <w:pPr>
              <w:spacing w:line="360" w:lineRule="auto"/>
              <w:jc w:val="center"/>
              <w:rPr>
                <w:rFonts w:cs="Garamond"/>
                <w:kern w:val="0"/>
                <w:szCs w:val="21"/>
              </w:rPr>
            </w:pPr>
          </w:p>
        </w:tc>
      </w:tr>
      <w:tr w:rsidR="00D70E6A" w:rsidTr="00D70E6A">
        <w:tc>
          <w:tcPr>
            <w:tcW w:w="1101" w:type="pct"/>
            <w:vAlign w:val="center"/>
          </w:tcPr>
          <w:p w:rsidR="00D70E6A" w:rsidRDefault="00D70E6A" w:rsidP="00D70E6A">
            <w:pPr>
              <w:spacing w:line="360" w:lineRule="auto"/>
              <w:jc w:val="center"/>
              <w:rPr>
                <w:rFonts w:hint="eastAsia"/>
                <w:szCs w:val="21"/>
              </w:rPr>
            </w:pPr>
            <w:r>
              <w:rPr>
                <w:rFonts w:hint="eastAsia"/>
                <w:szCs w:val="21"/>
              </w:rPr>
              <w:lastRenderedPageBreak/>
              <w:t>直流电阻</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kern w:val="0"/>
                <w:szCs w:val="21"/>
              </w:rPr>
            </w:pPr>
          </w:p>
        </w:tc>
        <w:tc>
          <w:tcPr>
            <w:tcW w:w="975" w:type="pct"/>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c>
          <w:tcPr>
            <w:tcW w:w="974" w:type="pct"/>
            <w:vAlign w:val="center"/>
          </w:tcPr>
          <w:p w:rsidR="00D70E6A" w:rsidRDefault="00D70E6A" w:rsidP="00D70E6A">
            <w:pPr>
              <w:spacing w:line="360" w:lineRule="auto"/>
              <w:jc w:val="center"/>
              <w:rPr>
                <w:rFonts w:cs="Garamond"/>
                <w:kern w:val="0"/>
                <w:szCs w:val="21"/>
              </w:rPr>
            </w:pPr>
          </w:p>
        </w:tc>
      </w:tr>
    </w:tbl>
    <w:p w:rsidR="00D70E6A" w:rsidRDefault="00D70E6A" w:rsidP="00D70E6A">
      <w:pPr>
        <w:spacing w:line="360" w:lineRule="auto"/>
        <w:jc w:val="left"/>
        <w:rPr>
          <w:rFonts w:cs="Garamond"/>
          <w:kern w:val="0"/>
          <w:sz w:val="24"/>
        </w:rPr>
      </w:pPr>
      <w:r>
        <w:rPr>
          <w:rFonts w:cs="Garamond" w:hint="eastAsia"/>
          <w:kern w:val="0"/>
          <w:sz w:val="24"/>
        </w:rPr>
        <w:t>5</w:t>
      </w:r>
      <w:r>
        <w:rPr>
          <w:rFonts w:cs="Garamond"/>
          <w:kern w:val="0"/>
          <w:sz w:val="24"/>
        </w:rPr>
        <w:t>.2</w:t>
      </w:r>
      <w:r>
        <w:rPr>
          <w:rFonts w:cs="Garamond" w:hint="eastAsia"/>
          <w:kern w:val="0"/>
          <w:sz w:val="24"/>
        </w:rPr>
        <w:t>稳定度</w:t>
      </w:r>
    </w:p>
    <w:p w:rsidR="00D70E6A" w:rsidRPr="007C0CD6" w:rsidRDefault="007B3133" w:rsidP="00D70E6A">
      <w:pPr>
        <w:spacing w:line="360" w:lineRule="auto"/>
        <w:jc w:val="left"/>
        <w:rPr>
          <w:rFonts w:cs="Garamond" w:hint="eastAsia"/>
          <w:kern w:val="0"/>
          <w:sz w:val="24"/>
        </w:rPr>
      </w:pPr>
      <w:r>
        <w:rPr>
          <w:rFonts w:cs="Garamond" w:hint="eastAsia"/>
          <w:kern w:val="0"/>
          <w:sz w:val="24"/>
        </w:rPr>
        <w:t>规定时间间隔</w:t>
      </w:r>
      <w:r w:rsidR="00D70E6A">
        <w:rPr>
          <w:rFonts w:cs="Garamond" w:hint="eastAsia"/>
          <w:kern w:val="0"/>
          <w:sz w:val="24"/>
        </w:rPr>
        <w:t>：</w:t>
      </w:r>
      <w:r w:rsidR="00D70E6A">
        <w:rPr>
          <w:rFonts w:cs="Garamond"/>
          <w:kern w:val="0"/>
          <w:sz w:val="24"/>
        </w:rPr>
        <w:t>______________</w:t>
      </w:r>
    </w:p>
    <w:tbl>
      <w:tblPr>
        <w:tblStyle w:val="aff2"/>
        <w:tblW w:w="4776" w:type="pct"/>
        <w:tblLook w:val="04A0" w:firstRow="1" w:lastRow="0" w:firstColumn="1" w:lastColumn="0" w:noHBand="0" w:noVBand="1"/>
      </w:tblPr>
      <w:tblGrid>
        <w:gridCol w:w="1966"/>
        <w:gridCol w:w="1739"/>
        <w:gridCol w:w="1741"/>
        <w:gridCol w:w="1741"/>
        <w:gridCol w:w="1739"/>
      </w:tblGrid>
      <w:tr w:rsidR="00D70E6A" w:rsidTr="00D70E6A">
        <w:tc>
          <w:tcPr>
            <w:tcW w:w="1102" w:type="pct"/>
          </w:tcPr>
          <w:p w:rsidR="00D70E6A" w:rsidRDefault="00D70E6A" w:rsidP="00D70E6A">
            <w:pPr>
              <w:spacing w:line="360" w:lineRule="auto"/>
              <w:jc w:val="center"/>
              <w:rPr>
                <w:rFonts w:cs="Garamond"/>
                <w:kern w:val="0"/>
                <w:szCs w:val="21"/>
              </w:rPr>
            </w:pPr>
            <w:r>
              <w:rPr>
                <w:rFonts w:cs="Garamond" w:hint="eastAsia"/>
                <w:kern w:val="0"/>
                <w:szCs w:val="21"/>
              </w:rPr>
              <w:t>功能</w:t>
            </w:r>
          </w:p>
        </w:tc>
        <w:tc>
          <w:tcPr>
            <w:tcW w:w="974"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测试点</w:t>
            </w:r>
          </w:p>
        </w:tc>
        <w:tc>
          <w:tcPr>
            <w:tcW w:w="975" w:type="pct"/>
          </w:tcPr>
          <w:p w:rsidR="00D70E6A" w:rsidRDefault="00D70E6A" w:rsidP="00D70E6A">
            <w:pPr>
              <w:spacing w:line="360" w:lineRule="auto"/>
              <w:jc w:val="center"/>
              <w:rPr>
                <w:rFonts w:cs="Garamond" w:hint="eastAsia"/>
                <w:kern w:val="0"/>
                <w:szCs w:val="21"/>
              </w:rPr>
            </w:pPr>
            <w:r>
              <w:rPr>
                <w:rFonts w:cs="Garamond" w:hint="eastAsia"/>
                <w:kern w:val="0"/>
                <w:szCs w:val="21"/>
              </w:rPr>
              <w:t>最大值</w:t>
            </w:r>
          </w:p>
        </w:tc>
        <w:tc>
          <w:tcPr>
            <w:tcW w:w="975" w:type="pct"/>
            <w:vAlign w:val="center"/>
          </w:tcPr>
          <w:p w:rsidR="00D70E6A" w:rsidRDefault="00D70E6A" w:rsidP="00D70E6A">
            <w:pPr>
              <w:spacing w:line="360" w:lineRule="auto"/>
              <w:jc w:val="center"/>
              <w:rPr>
                <w:rFonts w:cs="Garamond"/>
                <w:kern w:val="0"/>
                <w:szCs w:val="21"/>
              </w:rPr>
            </w:pPr>
            <w:r>
              <w:rPr>
                <w:rFonts w:cs="Garamond" w:hint="eastAsia"/>
                <w:kern w:val="0"/>
                <w:szCs w:val="21"/>
              </w:rPr>
              <w:t>最小值</w:t>
            </w:r>
          </w:p>
        </w:tc>
        <w:tc>
          <w:tcPr>
            <w:tcW w:w="975"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测试结果</w:t>
            </w:r>
          </w:p>
        </w:tc>
      </w:tr>
      <w:tr w:rsidR="00D70E6A" w:rsidTr="00D70E6A">
        <w:tc>
          <w:tcPr>
            <w:tcW w:w="1102" w:type="pct"/>
            <w:vAlign w:val="center"/>
          </w:tcPr>
          <w:p w:rsidR="00D70E6A" w:rsidRDefault="00D70E6A" w:rsidP="00D70E6A">
            <w:pPr>
              <w:spacing w:line="360" w:lineRule="auto"/>
              <w:jc w:val="center"/>
              <w:rPr>
                <w:rFonts w:cs="Garamond" w:hint="eastAsia"/>
                <w:kern w:val="0"/>
                <w:szCs w:val="21"/>
              </w:rPr>
            </w:pPr>
            <w:r>
              <w:rPr>
                <w:rFonts w:cs="Garamond" w:hint="eastAsia"/>
                <w:kern w:val="0"/>
                <w:szCs w:val="21"/>
              </w:rPr>
              <w:t>直流电压</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hint="eastAsia"/>
                <w:kern w:val="0"/>
                <w:szCs w:val="21"/>
              </w:rPr>
            </w:pPr>
          </w:p>
        </w:tc>
        <w:tc>
          <w:tcPr>
            <w:tcW w:w="975" w:type="pct"/>
          </w:tcPr>
          <w:p w:rsidR="00D70E6A" w:rsidRDefault="00D70E6A" w:rsidP="00D70E6A">
            <w:pPr>
              <w:spacing w:line="360" w:lineRule="auto"/>
              <w:jc w:val="center"/>
              <w:rPr>
                <w:rFonts w:cs="Garamond" w:hint="eastAsia"/>
                <w:kern w:val="0"/>
                <w:szCs w:val="21"/>
              </w:rPr>
            </w:pPr>
          </w:p>
        </w:tc>
        <w:tc>
          <w:tcPr>
            <w:tcW w:w="975" w:type="pct"/>
            <w:vAlign w:val="center"/>
          </w:tcPr>
          <w:p w:rsidR="00D70E6A" w:rsidRDefault="00D70E6A" w:rsidP="00D70E6A">
            <w:pPr>
              <w:spacing w:line="360" w:lineRule="auto"/>
              <w:jc w:val="center"/>
              <w:rPr>
                <w:rFonts w:cs="Garamond" w:hint="eastAsia"/>
                <w:kern w:val="0"/>
                <w:szCs w:val="21"/>
              </w:rPr>
            </w:pPr>
          </w:p>
        </w:tc>
        <w:tc>
          <w:tcPr>
            <w:tcW w:w="975" w:type="pct"/>
            <w:vAlign w:val="center"/>
          </w:tcPr>
          <w:p w:rsidR="00D70E6A" w:rsidRDefault="00D70E6A" w:rsidP="00D70E6A">
            <w:pPr>
              <w:spacing w:line="360" w:lineRule="auto"/>
              <w:jc w:val="center"/>
              <w:rPr>
                <w:rFonts w:cs="Garamond" w:hint="eastAsia"/>
                <w:kern w:val="0"/>
                <w:szCs w:val="21"/>
              </w:rPr>
            </w:pPr>
          </w:p>
        </w:tc>
      </w:tr>
      <w:tr w:rsidR="00D70E6A" w:rsidTr="00D70E6A">
        <w:tc>
          <w:tcPr>
            <w:tcW w:w="1102" w:type="pct"/>
            <w:vAlign w:val="center"/>
          </w:tcPr>
          <w:p w:rsidR="00D70E6A" w:rsidRDefault="00D70E6A" w:rsidP="00D70E6A">
            <w:pPr>
              <w:spacing w:line="360" w:lineRule="auto"/>
              <w:jc w:val="center"/>
              <w:rPr>
                <w:szCs w:val="21"/>
              </w:rPr>
            </w:pPr>
            <w:r>
              <w:rPr>
                <w:rFonts w:hint="eastAsia"/>
                <w:szCs w:val="21"/>
              </w:rPr>
              <w:t>直流电流</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kern w:val="0"/>
                <w:szCs w:val="21"/>
              </w:rPr>
            </w:pPr>
          </w:p>
        </w:tc>
        <w:tc>
          <w:tcPr>
            <w:tcW w:w="975" w:type="pct"/>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r>
      <w:tr w:rsidR="00D70E6A" w:rsidTr="00D70E6A">
        <w:tc>
          <w:tcPr>
            <w:tcW w:w="1102" w:type="pct"/>
            <w:vAlign w:val="center"/>
          </w:tcPr>
          <w:p w:rsidR="00D70E6A" w:rsidRDefault="00D70E6A" w:rsidP="00D70E6A">
            <w:pPr>
              <w:spacing w:line="360" w:lineRule="auto"/>
              <w:jc w:val="center"/>
              <w:rPr>
                <w:rFonts w:hint="eastAsia"/>
                <w:szCs w:val="21"/>
              </w:rPr>
            </w:pPr>
            <w:r>
              <w:rPr>
                <w:rFonts w:hint="eastAsia"/>
                <w:szCs w:val="21"/>
              </w:rPr>
              <w:t>交流电压</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kern w:val="0"/>
                <w:szCs w:val="21"/>
              </w:rPr>
            </w:pPr>
          </w:p>
        </w:tc>
        <w:tc>
          <w:tcPr>
            <w:tcW w:w="975" w:type="pct"/>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r>
      <w:tr w:rsidR="00D70E6A" w:rsidTr="00D70E6A">
        <w:tc>
          <w:tcPr>
            <w:tcW w:w="1102" w:type="pct"/>
            <w:vAlign w:val="center"/>
          </w:tcPr>
          <w:p w:rsidR="00D70E6A" w:rsidRDefault="00D70E6A" w:rsidP="00D70E6A">
            <w:pPr>
              <w:spacing w:line="360" w:lineRule="auto"/>
              <w:jc w:val="center"/>
              <w:rPr>
                <w:rFonts w:hint="eastAsia"/>
                <w:szCs w:val="21"/>
              </w:rPr>
            </w:pPr>
            <w:r>
              <w:rPr>
                <w:rFonts w:hint="eastAsia"/>
                <w:szCs w:val="21"/>
              </w:rPr>
              <w:t>交流电流</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kern w:val="0"/>
                <w:szCs w:val="21"/>
              </w:rPr>
            </w:pPr>
          </w:p>
        </w:tc>
        <w:tc>
          <w:tcPr>
            <w:tcW w:w="975" w:type="pct"/>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r>
      <w:tr w:rsidR="00D70E6A" w:rsidTr="00D70E6A">
        <w:tc>
          <w:tcPr>
            <w:tcW w:w="1102" w:type="pct"/>
            <w:vAlign w:val="center"/>
          </w:tcPr>
          <w:p w:rsidR="00D70E6A" w:rsidRDefault="00D70E6A" w:rsidP="00D70E6A">
            <w:pPr>
              <w:spacing w:line="360" w:lineRule="auto"/>
              <w:jc w:val="center"/>
              <w:rPr>
                <w:rFonts w:hint="eastAsia"/>
                <w:szCs w:val="21"/>
              </w:rPr>
            </w:pPr>
            <w:r>
              <w:rPr>
                <w:rFonts w:hint="eastAsia"/>
                <w:szCs w:val="21"/>
              </w:rPr>
              <w:t>直流电阻</w:t>
            </w:r>
            <w:r w:rsidRPr="004A351A">
              <w:rPr>
                <w:rFonts w:cs="Garamond" w:hint="eastAsia"/>
                <w:kern w:val="0"/>
                <w:szCs w:val="21"/>
              </w:rPr>
              <w:t>校准</w:t>
            </w:r>
          </w:p>
        </w:tc>
        <w:tc>
          <w:tcPr>
            <w:tcW w:w="974" w:type="pct"/>
            <w:vAlign w:val="center"/>
          </w:tcPr>
          <w:p w:rsidR="00D70E6A" w:rsidRDefault="00D70E6A" w:rsidP="00D70E6A">
            <w:pPr>
              <w:spacing w:line="360" w:lineRule="auto"/>
              <w:jc w:val="center"/>
              <w:rPr>
                <w:rFonts w:cs="Garamond"/>
                <w:kern w:val="0"/>
                <w:szCs w:val="21"/>
              </w:rPr>
            </w:pPr>
          </w:p>
        </w:tc>
        <w:tc>
          <w:tcPr>
            <w:tcW w:w="975" w:type="pct"/>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c>
          <w:tcPr>
            <w:tcW w:w="975" w:type="pct"/>
            <w:vAlign w:val="center"/>
          </w:tcPr>
          <w:p w:rsidR="00D70E6A" w:rsidRDefault="00D70E6A" w:rsidP="00D70E6A">
            <w:pPr>
              <w:spacing w:line="360" w:lineRule="auto"/>
              <w:jc w:val="center"/>
              <w:rPr>
                <w:rFonts w:cs="Garamond"/>
                <w:kern w:val="0"/>
                <w:szCs w:val="21"/>
              </w:rPr>
            </w:pPr>
          </w:p>
        </w:tc>
      </w:tr>
    </w:tbl>
    <w:p w:rsidR="004A351A" w:rsidRDefault="004A351A">
      <w:pPr>
        <w:spacing w:line="360" w:lineRule="auto"/>
        <w:ind w:firstLineChars="200" w:firstLine="480"/>
        <w:rPr>
          <w:sz w:val="24"/>
          <w:szCs w:val="20"/>
        </w:rPr>
      </w:pPr>
    </w:p>
    <w:p w:rsidR="007B3133" w:rsidRDefault="007B3133" w:rsidP="007B3133">
      <w:pPr>
        <w:spacing w:line="360" w:lineRule="auto"/>
        <w:jc w:val="left"/>
        <w:rPr>
          <w:rFonts w:cs="Garamond"/>
          <w:kern w:val="0"/>
          <w:sz w:val="24"/>
        </w:rPr>
      </w:pPr>
      <w:r>
        <w:rPr>
          <w:rFonts w:cs="Garamond"/>
          <w:kern w:val="0"/>
          <w:sz w:val="24"/>
        </w:rPr>
        <w:t>6.</w:t>
      </w:r>
      <w:r>
        <w:rPr>
          <w:rFonts w:cs="Garamond" w:hint="eastAsia"/>
          <w:kern w:val="0"/>
          <w:sz w:val="24"/>
        </w:rPr>
        <w:t>纹波和噪声</w:t>
      </w:r>
    </w:p>
    <w:p w:rsidR="007B3133" w:rsidRPr="007C0CD6" w:rsidRDefault="007B3133" w:rsidP="007B3133">
      <w:pPr>
        <w:spacing w:line="360" w:lineRule="auto"/>
        <w:jc w:val="left"/>
        <w:rPr>
          <w:rFonts w:cs="Garamond" w:hint="eastAsia"/>
          <w:kern w:val="0"/>
          <w:sz w:val="24"/>
        </w:rPr>
      </w:pPr>
      <w:r>
        <w:rPr>
          <w:rFonts w:cs="Garamond"/>
          <w:kern w:val="0"/>
          <w:sz w:val="24"/>
        </w:rPr>
        <w:t xml:space="preserve">6.1 </w:t>
      </w:r>
      <w:r>
        <w:rPr>
          <w:rFonts w:cs="Garamond" w:hint="eastAsia"/>
          <w:kern w:val="0"/>
          <w:sz w:val="24"/>
        </w:rPr>
        <w:t>直流电压校准功能</w:t>
      </w:r>
    </w:p>
    <w:tbl>
      <w:tblPr>
        <w:tblStyle w:val="aff2"/>
        <w:tblW w:w="4776" w:type="pct"/>
        <w:tblLook w:val="04A0" w:firstRow="1" w:lastRow="0" w:firstColumn="1" w:lastColumn="0" w:noHBand="0" w:noVBand="1"/>
      </w:tblPr>
      <w:tblGrid>
        <w:gridCol w:w="1965"/>
        <w:gridCol w:w="1738"/>
        <w:gridCol w:w="1741"/>
        <w:gridCol w:w="1741"/>
        <w:gridCol w:w="1741"/>
      </w:tblGrid>
      <w:tr w:rsidR="007B3133" w:rsidTr="007B3133">
        <w:tc>
          <w:tcPr>
            <w:tcW w:w="1101" w:type="pct"/>
            <w:vMerge w:val="restart"/>
            <w:vAlign w:val="center"/>
          </w:tcPr>
          <w:p w:rsidR="007B3133" w:rsidRDefault="009F49AD" w:rsidP="007B3133">
            <w:pPr>
              <w:spacing w:line="360" w:lineRule="auto"/>
              <w:jc w:val="center"/>
              <w:rPr>
                <w:rFonts w:cs="Garamond"/>
                <w:kern w:val="0"/>
                <w:szCs w:val="21"/>
              </w:rPr>
            </w:pPr>
            <w:r>
              <w:rPr>
                <w:rFonts w:cs="Garamond" w:hint="eastAsia"/>
                <w:kern w:val="0"/>
                <w:szCs w:val="21"/>
              </w:rPr>
              <w:t>测试点</w:t>
            </w:r>
          </w:p>
        </w:tc>
        <w:tc>
          <w:tcPr>
            <w:tcW w:w="974" w:type="pct"/>
            <w:vAlign w:val="center"/>
          </w:tcPr>
          <w:p w:rsidR="007B3133" w:rsidRDefault="009F3DD5" w:rsidP="007B3133">
            <w:pPr>
              <w:spacing w:line="360" w:lineRule="auto"/>
              <w:jc w:val="center"/>
              <w:rPr>
                <w:rFonts w:cs="Garamond" w:hint="eastAsia"/>
                <w:kern w:val="0"/>
                <w:szCs w:val="21"/>
              </w:rPr>
            </w:pPr>
            <w:r>
              <w:rPr>
                <w:rFonts w:cs="Garamond" w:hint="eastAsia"/>
                <w:kern w:val="0"/>
                <w:szCs w:val="21"/>
              </w:rPr>
              <w:t>低频</w:t>
            </w:r>
            <w:r w:rsidR="007B3133" w:rsidRPr="007B3133">
              <w:rPr>
                <w:rFonts w:cs="Garamond" w:hint="eastAsia"/>
                <w:kern w:val="0"/>
                <w:szCs w:val="21"/>
              </w:rPr>
              <w:t>纹波和噪声</w:t>
            </w:r>
            <w:r w:rsidR="007B3133">
              <w:rPr>
                <w:rFonts w:cs="Garamond" w:hint="eastAsia"/>
                <w:kern w:val="0"/>
                <w:szCs w:val="21"/>
              </w:rPr>
              <w:t xml:space="preserve"> (</w:t>
            </w:r>
            <w:r w:rsidR="007B3133">
              <w:rPr>
                <w:rFonts w:cs="Garamond"/>
                <w:kern w:val="0"/>
                <w:szCs w:val="21"/>
              </w:rPr>
              <w:t>10~100</w:t>
            </w:r>
            <w:r w:rsidR="007B3133">
              <w:rPr>
                <w:rFonts w:cs="Garamond" w:hint="eastAsia"/>
                <w:kern w:val="0"/>
                <w:szCs w:val="21"/>
              </w:rPr>
              <w:t>kHz</w:t>
            </w:r>
            <w:r w:rsidR="007B3133">
              <w:rPr>
                <w:rFonts w:cs="Garamond" w:hint="eastAsia"/>
                <w:kern w:val="0"/>
                <w:szCs w:val="21"/>
              </w:rPr>
              <w:t>频带</w:t>
            </w:r>
            <w:r w:rsidR="007B3133">
              <w:rPr>
                <w:rFonts w:cs="Garamond" w:hint="eastAsia"/>
                <w:kern w:val="0"/>
                <w:szCs w:val="21"/>
              </w:rPr>
              <w:t>)</w:t>
            </w:r>
          </w:p>
        </w:tc>
        <w:tc>
          <w:tcPr>
            <w:tcW w:w="2926" w:type="pct"/>
            <w:gridSpan w:val="3"/>
            <w:vAlign w:val="center"/>
          </w:tcPr>
          <w:p w:rsidR="007B3133" w:rsidRPr="007B3133" w:rsidRDefault="007B3133" w:rsidP="007B3133">
            <w:pPr>
              <w:spacing w:line="360" w:lineRule="auto"/>
              <w:jc w:val="center"/>
              <w:rPr>
                <w:rFonts w:cs="Garamond" w:hint="eastAsia"/>
                <w:kern w:val="0"/>
                <w:szCs w:val="21"/>
              </w:rPr>
            </w:pPr>
            <w:r>
              <w:rPr>
                <w:rFonts w:cs="Garamond" w:hint="eastAsia"/>
                <w:kern w:val="0"/>
                <w:szCs w:val="21"/>
              </w:rPr>
              <w:t>高频</w:t>
            </w:r>
            <w:r w:rsidRPr="007B3133">
              <w:rPr>
                <w:rFonts w:cs="Garamond" w:hint="eastAsia"/>
                <w:kern w:val="0"/>
                <w:szCs w:val="21"/>
              </w:rPr>
              <w:t>纹波和噪声</w:t>
            </w:r>
            <w:r>
              <w:rPr>
                <w:rFonts w:cs="Garamond" w:hint="eastAsia"/>
                <w:kern w:val="0"/>
                <w:szCs w:val="21"/>
              </w:rPr>
              <w:t xml:space="preserve"> (</w:t>
            </w:r>
            <w:r>
              <w:rPr>
                <w:rFonts w:cs="Garamond"/>
                <w:kern w:val="0"/>
                <w:szCs w:val="21"/>
              </w:rPr>
              <w:t>10~100</w:t>
            </w:r>
            <w:r>
              <w:rPr>
                <w:rFonts w:cs="Garamond" w:hint="eastAsia"/>
                <w:kern w:val="0"/>
                <w:szCs w:val="21"/>
              </w:rPr>
              <w:t>kHz</w:t>
            </w:r>
            <w:r>
              <w:rPr>
                <w:rFonts w:cs="Garamond" w:hint="eastAsia"/>
                <w:kern w:val="0"/>
                <w:szCs w:val="21"/>
              </w:rPr>
              <w:t>频带</w:t>
            </w:r>
            <w:r>
              <w:rPr>
                <w:rFonts w:cs="Garamond" w:hint="eastAsia"/>
                <w:kern w:val="0"/>
                <w:szCs w:val="21"/>
              </w:rPr>
              <w:t>)</w:t>
            </w:r>
          </w:p>
        </w:tc>
      </w:tr>
      <w:tr w:rsidR="007B3133" w:rsidTr="007B3133">
        <w:tc>
          <w:tcPr>
            <w:tcW w:w="1101" w:type="pct"/>
            <w:vMerge/>
            <w:vAlign w:val="center"/>
          </w:tcPr>
          <w:p w:rsidR="007B3133" w:rsidRDefault="007B3133" w:rsidP="007B3133">
            <w:pPr>
              <w:spacing w:line="360" w:lineRule="auto"/>
              <w:jc w:val="center"/>
              <w:rPr>
                <w:rFonts w:cs="Garamond" w:hint="eastAsia"/>
                <w:kern w:val="0"/>
                <w:szCs w:val="21"/>
              </w:rPr>
            </w:pPr>
          </w:p>
        </w:tc>
        <w:tc>
          <w:tcPr>
            <w:tcW w:w="974" w:type="pct"/>
            <w:vAlign w:val="center"/>
          </w:tcPr>
          <w:p w:rsidR="007B3133" w:rsidRPr="007B3133" w:rsidRDefault="007B3133" w:rsidP="009F3DD5">
            <w:pPr>
              <w:spacing w:line="360" w:lineRule="auto"/>
              <w:jc w:val="center"/>
              <w:rPr>
                <w:rFonts w:cs="Garamond" w:hint="eastAsia"/>
                <w:kern w:val="0"/>
                <w:szCs w:val="21"/>
              </w:rPr>
            </w:pPr>
            <w:r w:rsidRPr="007B3133">
              <w:rPr>
                <w:rFonts w:cs="Garamond" w:hint="eastAsia"/>
                <w:kern w:val="0"/>
                <w:szCs w:val="21"/>
              </w:rPr>
              <w:t>纹波和噪声峰值</w:t>
            </w:r>
          </w:p>
        </w:tc>
        <w:tc>
          <w:tcPr>
            <w:tcW w:w="975" w:type="pct"/>
            <w:vAlign w:val="center"/>
          </w:tcPr>
          <w:p w:rsidR="007B3133" w:rsidRPr="007B3133" w:rsidRDefault="007B3133" w:rsidP="007B3133">
            <w:pPr>
              <w:spacing w:line="360" w:lineRule="auto"/>
              <w:jc w:val="center"/>
              <w:rPr>
                <w:rFonts w:cs="Garamond" w:hint="eastAsia"/>
                <w:kern w:val="0"/>
                <w:szCs w:val="21"/>
              </w:rPr>
            </w:pPr>
            <w:r w:rsidRPr="007B3133">
              <w:rPr>
                <w:rFonts w:cs="Garamond" w:hint="eastAsia"/>
                <w:kern w:val="0"/>
                <w:szCs w:val="21"/>
              </w:rPr>
              <w:t>标准交流有效值电压表示值</w:t>
            </w:r>
          </w:p>
        </w:tc>
        <w:tc>
          <w:tcPr>
            <w:tcW w:w="975" w:type="pct"/>
            <w:vAlign w:val="center"/>
          </w:tcPr>
          <w:p w:rsidR="007B3133" w:rsidRDefault="007B3133" w:rsidP="007B3133">
            <w:pPr>
              <w:spacing w:line="360" w:lineRule="auto"/>
              <w:jc w:val="center"/>
              <w:rPr>
                <w:rFonts w:cs="Garamond" w:hint="eastAsia"/>
                <w:kern w:val="0"/>
                <w:szCs w:val="21"/>
              </w:rPr>
            </w:pPr>
            <w:r w:rsidRPr="007B3133">
              <w:rPr>
                <w:rFonts w:cs="Garamond" w:hint="eastAsia"/>
                <w:kern w:val="0"/>
                <w:szCs w:val="21"/>
              </w:rPr>
              <w:t>低噪声放大器放大倍数</w:t>
            </w:r>
          </w:p>
        </w:tc>
        <w:tc>
          <w:tcPr>
            <w:tcW w:w="975" w:type="pct"/>
            <w:vAlign w:val="center"/>
          </w:tcPr>
          <w:p w:rsidR="007B3133" w:rsidRDefault="007B3133" w:rsidP="007B3133">
            <w:pPr>
              <w:spacing w:line="360" w:lineRule="auto"/>
              <w:jc w:val="center"/>
              <w:rPr>
                <w:rFonts w:cs="Garamond" w:hint="eastAsia"/>
                <w:kern w:val="0"/>
                <w:szCs w:val="21"/>
              </w:rPr>
            </w:pPr>
            <w:r w:rsidRPr="007B3133">
              <w:rPr>
                <w:rFonts w:cs="Garamond" w:hint="eastAsia"/>
                <w:kern w:val="0"/>
                <w:szCs w:val="21"/>
              </w:rPr>
              <w:t>高频纹波和噪声</w:t>
            </w:r>
          </w:p>
        </w:tc>
      </w:tr>
      <w:tr w:rsidR="007B3133" w:rsidTr="007B3133">
        <w:tc>
          <w:tcPr>
            <w:tcW w:w="1101" w:type="pct"/>
            <w:vAlign w:val="center"/>
          </w:tcPr>
          <w:p w:rsidR="007B3133" w:rsidRDefault="007B3133" w:rsidP="00165F56">
            <w:pPr>
              <w:spacing w:line="360" w:lineRule="auto"/>
              <w:jc w:val="center"/>
              <w:rPr>
                <w:rFonts w:cs="Garamond" w:hint="eastAsia"/>
                <w:kern w:val="0"/>
                <w:szCs w:val="21"/>
              </w:rPr>
            </w:pPr>
          </w:p>
        </w:tc>
        <w:tc>
          <w:tcPr>
            <w:tcW w:w="974" w:type="pct"/>
            <w:vAlign w:val="center"/>
          </w:tcPr>
          <w:p w:rsidR="007B3133" w:rsidRDefault="007B3133" w:rsidP="00165F56">
            <w:pPr>
              <w:spacing w:line="360" w:lineRule="auto"/>
              <w:jc w:val="center"/>
              <w:rPr>
                <w:rFonts w:cs="Garamond" w:hint="eastAsia"/>
                <w:kern w:val="0"/>
                <w:szCs w:val="21"/>
              </w:rPr>
            </w:pPr>
          </w:p>
        </w:tc>
        <w:tc>
          <w:tcPr>
            <w:tcW w:w="975" w:type="pct"/>
          </w:tcPr>
          <w:p w:rsidR="007B3133" w:rsidRDefault="007B3133" w:rsidP="00165F56">
            <w:pPr>
              <w:spacing w:line="360" w:lineRule="auto"/>
              <w:jc w:val="center"/>
              <w:rPr>
                <w:rFonts w:cs="Garamond" w:hint="eastAsia"/>
                <w:kern w:val="0"/>
                <w:szCs w:val="21"/>
              </w:rPr>
            </w:pPr>
          </w:p>
        </w:tc>
        <w:tc>
          <w:tcPr>
            <w:tcW w:w="975" w:type="pct"/>
            <w:vAlign w:val="center"/>
          </w:tcPr>
          <w:p w:rsidR="007B3133" w:rsidRDefault="007B3133" w:rsidP="00165F56">
            <w:pPr>
              <w:spacing w:line="360" w:lineRule="auto"/>
              <w:jc w:val="center"/>
              <w:rPr>
                <w:rFonts w:cs="Garamond" w:hint="eastAsia"/>
                <w:kern w:val="0"/>
                <w:szCs w:val="21"/>
              </w:rPr>
            </w:pPr>
          </w:p>
        </w:tc>
        <w:tc>
          <w:tcPr>
            <w:tcW w:w="975" w:type="pct"/>
            <w:vAlign w:val="center"/>
          </w:tcPr>
          <w:p w:rsidR="007B3133" w:rsidRDefault="007B3133" w:rsidP="00165F56">
            <w:pPr>
              <w:spacing w:line="360" w:lineRule="auto"/>
              <w:jc w:val="center"/>
              <w:rPr>
                <w:rFonts w:cs="Garamond" w:hint="eastAsia"/>
                <w:kern w:val="0"/>
                <w:szCs w:val="21"/>
              </w:rPr>
            </w:pPr>
          </w:p>
        </w:tc>
      </w:tr>
      <w:tr w:rsidR="007B3133" w:rsidTr="007B3133">
        <w:tc>
          <w:tcPr>
            <w:tcW w:w="1101" w:type="pct"/>
            <w:vAlign w:val="center"/>
          </w:tcPr>
          <w:p w:rsidR="007B3133" w:rsidRDefault="007B3133" w:rsidP="00165F56">
            <w:pPr>
              <w:spacing w:line="360" w:lineRule="auto"/>
              <w:jc w:val="center"/>
              <w:rPr>
                <w:szCs w:val="21"/>
              </w:rPr>
            </w:pPr>
          </w:p>
        </w:tc>
        <w:tc>
          <w:tcPr>
            <w:tcW w:w="974" w:type="pct"/>
            <w:vAlign w:val="center"/>
          </w:tcPr>
          <w:p w:rsidR="007B3133" w:rsidRDefault="007B3133" w:rsidP="00165F56">
            <w:pPr>
              <w:spacing w:line="360" w:lineRule="auto"/>
              <w:jc w:val="center"/>
              <w:rPr>
                <w:rFonts w:cs="Garamond"/>
                <w:kern w:val="0"/>
                <w:szCs w:val="21"/>
              </w:rPr>
            </w:pPr>
          </w:p>
        </w:tc>
        <w:tc>
          <w:tcPr>
            <w:tcW w:w="975" w:type="pct"/>
          </w:tcPr>
          <w:p w:rsidR="007B3133" w:rsidRDefault="007B3133" w:rsidP="00165F56">
            <w:pPr>
              <w:spacing w:line="360" w:lineRule="auto"/>
              <w:jc w:val="center"/>
              <w:rPr>
                <w:rFonts w:cs="Garamond"/>
                <w:kern w:val="0"/>
                <w:szCs w:val="21"/>
              </w:rPr>
            </w:pPr>
          </w:p>
        </w:tc>
        <w:tc>
          <w:tcPr>
            <w:tcW w:w="975" w:type="pct"/>
            <w:vAlign w:val="center"/>
          </w:tcPr>
          <w:p w:rsidR="007B3133" w:rsidRDefault="007B3133" w:rsidP="00165F56">
            <w:pPr>
              <w:spacing w:line="360" w:lineRule="auto"/>
              <w:jc w:val="center"/>
              <w:rPr>
                <w:rFonts w:cs="Garamond"/>
                <w:kern w:val="0"/>
                <w:szCs w:val="21"/>
              </w:rPr>
            </w:pPr>
          </w:p>
        </w:tc>
        <w:tc>
          <w:tcPr>
            <w:tcW w:w="975" w:type="pct"/>
            <w:vAlign w:val="center"/>
          </w:tcPr>
          <w:p w:rsidR="007B3133" w:rsidRDefault="007B3133" w:rsidP="00165F56">
            <w:pPr>
              <w:spacing w:line="360" w:lineRule="auto"/>
              <w:jc w:val="center"/>
              <w:rPr>
                <w:rFonts w:cs="Garamond"/>
                <w:kern w:val="0"/>
                <w:szCs w:val="21"/>
              </w:rPr>
            </w:pPr>
          </w:p>
        </w:tc>
      </w:tr>
      <w:tr w:rsidR="007B3133" w:rsidTr="007B3133">
        <w:tc>
          <w:tcPr>
            <w:tcW w:w="1101" w:type="pct"/>
            <w:vAlign w:val="center"/>
          </w:tcPr>
          <w:p w:rsidR="007B3133" w:rsidRDefault="007B3133" w:rsidP="00165F56">
            <w:pPr>
              <w:spacing w:line="360" w:lineRule="auto"/>
              <w:jc w:val="center"/>
              <w:rPr>
                <w:rFonts w:hint="eastAsia"/>
                <w:szCs w:val="21"/>
              </w:rPr>
            </w:pPr>
          </w:p>
        </w:tc>
        <w:tc>
          <w:tcPr>
            <w:tcW w:w="974" w:type="pct"/>
            <w:vAlign w:val="center"/>
          </w:tcPr>
          <w:p w:rsidR="007B3133" w:rsidRDefault="007B3133" w:rsidP="00165F56">
            <w:pPr>
              <w:spacing w:line="360" w:lineRule="auto"/>
              <w:jc w:val="center"/>
              <w:rPr>
                <w:rFonts w:cs="Garamond"/>
                <w:kern w:val="0"/>
                <w:szCs w:val="21"/>
              </w:rPr>
            </w:pPr>
          </w:p>
        </w:tc>
        <w:tc>
          <w:tcPr>
            <w:tcW w:w="975" w:type="pct"/>
          </w:tcPr>
          <w:p w:rsidR="007B3133" w:rsidRDefault="007B3133" w:rsidP="00165F56">
            <w:pPr>
              <w:spacing w:line="360" w:lineRule="auto"/>
              <w:jc w:val="center"/>
              <w:rPr>
                <w:rFonts w:cs="Garamond"/>
                <w:kern w:val="0"/>
                <w:szCs w:val="21"/>
              </w:rPr>
            </w:pPr>
          </w:p>
        </w:tc>
        <w:tc>
          <w:tcPr>
            <w:tcW w:w="975" w:type="pct"/>
            <w:vAlign w:val="center"/>
          </w:tcPr>
          <w:p w:rsidR="007B3133" w:rsidRDefault="007B3133" w:rsidP="00165F56">
            <w:pPr>
              <w:spacing w:line="360" w:lineRule="auto"/>
              <w:jc w:val="center"/>
              <w:rPr>
                <w:rFonts w:cs="Garamond"/>
                <w:kern w:val="0"/>
                <w:szCs w:val="21"/>
              </w:rPr>
            </w:pPr>
          </w:p>
        </w:tc>
        <w:tc>
          <w:tcPr>
            <w:tcW w:w="975" w:type="pct"/>
            <w:vAlign w:val="center"/>
          </w:tcPr>
          <w:p w:rsidR="007B3133" w:rsidRDefault="007B3133" w:rsidP="00165F56">
            <w:pPr>
              <w:spacing w:line="360" w:lineRule="auto"/>
              <w:jc w:val="center"/>
              <w:rPr>
                <w:rFonts w:cs="Garamond"/>
                <w:kern w:val="0"/>
                <w:szCs w:val="21"/>
              </w:rPr>
            </w:pPr>
          </w:p>
        </w:tc>
      </w:tr>
      <w:tr w:rsidR="007B3133" w:rsidTr="007B3133">
        <w:tc>
          <w:tcPr>
            <w:tcW w:w="1101" w:type="pct"/>
            <w:vAlign w:val="center"/>
          </w:tcPr>
          <w:p w:rsidR="007B3133" w:rsidRDefault="007B3133" w:rsidP="00165F56">
            <w:pPr>
              <w:spacing w:line="360" w:lineRule="auto"/>
              <w:jc w:val="center"/>
              <w:rPr>
                <w:rFonts w:hint="eastAsia"/>
                <w:szCs w:val="21"/>
              </w:rPr>
            </w:pPr>
          </w:p>
        </w:tc>
        <w:tc>
          <w:tcPr>
            <w:tcW w:w="974" w:type="pct"/>
            <w:vAlign w:val="center"/>
          </w:tcPr>
          <w:p w:rsidR="007B3133" w:rsidRDefault="007B3133" w:rsidP="00165F56">
            <w:pPr>
              <w:spacing w:line="360" w:lineRule="auto"/>
              <w:jc w:val="center"/>
              <w:rPr>
                <w:rFonts w:cs="Garamond"/>
                <w:kern w:val="0"/>
                <w:szCs w:val="21"/>
              </w:rPr>
            </w:pPr>
          </w:p>
        </w:tc>
        <w:tc>
          <w:tcPr>
            <w:tcW w:w="975" w:type="pct"/>
          </w:tcPr>
          <w:p w:rsidR="007B3133" w:rsidRDefault="007B3133" w:rsidP="00165F56">
            <w:pPr>
              <w:spacing w:line="360" w:lineRule="auto"/>
              <w:jc w:val="center"/>
              <w:rPr>
                <w:rFonts w:cs="Garamond"/>
                <w:kern w:val="0"/>
                <w:szCs w:val="21"/>
              </w:rPr>
            </w:pPr>
          </w:p>
        </w:tc>
        <w:tc>
          <w:tcPr>
            <w:tcW w:w="975" w:type="pct"/>
            <w:vAlign w:val="center"/>
          </w:tcPr>
          <w:p w:rsidR="007B3133" w:rsidRDefault="007B3133" w:rsidP="00165F56">
            <w:pPr>
              <w:spacing w:line="360" w:lineRule="auto"/>
              <w:jc w:val="center"/>
              <w:rPr>
                <w:rFonts w:cs="Garamond"/>
                <w:kern w:val="0"/>
                <w:szCs w:val="21"/>
              </w:rPr>
            </w:pPr>
          </w:p>
        </w:tc>
        <w:tc>
          <w:tcPr>
            <w:tcW w:w="975" w:type="pct"/>
            <w:vAlign w:val="center"/>
          </w:tcPr>
          <w:p w:rsidR="007B3133" w:rsidRDefault="007B3133" w:rsidP="00165F56">
            <w:pPr>
              <w:spacing w:line="360" w:lineRule="auto"/>
              <w:jc w:val="center"/>
              <w:rPr>
                <w:rFonts w:cs="Garamond"/>
                <w:kern w:val="0"/>
                <w:szCs w:val="21"/>
              </w:rPr>
            </w:pPr>
          </w:p>
        </w:tc>
      </w:tr>
    </w:tbl>
    <w:p w:rsidR="007B3133" w:rsidRDefault="007B3133">
      <w:pPr>
        <w:spacing w:line="360" w:lineRule="auto"/>
        <w:ind w:firstLineChars="200" w:firstLine="480"/>
        <w:rPr>
          <w:sz w:val="24"/>
          <w:szCs w:val="20"/>
        </w:rPr>
      </w:pPr>
    </w:p>
    <w:p w:rsidR="009F3DD5" w:rsidRPr="007C0CD6" w:rsidRDefault="009F3DD5" w:rsidP="009F3DD5">
      <w:pPr>
        <w:spacing w:line="360" w:lineRule="auto"/>
        <w:jc w:val="left"/>
        <w:rPr>
          <w:rFonts w:cs="Garamond" w:hint="eastAsia"/>
          <w:kern w:val="0"/>
          <w:sz w:val="24"/>
        </w:rPr>
      </w:pPr>
      <w:r>
        <w:rPr>
          <w:rFonts w:cs="Garamond"/>
          <w:kern w:val="0"/>
          <w:sz w:val="24"/>
        </w:rPr>
        <w:t xml:space="preserve">6.2 </w:t>
      </w:r>
      <w:r>
        <w:rPr>
          <w:rFonts w:cs="Garamond" w:hint="eastAsia"/>
          <w:kern w:val="0"/>
          <w:sz w:val="24"/>
        </w:rPr>
        <w:t>直流电流校准功能</w:t>
      </w:r>
    </w:p>
    <w:tbl>
      <w:tblPr>
        <w:tblStyle w:val="aff2"/>
        <w:tblW w:w="4776" w:type="pct"/>
        <w:tblLook w:val="04A0" w:firstRow="1" w:lastRow="0" w:firstColumn="1" w:lastColumn="0" w:noHBand="0" w:noVBand="1"/>
      </w:tblPr>
      <w:tblGrid>
        <w:gridCol w:w="1966"/>
        <w:gridCol w:w="2849"/>
        <w:gridCol w:w="1792"/>
        <w:gridCol w:w="2319"/>
      </w:tblGrid>
      <w:tr w:rsidR="009F3DD5" w:rsidTr="009F49AD">
        <w:tc>
          <w:tcPr>
            <w:tcW w:w="1101" w:type="pct"/>
            <w:vAlign w:val="center"/>
          </w:tcPr>
          <w:p w:rsidR="009F3DD5" w:rsidRDefault="009F49AD" w:rsidP="00165F56">
            <w:pPr>
              <w:spacing w:line="360" w:lineRule="auto"/>
              <w:jc w:val="center"/>
              <w:rPr>
                <w:rFonts w:cs="Garamond" w:hint="eastAsia"/>
                <w:kern w:val="0"/>
                <w:szCs w:val="21"/>
              </w:rPr>
            </w:pPr>
            <w:r>
              <w:rPr>
                <w:rFonts w:cs="Garamond" w:hint="eastAsia"/>
                <w:kern w:val="0"/>
                <w:szCs w:val="21"/>
              </w:rPr>
              <w:t>测试点</w:t>
            </w:r>
          </w:p>
        </w:tc>
        <w:tc>
          <w:tcPr>
            <w:tcW w:w="1596" w:type="pct"/>
            <w:vAlign w:val="center"/>
          </w:tcPr>
          <w:p w:rsidR="009F3DD5" w:rsidRPr="007B3133" w:rsidRDefault="009F3DD5" w:rsidP="00165F56">
            <w:pPr>
              <w:spacing w:line="360" w:lineRule="auto"/>
              <w:jc w:val="center"/>
              <w:rPr>
                <w:rFonts w:cs="Garamond" w:hint="eastAsia"/>
                <w:kern w:val="0"/>
                <w:szCs w:val="21"/>
              </w:rPr>
            </w:pPr>
            <w:r w:rsidRPr="007B3133">
              <w:rPr>
                <w:rFonts w:cs="Garamond" w:hint="eastAsia"/>
                <w:kern w:val="0"/>
                <w:szCs w:val="21"/>
              </w:rPr>
              <w:t>标准交流有效值电压表示值</w:t>
            </w:r>
          </w:p>
        </w:tc>
        <w:tc>
          <w:tcPr>
            <w:tcW w:w="1004" w:type="pct"/>
            <w:vAlign w:val="center"/>
          </w:tcPr>
          <w:p w:rsidR="009F3DD5" w:rsidRDefault="009F3DD5" w:rsidP="00165F56">
            <w:pPr>
              <w:spacing w:line="360" w:lineRule="auto"/>
              <w:jc w:val="center"/>
              <w:rPr>
                <w:rFonts w:cs="Garamond" w:hint="eastAsia"/>
                <w:kern w:val="0"/>
                <w:szCs w:val="21"/>
              </w:rPr>
            </w:pPr>
            <w:r>
              <w:rPr>
                <w:rFonts w:cs="Garamond" w:hint="eastAsia"/>
                <w:kern w:val="0"/>
                <w:szCs w:val="21"/>
              </w:rPr>
              <w:t>标准电阻</w:t>
            </w:r>
          </w:p>
        </w:tc>
        <w:tc>
          <w:tcPr>
            <w:tcW w:w="1299" w:type="pct"/>
            <w:vAlign w:val="center"/>
          </w:tcPr>
          <w:p w:rsidR="009F3DD5" w:rsidRDefault="009F3DD5" w:rsidP="00165F56">
            <w:pPr>
              <w:spacing w:line="360" w:lineRule="auto"/>
              <w:jc w:val="center"/>
              <w:rPr>
                <w:rFonts w:cs="Garamond" w:hint="eastAsia"/>
                <w:kern w:val="0"/>
                <w:szCs w:val="21"/>
              </w:rPr>
            </w:pPr>
            <w:r w:rsidRPr="007B3133">
              <w:rPr>
                <w:rFonts w:cs="Garamond" w:hint="eastAsia"/>
                <w:kern w:val="0"/>
                <w:szCs w:val="21"/>
              </w:rPr>
              <w:t>纹波和噪声</w:t>
            </w:r>
          </w:p>
        </w:tc>
      </w:tr>
      <w:tr w:rsidR="009F3DD5" w:rsidTr="009F49AD">
        <w:tc>
          <w:tcPr>
            <w:tcW w:w="1101" w:type="pct"/>
            <w:vAlign w:val="center"/>
          </w:tcPr>
          <w:p w:rsidR="009F3DD5" w:rsidRDefault="009F3DD5" w:rsidP="00165F56">
            <w:pPr>
              <w:spacing w:line="360" w:lineRule="auto"/>
              <w:jc w:val="center"/>
              <w:rPr>
                <w:rFonts w:cs="Garamond" w:hint="eastAsia"/>
                <w:kern w:val="0"/>
                <w:szCs w:val="21"/>
              </w:rPr>
            </w:pPr>
          </w:p>
        </w:tc>
        <w:tc>
          <w:tcPr>
            <w:tcW w:w="1596" w:type="pct"/>
          </w:tcPr>
          <w:p w:rsidR="009F3DD5" w:rsidRDefault="009F3DD5" w:rsidP="00165F56">
            <w:pPr>
              <w:spacing w:line="360" w:lineRule="auto"/>
              <w:jc w:val="center"/>
              <w:rPr>
                <w:rFonts w:cs="Garamond" w:hint="eastAsia"/>
                <w:kern w:val="0"/>
                <w:szCs w:val="21"/>
              </w:rPr>
            </w:pPr>
          </w:p>
        </w:tc>
        <w:tc>
          <w:tcPr>
            <w:tcW w:w="1004" w:type="pct"/>
            <w:vAlign w:val="center"/>
          </w:tcPr>
          <w:p w:rsidR="009F3DD5" w:rsidRDefault="009F3DD5" w:rsidP="00165F56">
            <w:pPr>
              <w:spacing w:line="360" w:lineRule="auto"/>
              <w:jc w:val="center"/>
              <w:rPr>
                <w:rFonts w:cs="Garamond" w:hint="eastAsia"/>
                <w:kern w:val="0"/>
                <w:szCs w:val="21"/>
              </w:rPr>
            </w:pPr>
          </w:p>
        </w:tc>
        <w:tc>
          <w:tcPr>
            <w:tcW w:w="1299" w:type="pct"/>
            <w:vAlign w:val="center"/>
          </w:tcPr>
          <w:p w:rsidR="009F3DD5" w:rsidRDefault="009F3DD5" w:rsidP="00165F56">
            <w:pPr>
              <w:spacing w:line="360" w:lineRule="auto"/>
              <w:jc w:val="center"/>
              <w:rPr>
                <w:rFonts w:cs="Garamond" w:hint="eastAsia"/>
                <w:kern w:val="0"/>
                <w:szCs w:val="21"/>
              </w:rPr>
            </w:pPr>
          </w:p>
        </w:tc>
      </w:tr>
      <w:tr w:rsidR="009F3DD5" w:rsidTr="009F49AD">
        <w:tc>
          <w:tcPr>
            <w:tcW w:w="1101" w:type="pct"/>
            <w:vAlign w:val="center"/>
          </w:tcPr>
          <w:p w:rsidR="009F3DD5" w:rsidRDefault="009F3DD5" w:rsidP="00165F56">
            <w:pPr>
              <w:spacing w:line="360" w:lineRule="auto"/>
              <w:jc w:val="center"/>
              <w:rPr>
                <w:szCs w:val="21"/>
              </w:rPr>
            </w:pPr>
          </w:p>
        </w:tc>
        <w:tc>
          <w:tcPr>
            <w:tcW w:w="1596" w:type="pct"/>
          </w:tcPr>
          <w:p w:rsidR="009F3DD5" w:rsidRDefault="009F3DD5" w:rsidP="00165F56">
            <w:pPr>
              <w:spacing w:line="360" w:lineRule="auto"/>
              <w:jc w:val="center"/>
              <w:rPr>
                <w:rFonts w:cs="Garamond"/>
                <w:kern w:val="0"/>
                <w:szCs w:val="21"/>
              </w:rPr>
            </w:pPr>
          </w:p>
        </w:tc>
        <w:tc>
          <w:tcPr>
            <w:tcW w:w="1004" w:type="pct"/>
            <w:vAlign w:val="center"/>
          </w:tcPr>
          <w:p w:rsidR="009F3DD5" w:rsidRDefault="009F3DD5" w:rsidP="00165F56">
            <w:pPr>
              <w:spacing w:line="360" w:lineRule="auto"/>
              <w:jc w:val="center"/>
              <w:rPr>
                <w:rFonts w:cs="Garamond"/>
                <w:kern w:val="0"/>
                <w:szCs w:val="21"/>
              </w:rPr>
            </w:pPr>
          </w:p>
        </w:tc>
        <w:tc>
          <w:tcPr>
            <w:tcW w:w="1299" w:type="pct"/>
            <w:vAlign w:val="center"/>
          </w:tcPr>
          <w:p w:rsidR="009F3DD5" w:rsidRDefault="009F3DD5" w:rsidP="00165F56">
            <w:pPr>
              <w:spacing w:line="360" w:lineRule="auto"/>
              <w:jc w:val="center"/>
              <w:rPr>
                <w:rFonts w:cs="Garamond"/>
                <w:kern w:val="0"/>
                <w:szCs w:val="21"/>
              </w:rPr>
            </w:pPr>
          </w:p>
        </w:tc>
      </w:tr>
      <w:tr w:rsidR="009F3DD5" w:rsidTr="009F49AD">
        <w:tc>
          <w:tcPr>
            <w:tcW w:w="1101" w:type="pct"/>
            <w:vAlign w:val="center"/>
          </w:tcPr>
          <w:p w:rsidR="009F3DD5" w:rsidRDefault="009F3DD5" w:rsidP="00165F56">
            <w:pPr>
              <w:spacing w:line="360" w:lineRule="auto"/>
              <w:jc w:val="center"/>
              <w:rPr>
                <w:rFonts w:hint="eastAsia"/>
                <w:szCs w:val="21"/>
              </w:rPr>
            </w:pPr>
          </w:p>
        </w:tc>
        <w:tc>
          <w:tcPr>
            <w:tcW w:w="1596" w:type="pct"/>
          </w:tcPr>
          <w:p w:rsidR="009F3DD5" w:rsidRDefault="009F3DD5" w:rsidP="00165F56">
            <w:pPr>
              <w:spacing w:line="360" w:lineRule="auto"/>
              <w:jc w:val="center"/>
              <w:rPr>
                <w:rFonts w:cs="Garamond"/>
                <w:kern w:val="0"/>
                <w:szCs w:val="21"/>
              </w:rPr>
            </w:pPr>
          </w:p>
        </w:tc>
        <w:tc>
          <w:tcPr>
            <w:tcW w:w="1004" w:type="pct"/>
            <w:vAlign w:val="center"/>
          </w:tcPr>
          <w:p w:rsidR="009F3DD5" w:rsidRDefault="009F3DD5" w:rsidP="00165F56">
            <w:pPr>
              <w:spacing w:line="360" w:lineRule="auto"/>
              <w:jc w:val="center"/>
              <w:rPr>
                <w:rFonts w:cs="Garamond"/>
                <w:kern w:val="0"/>
                <w:szCs w:val="21"/>
              </w:rPr>
            </w:pPr>
          </w:p>
        </w:tc>
        <w:tc>
          <w:tcPr>
            <w:tcW w:w="1299" w:type="pct"/>
            <w:vAlign w:val="center"/>
          </w:tcPr>
          <w:p w:rsidR="009F3DD5" w:rsidRDefault="009F3DD5" w:rsidP="00165F56">
            <w:pPr>
              <w:spacing w:line="360" w:lineRule="auto"/>
              <w:jc w:val="center"/>
              <w:rPr>
                <w:rFonts w:cs="Garamond"/>
                <w:kern w:val="0"/>
                <w:szCs w:val="21"/>
              </w:rPr>
            </w:pPr>
          </w:p>
        </w:tc>
      </w:tr>
    </w:tbl>
    <w:p w:rsidR="009F3DD5" w:rsidRDefault="009F3DD5">
      <w:pPr>
        <w:spacing w:line="360" w:lineRule="auto"/>
        <w:ind w:firstLineChars="200" w:firstLine="480"/>
        <w:rPr>
          <w:sz w:val="24"/>
          <w:szCs w:val="20"/>
        </w:rPr>
      </w:pPr>
    </w:p>
    <w:p w:rsidR="009F49AD" w:rsidRPr="009F49AD" w:rsidRDefault="009F49AD" w:rsidP="009F49AD">
      <w:pPr>
        <w:spacing w:line="360" w:lineRule="auto"/>
        <w:jc w:val="left"/>
        <w:rPr>
          <w:rFonts w:cs="Garamond" w:hint="eastAsia"/>
          <w:kern w:val="0"/>
          <w:sz w:val="24"/>
        </w:rPr>
      </w:pPr>
      <w:r>
        <w:rPr>
          <w:rFonts w:cs="Garamond"/>
          <w:kern w:val="0"/>
          <w:sz w:val="24"/>
        </w:rPr>
        <w:t>7.</w:t>
      </w:r>
      <w:r>
        <w:rPr>
          <w:rFonts w:cs="Garamond" w:hint="eastAsia"/>
          <w:kern w:val="0"/>
          <w:sz w:val="24"/>
        </w:rPr>
        <w:t>波形失真</w:t>
      </w:r>
    </w:p>
    <w:p w:rsidR="009F49AD" w:rsidRPr="007C0CD6" w:rsidRDefault="009F49AD" w:rsidP="009F49AD">
      <w:pPr>
        <w:spacing w:line="360" w:lineRule="auto"/>
        <w:jc w:val="left"/>
        <w:rPr>
          <w:rFonts w:cs="Garamond" w:hint="eastAsia"/>
          <w:kern w:val="0"/>
          <w:sz w:val="24"/>
        </w:rPr>
      </w:pPr>
      <w:r>
        <w:rPr>
          <w:rFonts w:cs="Garamond"/>
          <w:kern w:val="0"/>
          <w:sz w:val="24"/>
        </w:rPr>
        <w:lastRenderedPageBreak/>
        <w:t xml:space="preserve">7.1 </w:t>
      </w:r>
      <w:r>
        <w:rPr>
          <w:rFonts w:cs="Garamond" w:hint="eastAsia"/>
          <w:kern w:val="0"/>
          <w:sz w:val="24"/>
        </w:rPr>
        <w:t>交流电压校准功能</w:t>
      </w:r>
    </w:p>
    <w:tbl>
      <w:tblPr>
        <w:tblStyle w:val="aff2"/>
        <w:tblW w:w="4101" w:type="pct"/>
        <w:tblLook w:val="04A0" w:firstRow="1" w:lastRow="0" w:firstColumn="1" w:lastColumn="0" w:noHBand="0" w:noVBand="1"/>
      </w:tblPr>
      <w:tblGrid>
        <w:gridCol w:w="1967"/>
        <w:gridCol w:w="2850"/>
        <w:gridCol w:w="2848"/>
      </w:tblGrid>
      <w:tr w:rsidR="009F49AD" w:rsidTr="009F49AD">
        <w:tc>
          <w:tcPr>
            <w:tcW w:w="1283"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测试点</w:t>
            </w:r>
          </w:p>
        </w:tc>
        <w:tc>
          <w:tcPr>
            <w:tcW w:w="1859" w:type="pct"/>
          </w:tcPr>
          <w:p w:rsidR="009F49AD" w:rsidRDefault="009F49AD" w:rsidP="00165F56">
            <w:pPr>
              <w:spacing w:line="360" w:lineRule="auto"/>
              <w:jc w:val="center"/>
              <w:rPr>
                <w:rFonts w:hint="eastAsia"/>
                <w:sz w:val="24"/>
              </w:rPr>
            </w:pPr>
            <w:r>
              <w:rPr>
                <w:rFonts w:hint="eastAsia"/>
                <w:sz w:val="24"/>
              </w:rPr>
              <w:t>频率</w:t>
            </w:r>
          </w:p>
        </w:tc>
        <w:tc>
          <w:tcPr>
            <w:tcW w:w="1859" w:type="pct"/>
            <w:vAlign w:val="center"/>
          </w:tcPr>
          <w:p w:rsidR="009F49AD" w:rsidRPr="007B3133" w:rsidRDefault="009F49AD" w:rsidP="00165F56">
            <w:pPr>
              <w:spacing w:line="360" w:lineRule="auto"/>
              <w:jc w:val="center"/>
              <w:rPr>
                <w:rFonts w:cs="Garamond" w:hint="eastAsia"/>
                <w:kern w:val="0"/>
                <w:szCs w:val="21"/>
              </w:rPr>
            </w:pPr>
            <w:r>
              <w:rPr>
                <w:rFonts w:hint="eastAsia"/>
                <w:sz w:val="24"/>
              </w:rPr>
              <w:t>失真度测量仪示值</w:t>
            </w:r>
          </w:p>
        </w:tc>
      </w:tr>
      <w:tr w:rsidR="009F49AD" w:rsidTr="009F49AD">
        <w:tc>
          <w:tcPr>
            <w:tcW w:w="1283" w:type="pct"/>
            <w:vAlign w:val="center"/>
          </w:tcPr>
          <w:p w:rsidR="009F49AD" w:rsidRDefault="009F49AD" w:rsidP="00165F56">
            <w:pPr>
              <w:spacing w:line="360" w:lineRule="auto"/>
              <w:jc w:val="center"/>
              <w:rPr>
                <w:rFonts w:cs="Garamond" w:hint="eastAsia"/>
                <w:kern w:val="0"/>
                <w:szCs w:val="21"/>
              </w:rPr>
            </w:pPr>
          </w:p>
        </w:tc>
        <w:tc>
          <w:tcPr>
            <w:tcW w:w="1859" w:type="pct"/>
          </w:tcPr>
          <w:p w:rsidR="009F49AD" w:rsidRDefault="009F49AD" w:rsidP="00165F56">
            <w:pPr>
              <w:spacing w:line="360" w:lineRule="auto"/>
              <w:jc w:val="center"/>
              <w:rPr>
                <w:rFonts w:cs="Garamond" w:hint="eastAsia"/>
                <w:kern w:val="0"/>
                <w:szCs w:val="21"/>
              </w:rPr>
            </w:pPr>
          </w:p>
        </w:tc>
        <w:tc>
          <w:tcPr>
            <w:tcW w:w="1859" w:type="pct"/>
          </w:tcPr>
          <w:p w:rsidR="009F49AD" w:rsidRDefault="009F49AD" w:rsidP="00165F56">
            <w:pPr>
              <w:spacing w:line="360" w:lineRule="auto"/>
              <w:jc w:val="center"/>
              <w:rPr>
                <w:rFonts w:cs="Garamond" w:hint="eastAsia"/>
                <w:kern w:val="0"/>
                <w:szCs w:val="21"/>
              </w:rPr>
            </w:pPr>
          </w:p>
        </w:tc>
      </w:tr>
      <w:tr w:rsidR="009F49AD" w:rsidTr="009F49AD">
        <w:tc>
          <w:tcPr>
            <w:tcW w:w="1283" w:type="pct"/>
            <w:vAlign w:val="center"/>
          </w:tcPr>
          <w:p w:rsidR="009F49AD" w:rsidRDefault="009F49AD" w:rsidP="00165F56">
            <w:pPr>
              <w:spacing w:line="360" w:lineRule="auto"/>
              <w:jc w:val="center"/>
              <w:rPr>
                <w:szCs w:val="21"/>
              </w:rPr>
            </w:pPr>
          </w:p>
        </w:tc>
        <w:tc>
          <w:tcPr>
            <w:tcW w:w="1859" w:type="pct"/>
          </w:tcPr>
          <w:p w:rsidR="009F49AD" w:rsidRDefault="009F49AD" w:rsidP="00165F56">
            <w:pPr>
              <w:spacing w:line="360" w:lineRule="auto"/>
              <w:jc w:val="center"/>
              <w:rPr>
                <w:rFonts w:cs="Garamond"/>
                <w:kern w:val="0"/>
                <w:szCs w:val="21"/>
              </w:rPr>
            </w:pPr>
          </w:p>
        </w:tc>
        <w:tc>
          <w:tcPr>
            <w:tcW w:w="1859" w:type="pct"/>
          </w:tcPr>
          <w:p w:rsidR="009F49AD" w:rsidRDefault="009F49AD" w:rsidP="00165F56">
            <w:pPr>
              <w:spacing w:line="360" w:lineRule="auto"/>
              <w:jc w:val="center"/>
              <w:rPr>
                <w:rFonts w:cs="Garamond"/>
                <w:kern w:val="0"/>
                <w:szCs w:val="21"/>
              </w:rPr>
            </w:pPr>
          </w:p>
        </w:tc>
      </w:tr>
      <w:tr w:rsidR="009F49AD" w:rsidTr="009F49AD">
        <w:tc>
          <w:tcPr>
            <w:tcW w:w="1283" w:type="pct"/>
            <w:vAlign w:val="center"/>
          </w:tcPr>
          <w:p w:rsidR="009F49AD" w:rsidRDefault="009F49AD" w:rsidP="00165F56">
            <w:pPr>
              <w:spacing w:line="360" w:lineRule="auto"/>
              <w:jc w:val="center"/>
              <w:rPr>
                <w:rFonts w:hint="eastAsia"/>
                <w:szCs w:val="21"/>
              </w:rPr>
            </w:pPr>
          </w:p>
        </w:tc>
        <w:tc>
          <w:tcPr>
            <w:tcW w:w="1859" w:type="pct"/>
          </w:tcPr>
          <w:p w:rsidR="009F49AD" w:rsidRDefault="009F49AD" w:rsidP="00165F56">
            <w:pPr>
              <w:spacing w:line="360" w:lineRule="auto"/>
              <w:jc w:val="center"/>
              <w:rPr>
                <w:rFonts w:cs="Garamond"/>
                <w:kern w:val="0"/>
                <w:szCs w:val="21"/>
              </w:rPr>
            </w:pPr>
          </w:p>
        </w:tc>
        <w:tc>
          <w:tcPr>
            <w:tcW w:w="1859" w:type="pct"/>
          </w:tcPr>
          <w:p w:rsidR="009F49AD" w:rsidRDefault="009F49AD" w:rsidP="00165F56">
            <w:pPr>
              <w:spacing w:line="360" w:lineRule="auto"/>
              <w:jc w:val="center"/>
              <w:rPr>
                <w:rFonts w:cs="Garamond"/>
                <w:kern w:val="0"/>
                <w:szCs w:val="21"/>
              </w:rPr>
            </w:pPr>
          </w:p>
        </w:tc>
      </w:tr>
    </w:tbl>
    <w:p w:rsidR="009F49AD" w:rsidRDefault="009F49AD">
      <w:pPr>
        <w:spacing w:line="360" w:lineRule="auto"/>
        <w:ind w:firstLineChars="200" w:firstLine="480"/>
        <w:rPr>
          <w:sz w:val="24"/>
          <w:szCs w:val="20"/>
        </w:rPr>
      </w:pPr>
    </w:p>
    <w:p w:rsidR="009F49AD" w:rsidRPr="007C0CD6" w:rsidRDefault="009F49AD" w:rsidP="009F49AD">
      <w:pPr>
        <w:spacing w:line="360" w:lineRule="auto"/>
        <w:jc w:val="left"/>
        <w:rPr>
          <w:rFonts w:cs="Garamond" w:hint="eastAsia"/>
          <w:kern w:val="0"/>
          <w:sz w:val="24"/>
        </w:rPr>
      </w:pPr>
      <w:r>
        <w:rPr>
          <w:rFonts w:cs="Garamond"/>
          <w:kern w:val="0"/>
          <w:sz w:val="24"/>
        </w:rPr>
        <w:t xml:space="preserve">7.2 </w:t>
      </w:r>
      <w:r>
        <w:rPr>
          <w:rFonts w:cs="Garamond" w:hint="eastAsia"/>
          <w:kern w:val="0"/>
          <w:sz w:val="24"/>
        </w:rPr>
        <w:t>交流电流校准功能</w:t>
      </w:r>
    </w:p>
    <w:tbl>
      <w:tblPr>
        <w:tblStyle w:val="aff2"/>
        <w:tblW w:w="4101" w:type="pct"/>
        <w:tblLook w:val="04A0" w:firstRow="1" w:lastRow="0" w:firstColumn="1" w:lastColumn="0" w:noHBand="0" w:noVBand="1"/>
      </w:tblPr>
      <w:tblGrid>
        <w:gridCol w:w="1967"/>
        <w:gridCol w:w="2850"/>
        <w:gridCol w:w="2848"/>
      </w:tblGrid>
      <w:tr w:rsidR="009F49AD" w:rsidTr="00165F56">
        <w:tc>
          <w:tcPr>
            <w:tcW w:w="1283"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测试点</w:t>
            </w:r>
          </w:p>
        </w:tc>
        <w:tc>
          <w:tcPr>
            <w:tcW w:w="1859" w:type="pct"/>
          </w:tcPr>
          <w:p w:rsidR="009F49AD" w:rsidRDefault="009F49AD" w:rsidP="00165F56">
            <w:pPr>
              <w:spacing w:line="360" w:lineRule="auto"/>
              <w:jc w:val="center"/>
              <w:rPr>
                <w:rFonts w:hint="eastAsia"/>
                <w:sz w:val="24"/>
              </w:rPr>
            </w:pPr>
            <w:r>
              <w:rPr>
                <w:rFonts w:hint="eastAsia"/>
                <w:sz w:val="24"/>
              </w:rPr>
              <w:t>频率</w:t>
            </w:r>
          </w:p>
        </w:tc>
        <w:tc>
          <w:tcPr>
            <w:tcW w:w="1859" w:type="pct"/>
            <w:vAlign w:val="center"/>
          </w:tcPr>
          <w:p w:rsidR="009F49AD" w:rsidRPr="007B3133" w:rsidRDefault="009F49AD" w:rsidP="00165F56">
            <w:pPr>
              <w:spacing w:line="360" w:lineRule="auto"/>
              <w:jc w:val="center"/>
              <w:rPr>
                <w:rFonts w:cs="Garamond" w:hint="eastAsia"/>
                <w:kern w:val="0"/>
                <w:szCs w:val="21"/>
              </w:rPr>
            </w:pPr>
            <w:r>
              <w:rPr>
                <w:rFonts w:hint="eastAsia"/>
                <w:sz w:val="24"/>
              </w:rPr>
              <w:t>失真度测量仪示值</w:t>
            </w:r>
          </w:p>
        </w:tc>
      </w:tr>
      <w:tr w:rsidR="009F49AD" w:rsidTr="00165F56">
        <w:tc>
          <w:tcPr>
            <w:tcW w:w="1283" w:type="pct"/>
            <w:vAlign w:val="center"/>
          </w:tcPr>
          <w:p w:rsidR="009F49AD" w:rsidRDefault="009F49AD" w:rsidP="00165F56">
            <w:pPr>
              <w:spacing w:line="360" w:lineRule="auto"/>
              <w:jc w:val="center"/>
              <w:rPr>
                <w:rFonts w:cs="Garamond" w:hint="eastAsia"/>
                <w:kern w:val="0"/>
                <w:szCs w:val="21"/>
              </w:rPr>
            </w:pPr>
          </w:p>
        </w:tc>
        <w:tc>
          <w:tcPr>
            <w:tcW w:w="1859" w:type="pct"/>
          </w:tcPr>
          <w:p w:rsidR="009F49AD" w:rsidRDefault="009F49AD" w:rsidP="00165F56">
            <w:pPr>
              <w:spacing w:line="360" w:lineRule="auto"/>
              <w:jc w:val="center"/>
              <w:rPr>
                <w:rFonts w:cs="Garamond" w:hint="eastAsia"/>
                <w:kern w:val="0"/>
                <w:szCs w:val="21"/>
              </w:rPr>
            </w:pPr>
          </w:p>
        </w:tc>
        <w:tc>
          <w:tcPr>
            <w:tcW w:w="1859" w:type="pct"/>
          </w:tcPr>
          <w:p w:rsidR="009F49AD" w:rsidRDefault="009F49AD" w:rsidP="00165F56">
            <w:pPr>
              <w:spacing w:line="360" w:lineRule="auto"/>
              <w:jc w:val="center"/>
              <w:rPr>
                <w:rFonts w:cs="Garamond" w:hint="eastAsia"/>
                <w:kern w:val="0"/>
                <w:szCs w:val="21"/>
              </w:rPr>
            </w:pPr>
          </w:p>
        </w:tc>
      </w:tr>
      <w:tr w:rsidR="009F49AD" w:rsidTr="00165F56">
        <w:tc>
          <w:tcPr>
            <w:tcW w:w="1283" w:type="pct"/>
            <w:vAlign w:val="center"/>
          </w:tcPr>
          <w:p w:rsidR="009F49AD" w:rsidRDefault="009F49AD" w:rsidP="00165F56">
            <w:pPr>
              <w:spacing w:line="360" w:lineRule="auto"/>
              <w:jc w:val="center"/>
              <w:rPr>
                <w:szCs w:val="21"/>
              </w:rPr>
            </w:pPr>
          </w:p>
        </w:tc>
        <w:tc>
          <w:tcPr>
            <w:tcW w:w="1859" w:type="pct"/>
          </w:tcPr>
          <w:p w:rsidR="009F49AD" w:rsidRDefault="009F49AD" w:rsidP="00165F56">
            <w:pPr>
              <w:spacing w:line="360" w:lineRule="auto"/>
              <w:jc w:val="center"/>
              <w:rPr>
                <w:rFonts w:cs="Garamond"/>
                <w:kern w:val="0"/>
                <w:szCs w:val="21"/>
              </w:rPr>
            </w:pPr>
          </w:p>
        </w:tc>
        <w:tc>
          <w:tcPr>
            <w:tcW w:w="1859" w:type="pct"/>
          </w:tcPr>
          <w:p w:rsidR="009F49AD" w:rsidRDefault="009F49AD" w:rsidP="00165F56">
            <w:pPr>
              <w:spacing w:line="360" w:lineRule="auto"/>
              <w:jc w:val="center"/>
              <w:rPr>
                <w:rFonts w:cs="Garamond"/>
                <w:kern w:val="0"/>
                <w:szCs w:val="21"/>
              </w:rPr>
            </w:pPr>
          </w:p>
        </w:tc>
      </w:tr>
      <w:tr w:rsidR="009F49AD" w:rsidTr="00165F56">
        <w:tc>
          <w:tcPr>
            <w:tcW w:w="1283" w:type="pct"/>
            <w:vAlign w:val="center"/>
          </w:tcPr>
          <w:p w:rsidR="009F49AD" w:rsidRDefault="009F49AD" w:rsidP="00165F56">
            <w:pPr>
              <w:spacing w:line="360" w:lineRule="auto"/>
              <w:jc w:val="center"/>
              <w:rPr>
                <w:rFonts w:hint="eastAsia"/>
                <w:szCs w:val="21"/>
              </w:rPr>
            </w:pPr>
          </w:p>
        </w:tc>
        <w:tc>
          <w:tcPr>
            <w:tcW w:w="1859" w:type="pct"/>
          </w:tcPr>
          <w:p w:rsidR="009F49AD" w:rsidRDefault="009F49AD" w:rsidP="00165F56">
            <w:pPr>
              <w:spacing w:line="360" w:lineRule="auto"/>
              <w:jc w:val="center"/>
              <w:rPr>
                <w:rFonts w:cs="Garamond"/>
                <w:kern w:val="0"/>
                <w:szCs w:val="21"/>
              </w:rPr>
            </w:pPr>
          </w:p>
        </w:tc>
        <w:tc>
          <w:tcPr>
            <w:tcW w:w="1859" w:type="pct"/>
          </w:tcPr>
          <w:p w:rsidR="009F49AD" w:rsidRDefault="009F49AD" w:rsidP="00165F56">
            <w:pPr>
              <w:spacing w:line="360" w:lineRule="auto"/>
              <w:jc w:val="center"/>
              <w:rPr>
                <w:rFonts w:cs="Garamond"/>
                <w:kern w:val="0"/>
                <w:szCs w:val="21"/>
              </w:rPr>
            </w:pPr>
          </w:p>
        </w:tc>
      </w:tr>
    </w:tbl>
    <w:p w:rsidR="009F49AD" w:rsidRDefault="009F49AD">
      <w:pPr>
        <w:spacing w:line="360" w:lineRule="auto"/>
        <w:ind w:firstLineChars="200" w:firstLine="480"/>
        <w:rPr>
          <w:sz w:val="24"/>
          <w:szCs w:val="20"/>
        </w:rPr>
      </w:pPr>
    </w:p>
    <w:p w:rsidR="009F49AD" w:rsidRPr="009F49AD" w:rsidRDefault="009F49AD" w:rsidP="009F49AD">
      <w:pPr>
        <w:spacing w:line="360" w:lineRule="auto"/>
        <w:jc w:val="left"/>
        <w:rPr>
          <w:rFonts w:cs="Garamond" w:hint="eastAsia"/>
          <w:kern w:val="0"/>
          <w:sz w:val="24"/>
        </w:rPr>
      </w:pPr>
      <w:r>
        <w:rPr>
          <w:rFonts w:cs="Garamond"/>
          <w:kern w:val="0"/>
          <w:sz w:val="24"/>
        </w:rPr>
        <w:t>7.</w:t>
      </w:r>
      <w:r>
        <w:rPr>
          <w:rFonts w:cs="Garamond" w:hint="eastAsia"/>
          <w:kern w:val="0"/>
          <w:sz w:val="24"/>
        </w:rPr>
        <w:t>负载调整率</w:t>
      </w:r>
    </w:p>
    <w:p w:rsidR="009F49AD" w:rsidRPr="007C0CD6" w:rsidRDefault="009F49AD" w:rsidP="009F49AD">
      <w:pPr>
        <w:spacing w:line="360" w:lineRule="auto"/>
        <w:jc w:val="left"/>
        <w:rPr>
          <w:rFonts w:cs="Garamond" w:hint="eastAsia"/>
          <w:kern w:val="0"/>
          <w:sz w:val="24"/>
        </w:rPr>
      </w:pPr>
      <w:r>
        <w:rPr>
          <w:rFonts w:cs="Garamond"/>
          <w:kern w:val="0"/>
          <w:sz w:val="24"/>
        </w:rPr>
        <w:t xml:space="preserve">7.1 </w:t>
      </w:r>
      <w:r>
        <w:rPr>
          <w:rFonts w:cs="Garamond" w:hint="eastAsia"/>
          <w:kern w:val="0"/>
          <w:sz w:val="24"/>
        </w:rPr>
        <w:t>直流电压校准功能</w:t>
      </w:r>
    </w:p>
    <w:tbl>
      <w:tblPr>
        <w:tblStyle w:val="aff2"/>
        <w:tblW w:w="4776" w:type="pct"/>
        <w:tblLook w:val="04A0" w:firstRow="1" w:lastRow="0" w:firstColumn="1" w:lastColumn="0" w:noHBand="0" w:noVBand="1"/>
      </w:tblPr>
      <w:tblGrid>
        <w:gridCol w:w="1966"/>
        <w:gridCol w:w="2424"/>
        <w:gridCol w:w="2217"/>
        <w:gridCol w:w="2319"/>
      </w:tblGrid>
      <w:tr w:rsidR="009F49AD" w:rsidTr="009F49AD">
        <w:tc>
          <w:tcPr>
            <w:tcW w:w="1101"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测试点</w:t>
            </w:r>
          </w:p>
        </w:tc>
        <w:tc>
          <w:tcPr>
            <w:tcW w:w="1358" w:type="pct"/>
            <w:vAlign w:val="center"/>
          </w:tcPr>
          <w:p w:rsidR="009F49AD" w:rsidRDefault="009F49AD" w:rsidP="00165F56">
            <w:pPr>
              <w:spacing w:line="360" w:lineRule="auto"/>
              <w:jc w:val="center"/>
              <w:rPr>
                <w:rFonts w:cs="Garamond"/>
                <w:kern w:val="0"/>
                <w:szCs w:val="21"/>
              </w:rPr>
            </w:pPr>
            <w:r>
              <w:rPr>
                <w:rFonts w:cs="Garamond" w:hint="eastAsia"/>
                <w:kern w:val="0"/>
                <w:szCs w:val="21"/>
              </w:rPr>
              <w:t>标准</w:t>
            </w:r>
            <w:r w:rsidRPr="007B3133">
              <w:rPr>
                <w:rFonts w:cs="Garamond" w:hint="eastAsia"/>
                <w:kern w:val="0"/>
                <w:szCs w:val="21"/>
              </w:rPr>
              <w:t>电压表示值</w:t>
            </w:r>
          </w:p>
          <w:p w:rsidR="009F49AD" w:rsidRPr="007B3133" w:rsidRDefault="009F49AD" w:rsidP="00165F56">
            <w:pPr>
              <w:spacing w:line="360" w:lineRule="auto"/>
              <w:jc w:val="center"/>
              <w:rPr>
                <w:rFonts w:cs="Garamond" w:hint="eastAsia"/>
                <w:kern w:val="0"/>
                <w:szCs w:val="21"/>
              </w:rPr>
            </w:pPr>
            <w:r>
              <w:rPr>
                <w:rFonts w:cs="Garamond" w:hint="eastAsia"/>
                <w:kern w:val="0"/>
                <w:szCs w:val="21"/>
              </w:rPr>
              <w:t>（最大负载电流）</w:t>
            </w:r>
          </w:p>
        </w:tc>
        <w:tc>
          <w:tcPr>
            <w:tcW w:w="1242" w:type="pct"/>
            <w:vAlign w:val="center"/>
          </w:tcPr>
          <w:p w:rsidR="009F49AD" w:rsidRDefault="009F49AD" w:rsidP="009F49AD">
            <w:pPr>
              <w:spacing w:line="360" w:lineRule="auto"/>
              <w:jc w:val="center"/>
              <w:rPr>
                <w:rFonts w:cs="Garamond"/>
                <w:kern w:val="0"/>
                <w:szCs w:val="21"/>
              </w:rPr>
            </w:pPr>
            <w:r>
              <w:rPr>
                <w:rFonts w:cs="Garamond" w:hint="eastAsia"/>
                <w:kern w:val="0"/>
                <w:szCs w:val="21"/>
              </w:rPr>
              <w:t>标准</w:t>
            </w:r>
            <w:r w:rsidRPr="007B3133">
              <w:rPr>
                <w:rFonts w:cs="Garamond" w:hint="eastAsia"/>
                <w:kern w:val="0"/>
                <w:szCs w:val="21"/>
              </w:rPr>
              <w:t>电压表示值</w:t>
            </w:r>
          </w:p>
          <w:p w:rsidR="009F49AD" w:rsidRDefault="009F49AD" w:rsidP="009F49AD">
            <w:pPr>
              <w:spacing w:line="360" w:lineRule="auto"/>
              <w:jc w:val="center"/>
              <w:rPr>
                <w:rFonts w:cs="Garamond" w:hint="eastAsia"/>
                <w:kern w:val="0"/>
                <w:szCs w:val="21"/>
              </w:rPr>
            </w:pPr>
            <w:r>
              <w:rPr>
                <w:rFonts w:cs="Garamond" w:hint="eastAsia"/>
                <w:kern w:val="0"/>
                <w:szCs w:val="21"/>
              </w:rPr>
              <w:t>（最小负载电流）</w:t>
            </w:r>
          </w:p>
        </w:tc>
        <w:tc>
          <w:tcPr>
            <w:tcW w:w="1299"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负载调整率</w:t>
            </w:r>
          </w:p>
        </w:tc>
      </w:tr>
      <w:tr w:rsidR="009F49AD" w:rsidTr="009F49AD">
        <w:tc>
          <w:tcPr>
            <w:tcW w:w="1101" w:type="pct"/>
            <w:vAlign w:val="center"/>
          </w:tcPr>
          <w:p w:rsidR="009F49AD" w:rsidRDefault="009F49AD" w:rsidP="00165F56">
            <w:pPr>
              <w:spacing w:line="360" w:lineRule="auto"/>
              <w:jc w:val="center"/>
              <w:rPr>
                <w:rFonts w:cs="Garamond" w:hint="eastAsia"/>
                <w:kern w:val="0"/>
                <w:szCs w:val="21"/>
              </w:rPr>
            </w:pPr>
          </w:p>
        </w:tc>
        <w:tc>
          <w:tcPr>
            <w:tcW w:w="1358" w:type="pct"/>
          </w:tcPr>
          <w:p w:rsidR="009F49AD" w:rsidRDefault="009F49AD" w:rsidP="00165F56">
            <w:pPr>
              <w:spacing w:line="360" w:lineRule="auto"/>
              <w:jc w:val="center"/>
              <w:rPr>
                <w:rFonts w:cs="Garamond" w:hint="eastAsia"/>
                <w:kern w:val="0"/>
                <w:szCs w:val="21"/>
              </w:rPr>
            </w:pPr>
          </w:p>
        </w:tc>
        <w:tc>
          <w:tcPr>
            <w:tcW w:w="1242" w:type="pct"/>
            <w:vAlign w:val="center"/>
          </w:tcPr>
          <w:p w:rsidR="009F49AD" w:rsidRDefault="009F49AD" w:rsidP="00165F56">
            <w:pPr>
              <w:spacing w:line="360" w:lineRule="auto"/>
              <w:jc w:val="center"/>
              <w:rPr>
                <w:rFonts w:cs="Garamond" w:hint="eastAsia"/>
                <w:kern w:val="0"/>
                <w:szCs w:val="21"/>
              </w:rPr>
            </w:pPr>
          </w:p>
        </w:tc>
        <w:tc>
          <w:tcPr>
            <w:tcW w:w="1299" w:type="pct"/>
            <w:vAlign w:val="center"/>
          </w:tcPr>
          <w:p w:rsidR="009F49AD" w:rsidRDefault="009F49AD" w:rsidP="00165F56">
            <w:pPr>
              <w:spacing w:line="360" w:lineRule="auto"/>
              <w:jc w:val="center"/>
              <w:rPr>
                <w:rFonts w:cs="Garamond" w:hint="eastAsia"/>
                <w:kern w:val="0"/>
                <w:szCs w:val="21"/>
              </w:rPr>
            </w:pPr>
          </w:p>
        </w:tc>
      </w:tr>
      <w:tr w:rsidR="009F49AD" w:rsidTr="009F49AD">
        <w:tc>
          <w:tcPr>
            <w:tcW w:w="1101" w:type="pct"/>
            <w:vAlign w:val="center"/>
          </w:tcPr>
          <w:p w:rsidR="009F49AD" w:rsidRDefault="009F49AD" w:rsidP="00165F56">
            <w:pPr>
              <w:spacing w:line="360" w:lineRule="auto"/>
              <w:jc w:val="center"/>
              <w:rPr>
                <w:szCs w:val="21"/>
              </w:rPr>
            </w:pPr>
          </w:p>
        </w:tc>
        <w:tc>
          <w:tcPr>
            <w:tcW w:w="1358" w:type="pct"/>
          </w:tcPr>
          <w:p w:rsidR="009F49AD" w:rsidRDefault="009F49AD" w:rsidP="00165F56">
            <w:pPr>
              <w:spacing w:line="360" w:lineRule="auto"/>
              <w:jc w:val="center"/>
              <w:rPr>
                <w:rFonts w:cs="Garamond"/>
                <w:kern w:val="0"/>
                <w:szCs w:val="21"/>
              </w:rPr>
            </w:pPr>
          </w:p>
        </w:tc>
        <w:tc>
          <w:tcPr>
            <w:tcW w:w="1242" w:type="pct"/>
            <w:vAlign w:val="center"/>
          </w:tcPr>
          <w:p w:rsidR="009F49AD" w:rsidRDefault="009F49AD" w:rsidP="00165F56">
            <w:pPr>
              <w:spacing w:line="360" w:lineRule="auto"/>
              <w:jc w:val="center"/>
              <w:rPr>
                <w:rFonts w:cs="Garamond"/>
                <w:kern w:val="0"/>
                <w:szCs w:val="21"/>
              </w:rPr>
            </w:pPr>
          </w:p>
        </w:tc>
        <w:tc>
          <w:tcPr>
            <w:tcW w:w="1299" w:type="pct"/>
            <w:vAlign w:val="center"/>
          </w:tcPr>
          <w:p w:rsidR="009F49AD" w:rsidRDefault="009F49AD" w:rsidP="00165F56">
            <w:pPr>
              <w:spacing w:line="360" w:lineRule="auto"/>
              <w:jc w:val="center"/>
              <w:rPr>
                <w:rFonts w:cs="Garamond"/>
                <w:kern w:val="0"/>
                <w:szCs w:val="21"/>
              </w:rPr>
            </w:pPr>
          </w:p>
        </w:tc>
      </w:tr>
      <w:tr w:rsidR="009F49AD" w:rsidTr="009F49AD">
        <w:tc>
          <w:tcPr>
            <w:tcW w:w="1101" w:type="pct"/>
            <w:vAlign w:val="center"/>
          </w:tcPr>
          <w:p w:rsidR="009F49AD" w:rsidRDefault="009F49AD" w:rsidP="00165F56">
            <w:pPr>
              <w:spacing w:line="360" w:lineRule="auto"/>
              <w:jc w:val="center"/>
              <w:rPr>
                <w:rFonts w:hint="eastAsia"/>
                <w:szCs w:val="21"/>
              </w:rPr>
            </w:pPr>
          </w:p>
        </w:tc>
        <w:tc>
          <w:tcPr>
            <w:tcW w:w="1358" w:type="pct"/>
          </w:tcPr>
          <w:p w:rsidR="009F49AD" w:rsidRDefault="009F49AD" w:rsidP="00165F56">
            <w:pPr>
              <w:spacing w:line="360" w:lineRule="auto"/>
              <w:jc w:val="center"/>
              <w:rPr>
                <w:rFonts w:cs="Garamond"/>
                <w:kern w:val="0"/>
                <w:szCs w:val="21"/>
              </w:rPr>
            </w:pPr>
          </w:p>
        </w:tc>
        <w:tc>
          <w:tcPr>
            <w:tcW w:w="1242" w:type="pct"/>
            <w:vAlign w:val="center"/>
          </w:tcPr>
          <w:p w:rsidR="009F49AD" w:rsidRDefault="009F49AD" w:rsidP="00165F56">
            <w:pPr>
              <w:spacing w:line="360" w:lineRule="auto"/>
              <w:jc w:val="center"/>
              <w:rPr>
                <w:rFonts w:cs="Garamond"/>
                <w:kern w:val="0"/>
                <w:szCs w:val="21"/>
              </w:rPr>
            </w:pPr>
          </w:p>
        </w:tc>
        <w:tc>
          <w:tcPr>
            <w:tcW w:w="1299" w:type="pct"/>
            <w:vAlign w:val="center"/>
          </w:tcPr>
          <w:p w:rsidR="009F49AD" w:rsidRDefault="009F49AD" w:rsidP="00165F56">
            <w:pPr>
              <w:spacing w:line="360" w:lineRule="auto"/>
              <w:jc w:val="center"/>
              <w:rPr>
                <w:rFonts w:cs="Garamond"/>
                <w:kern w:val="0"/>
                <w:szCs w:val="21"/>
              </w:rPr>
            </w:pPr>
          </w:p>
        </w:tc>
      </w:tr>
    </w:tbl>
    <w:p w:rsidR="009F49AD" w:rsidRDefault="009F49AD" w:rsidP="009F49AD">
      <w:pPr>
        <w:spacing w:line="360" w:lineRule="auto"/>
        <w:ind w:firstLineChars="200" w:firstLine="480"/>
        <w:rPr>
          <w:sz w:val="24"/>
          <w:szCs w:val="20"/>
        </w:rPr>
      </w:pPr>
    </w:p>
    <w:p w:rsidR="009F49AD" w:rsidRPr="007C0CD6" w:rsidRDefault="009F49AD" w:rsidP="009F49AD">
      <w:pPr>
        <w:spacing w:line="360" w:lineRule="auto"/>
        <w:jc w:val="left"/>
        <w:rPr>
          <w:rFonts w:cs="Garamond" w:hint="eastAsia"/>
          <w:kern w:val="0"/>
          <w:sz w:val="24"/>
        </w:rPr>
      </w:pPr>
      <w:r>
        <w:rPr>
          <w:rFonts w:cs="Garamond"/>
          <w:kern w:val="0"/>
          <w:sz w:val="24"/>
        </w:rPr>
        <w:t xml:space="preserve">7.2 </w:t>
      </w:r>
      <w:r>
        <w:rPr>
          <w:rFonts w:cs="Garamond" w:hint="eastAsia"/>
          <w:kern w:val="0"/>
          <w:sz w:val="24"/>
        </w:rPr>
        <w:t>直流电流校准功能</w:t>
      </w:r>
    </w:p>
    <w:tbl>
      <w:tblPr>
        <w:tblStyle w:val="aff2"/>
        <w:tblW w:w="4776" w:type="pct"/>
        <w:tblLook w:val="04A0" w:firstRow="1" w:lastRow="0" w:firstColumn="1" w:lastColumn="0" w:noHBand="0" w:noVBand="1"/>
      </w:tblPr>
      <w:tblGrid>
        <w:gridCol w:w="1966"/>
        <w:gridCol w:w="2424"/>
        <w:gridCol w:w="2217"/>
        <w:gridCol w:w="2319"/>
      </w:tblGrid>
      <w:tr w:rsidR="009F49AD" w:rsidTr="00165F56">
        <w:tc>
          <w:tcPr>
            <w:tcW w:w="1101"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测试点</w:t>
            </w:r>
          </w:p>
        </w:tc>
        <w:tc>
          <w:tcPr>
            <w:tcW w:w="1358" w:type="pct"/>
            <w:vAlign w:val="center"/>
          </w:tcPr>
          <w:p w:rsidR="009F49AD" w:rsidRDefault="009F49AD" w:rsidP="00165F56">
            <w:pPr>
              <w:spacing w:line="360" w:lineRule="auto"/>
              <w:jc w:val="center"/>
              <w:rPr>
                <w:rFonts w:cs="Garamond"/>
                <w:kern w:val="0"/>
                <w:szCs w:val="21"/>
              </w:rPr>
            </w:pPr>
            <w:r>
              <w:rPr>
                <w:rFonts w:cs="Garamond" w:hint="eastAsia"/>
                <w:kern w:val="0"/>
                <w:szCs w:val="21"/>
              </w:rPr>
              <w:t>标准</w:t>
            </w:r>
            <w:r w:rsidRPr="007B3133">
              <w:rPr>
                <w:rFonts w:cs="Garamond" w:hint="eastAsia"/>
                <w:kern w:val="0"/>
                <w:szCs w:val="21"/>
              </w:rPr>
              <w:t>电压表示值</w:t>
            </w:r>
          </w:p>
          <w:p w:rsidR="009F49AD" w:rsidRPr="007B3133" w:rsidRDefault="009F49AD" w:rsidP="00165F56">
            <w:pPr>
              <w:spacing w:line="360" w:lineRule="auto"/>
              <w:jc w:val="center"/>
              <w:rPr>
                <w:rFonts w:cs="Garamond" w:hint="eastAsia"/>
                <w:kern w:val="0"/>
                <w:szCs w:val="21"/>
              </w:rPr>
            </w:pPr>
            <w:r>
              <w:rPr>
                <w:rFonts w:cs="Garamond" w:hint="eastAsia"/>
                <w:kern w:val="0"/>
                <w:szCs w:val="21"/>
              </w:rPr>
              <w:t>（最大负载电压）</w:t>
            </w:r>
          </w:p>
        </w:tc>
        <w:tc>
          <w:tcPr>
            <w:tcW w:w="1242" w:type="pct"/>
            <w:vAlign w:val="center"/>
          </w:tcPr>
          <w:p w:rsidR="009F49AD" w:rsidRDefault="009F49AD" w:rsidP="00165F56">
            <w:pPr>
              <w:spacing w:line="360" w:lineRule="auto"/>
              <w:jc w:val="center"/>
              <w:rPr>
                <w:rFonts w:cs="Garamond"/>
                <w:kern w:val="0"/>
                <w:szCs w:val="21"/>
              </w:rPr>
            </w:pPr>
            <w:r>
              <w:rPr>
                <w:rFonts w:cs="Garamond" w:hint="eastAsia"/>
                <w:kern w:val="0"/>
                <w:szCs w:val="21"/>
              </w:rPr>
              <w:t>标准</w:t>
            </w:r>
            <w:r w:rsidRPr="007B3133">
              <w:rPr>
                <w:rFonts w:cs="Garamond" w:hint="eastAsia"/>
                <w:kern w:val="0"/>
                <w:szCs w:val="21"/>
              </w:rPr>
              <w:t>电压表示值</w:t>
            </w:r>
          </w:p>
          <w:p w:rsidR="009F49AD" w:rsidRDefault="009F49AD" w:rsidP="00165F56">
            <w:pPr>
              <w:spacing w:line="360" w:lineRule="auto"/>
              <w:jc w:val="center"/>
              <w:rPr>
                <w:rFonts w:cs="Garamond" w:hint="eastAsia"/>
                <w:kern w:val="0"/>
                <w:szCs w:val="21"/>
              </w:rPr>
            </w:pPr>
            <w:r>
              <w:rPr>
                <w:rFonts w:cs="Garamond" w:hint="eastAsia"/>
                <w:kern w:val="0"/>
                <w:szCs w:val="21"/>
              </w:rPr>
              <w:t>（最小负载电压）</w:t>
            </w:r>
          </w:p>
        </w:tc>
        <w:tc>
          <w:tcPr>
            <w:tcW w:w="1299"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负载调整率</w:t>
            </w:r>
          </w:p>
        </w:tc>
      </w:tr>
      <w:tr w:rsidR="009F49AD" w:rsidTr="00165F56">
        <w:tc>
          <w:tcPr>
            <w:tcW w:w="1101" w:type="pct"/>
            <w:vAlign w:val="center"/>
          </w:tcPr>
          <w:p w:rsidR="009F49AD" w:rsidRDefault="009F49AD" w:rsidP="00165F56">
            <w:pPr>
              <w:spacing w:line="360" w:lineRule="auto"/>
              <w:jc w:val="center"/>
              <w:rPr>
                <w:rFonts w:cs="Garamond" w:hint="eastAsia"/>
                <w:kern w:val="0"/>
                <w:szCs w:val="21"/>
              </w:rPr>
            </w:pPr>
          </w:p>
        </w:tc>
        <w:tc>
          <w:tcPr>
            <w:tcW w:w="1358" w:type="pct"/>
          </w:tcPr>
          <w:p w:rsidR="009F49AD" w:rsidRDefault="009F49AD" w:rsidP="00165F56">
            <w:pPr>
              <w:spacing w:line="360" w:lineRule="auto"/>
              <w:jc w:val="center"/>
              <w:rPr>
                <w:rFonts w:cs="Garamond" w:hint="eastAsia"/>
                <w:kern w:val="0"/>
                <w:szCs w:val="21"/>
              </w:rPr>
            </w:pPr>
          </w:p>
        </w:tc>
        <w:tc>
          <w:tcPr>
            <w:tcW w:w="1242" w:type="pct"/>
            <w:vAlign w:val="center"/>
          </w:tcPr>
          <w:p w:rsidR="009F49AD" w:rsidRDefault="009F49AD" w:rsidP="00165F56">
            <w:pPr>
              <w:spacing w:line="360" w:lineRule="auto"/>
              <w:jc w:val="center"/>
              <w:rPr>
                <w:rFonts w:cs="Garamond" w:hint="eastAsia"/>
                <w:kern w:val="0"/>
                <w:szCs w:val="21"/>
              </w:rPr>
            </w:pPr>
          </w:p>
        </w:tc>
        <w:tc>
          <w:tcPr>
            <w:tcW w:w="1299" w:type="pct"/>
            <w:vAlign w:val="center"/>
          </w:tcPr>
          <w:p w:rsidR="009F49AD" w:rsidRDefault="009F49AD" w:rsidP="00165F56">
            <w:pPr>
              <w:spacing w:line="360" w:lineRule="auto"/>
              <w:jc w:val="center"/>
              <w:rPr>
                <w:rFonts w:cs="Garamond" w:hint="eastAsia"/>
                <w:kern w:val="0"/>
                <w:szCs w:val="21"/>
              </w:rPr>
            </w:pPr>
          </w:p>
        </w:tc>
      </w:tr>
      <w:tr w:rsidR="009F49AD" w:rsidTr="00165F56">
        <w:tc>
          <w:tcPr>
            <w:tcW w:w="1101" w:type="pct"/>
            <w:vAlign w:val="center"/>
          </w:tcPr>
          <w:p w:rsidR="009F49AD" w:rsidRDefault="009F49AD" w:rsidP="00165F56">
            <w:pPr>
              <w:spacing w:line="360" w:lineRule="auto"/>
              <w:jc w:val="center"/>
              <w:rPr>
                <w:szCs w:val="21"/>
              </w:rPr>
            </w:pPr>
          </w:p>
        </w:tc>
        <w:tc>
          <w:tcPr>
            <w:tcW w:w="1358" w:type="pct"/>
          </w:tcPr>
          <w:p w:rsidR="009F49AD" w:rsidRDefault="009F49AD" w:rsidP="00165F56">
            <w:pPr>
              <w:spacing w:line="360" w:lineRule="auto"/>
              <w:jc w:val="center"/>
              <w:rPr>
                <w:rFonts w:cs="Garamond"/>
                <w:kern w:val="0"/>
                <w:szCs w:val="21"/>
              </w:rPr>
            </w:pPr>
          </w:p>
        </w:tc>
        <w:tc>
          <w:tcPr>
            <w:tcW w:w="1242" w:type="pct"/>
            <w:vAlign w:val="center"/>
          </w:tcPr>
          <w:p w:rsidR="009F49AD" w:rsidRDefault="009F49AD" w:rsidP="00165F56">
            <w:pPr>
              <w:spacing w:line="360" w:lineRule="auto"/>
              <w:jc w:val="center"/>
              <w:rPr>
                <w:rFonts w:cs="Garamond"/>
                <w:kern w:val="0"/>
                <w:szCs w:val="21"/>
              </w:rPr>
            </w:pPr>
          </w:p>
        </w:tc>
        <w:tc>
          <w:tcPr>
            <w:tcW w:w="1299" w:type="pct"/>
            <w:vAlign w:val="center"/>
          </w:tcPr>
          <w:p w:rsidR="009F49AD" w:rsidRDefault="009F49AD" w:rsidP="00165F56">
            <w:pPr>
              <w:spacing w:line="360" w:lineRule="auto"/>
              <w:jc w:val="center"/>
              <w:rPr>
                <w:rFonts w:cs="Garamond"/>
                <w:kern w:val="0"/>
                <w:szCs w:val="21"/>
              </w:rPr>
            </w:pPr>
          </w:p>
        </w:tc>
      </w:tr>
      <w:tr w:rsidR="009F49AD" w:rsidTr="00165F56">
        <w:tc>
          <w:tcPr>
            <w:tcW w:w="1101" w:type="pct"/>
            <w:vAlign w:val="center"/>
          </w:tcPr>
          <w:p w:rsidR="009F49AD" w:rsidRDefault="009F49AD" w:rsidP="00165F56">
            <w:pPr>
              <w:spacing w:line="360" w:lineRule="auto"/>
              <w:jc w:val="center"/>
              <w:rPr>
                <w:rFonts w:hint="eastAsia"/>
                <w:szCs w:val="21"/>
              </w:rPr>
            </w:pPr>
          </w:p>
        </w:tc>
        <w:tc>
          <w:tcPr>
            <w:tcW w:w="1358" w:type="pct"/>
          </w:tcPr>
          <w:p w:rsidR="009F49AD" w:rsidRDefault="009F49AD" w:rsidP="00165F56">
            <w:pPr>
              <w:spacing w:line="360" w:lineRule="auto"/>
              <w:jc w:val="center"/>
              <w:rPr>
                <w:rFonts w:cs="Garamond"/>
                <w:kern w:val="0"/>
                <w:szCs w:val="21"/>
              </w:rPr>
            </w:pPr>
          </w:p>
        </w:tc>
        <w:tc>
          <w:tcPr>
            <w:tcW w:w="1242" w:type="pct"/>
            <w:vAlign w:val="center"/>
          </w:tcPr>
          <w:p w:rsidR="009F49AD" w:rsidRDefault="009F49AD" w:rsidP="00165F56">
            <w:pPr>
              <w:spacing w:line="360" w:lineRule="auto"/>
              <w:jc w:val="center"/>
              <w:rPr>
                <w:rFonts w:cs="Garamond"/>
                <w:kern w:val="0"/>
                <w:szCs w:val="21"/>
              </w:rPr>
            </w:pPr>
          </w:p>
        </w:tc>
        <w:tc>
          <w:tcPr>
            <w:tcW w:w="1299" w:type="pct"/>
            <w:vAlign w:val="center"/>
          </w:tcPr>
          <w:p w:rsidR="009F49AD" w:rsidRDefault="009F49AD" w:rsidP="00165F56">
            <w:pPr>
              <w:spacing w:line="360" w:lineRule="auto"/>
              <w:jc w:val="center"/>
              <w:rPr>
                <w:rFonts w:cs="Garamond"/>
                <w:kern w:val="0"/>
                <w:szCs w:val="21"/>
              </w:rPr>
            </w:pPr>
          </w:p>
        </w:tc>
      </w:tr>
    </w:tbl>
    <w:p w:rsidR="009F49AD" w:rsidRDefault="009F49AD">
      <w:pPr>
        <w:spacing w:line="360" w:lineRule="auto"/>
        <w:ind w:firstLineChars="200" w:firstLine="480"/>
        <w:rPr>
          <w:sz w:val="24"/>
          <w:szCs w:val="20"/>
        </w:rPr>
      </w:pPr>
    </w:p>
    <w:p w:rsidR="009F49AD" w:rsidRPr="007C0CD6" w:rsidRDefault="009F49AD" w:rsidP="009F49AD">
      <w:pPr>
        <w:spacing w:line="360" w:lineRule="auto"/>
        <w:jc w:val="left"/>
        <w:rPr>
          <w:rFonts w:cs="Garamond" w:hint="eastAsia"/>
          <w:kern w:val="0"/>
          <w:sz w:val="24"/>
        </w:rPr>
      </w:pPr>
      <w:r>
        <w:rPr>
          <w:rFonts w:cs="Garamond"/>
          <w:kern w:val="0"/>
          <w:sz w:val="24"/>
        </w:rPr>
        <w:t xml:space="preserve">7.3 </w:t>
      </w:r>
      <w:r>
        <w:rPr>
          <w:rFonts w:cs="Garamond" w:hint="eastAsia"/>
          <w:kern w:val="0"/>
          <w:sz w:val="24"/>
        </w:rPr>
        <w:t>交流电压校准功能</w:t>
      </w:r>
    </w:p>
    <w:tbl>
      <w:tblPr>
        <w:tblStyle w:val="aff2"/>
        <w:tblW w:w="5000" w:type="pct"/>
        <w:tblLook w:val="04A0" w:firstRow="1" w:lastRow="0" w:firstColumn="1" w:lastColumn="0" w:noHBand="0" w:noVBand="1"/>
      </w:tblPr>
      <w:tblGrid>
        <w:gridCol w:w="1619"/>
        <w:gridCol w:w="1637"/>
        <w:gridCol w:w="1985"/>
        <w:gridCol w:w="2196"/>
        <w:gridCol w:w="1908"/>
      </w:tblGrid>
      <w:tr w:rsidR="009F49AD" w:rsidTr="009F49AD">
        <w:tc>
          <w:tcPr>
            <w:tcW w:w="866"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lastRenderedPageBreak/>
              <w:t>测试点</w:t>
            </w:r>
          </w:p>
        </w:tc>
        <w:tc>
          <w:tcPr>
            <w:tcW w:w="876" w:type="pct"/>
            <w:vAlign w:val="center"/>
          </w:tcPr>
          <w:p w:rsidR="009F49AD" w:rsidRDefault="009F49AD" w:rsidP="009F49AD">
            <w:pPr>
              <w:spacing w:line="360" w:lineRule="auto"/>
              <w:jc w:val="center"/>
              <w:rPr>
                <w:rFonts w:cs="Garamond" w:hint="eastAsia"/>
                <w:kern w:val="0"/>
                <w:szCs w:val="21"/>
              </w:rPr>
            </w:pPr>
            <w:r>
              <w:rPr>
                <w:rFonts w:cs="Garamond" w:hint="eastAsia"/>
                <w:kern w:val="0"/>
                <w:szCs w:val="21"/>
              </w:rPr>
              <w:t>频率</w:t>
            </w:r>
          </w:p>
        </w:tc>
        <w:tc>
          <w:tcPr>
            <w:tcW w:w="1062" w:type="pct"/>
            <w:vAlign w:val="center"/>
          </w:tcPr>
          <w:p w:rsidR="009F49AD" w:rsidRDefault="009F49AD" w:rsidP="00165F56">
            <w:pPr>
              <w:spacing w:line="360" w:lineRule="auto"/>
              <w:jc w:val="center"/>
              <w:rPr>
                <w:rFonts w:cs="Garamond"/>
                <w:kern w:val="0"/>
                <w:szCs w:val="21"/>
              </w:rPr>
            </w:pPr>
            <w:r>
              <w:rPr>
                <w:rFonts w:cs="Garamond" w:hint="eastAsia"/>
                <w:kern w:val="0"/>
                <w:szCs w:val="21"/>
              </w:rPr>
              <w:t>标准</w:t>
            </w:r>
            <w:r w:rsidRPr="007B3133">
              <w:rPr>
                <w:rFonts w:cs="Garamond" w:hint="eastAsia"/>
                <w:kern w:val="0"/>
                <w:szCs w:val="21"/>
              </w:rPr>
              <w:t>电压表示值</w:t>
            </w:r>
          </w:p>
          <w:p w:rsidR="009F49AD" w:rsidRPr="007B3133" w:rsidRDefault="009F49AD" w:rsidP="00165F56">
            <w:pPr>
              <w:spacing w:line="360" w:lineRule="auto"/>
              <w:jc w:val="center"/>
              <w:rPr>
                <w:rFonts w:cs="Garamond" w:hint="eastAsia"/>
                <w:kern w:val="0"/>
                <w:szCs w:val="21"/>
              </w:rPr>
            </w:pPr>
            <w:r>
              <w:rPr>
                <w:rFonts w:cs="Garamond" w:hint="eastAsia"/>
                <w:kern w:val="0"/>
                <w:szCs w:val="21"/>
              </w:rPr>
              <w:t>（最大负载电流）</w:t>
            </w:r>
          </w:p>
        </w:tc>
        <w:tc>
          <w:tcPr>
            <w:tcW w:w="1175" w:type="pct"/>
            <w:vAlign w:val="center"/>
          </w:tcPr>
          <w:p w:rsidR="009F49AD" w:rsidRDefault="009F49AD" w:rsidP="00165F56">
            <w:pPr>
              <w:spacing w:line="360" w:lineRule="auto"/>
              <w:jc w:val="center"/>
              <w:rPr>
                <w:rFonts w:cs="Garamond"/>
                <w:kern w:val="0"/>
                <w:szCs w:val="21"/>
              </w:rPr>
            </w:pPr>
            <w:r>
              <w:rPr>
                <w:rFonts w:cs="Garamond" w:hint="eastAsia"/>
                <w:kern w:val="0"/>
                <w:szCs w:val="21"/>
              </w:rPr>
              <w:t>标准</w:t>
            </w:r>
            <w:r w:rsidRPr="007B3133">
              <w:rPr>
                <w:rFonts w:cs="Garamond" w:hint="eastAsia"/>
                <w:kern w:val="0"/>
                <w:szCs w:val="21"/>
              </w:rPr>
              <w:t>电压表示值</w:t>
            </w:r>
          </w:p>
          <w:p w:rsidR="009F49AD" w:rsidRDefault="009F49AD" w:rsidP="00165F56">
            <w:pPr>
              <w:spacing w:line="360" w:lineRule="auto"/>
              <w:jc w:val="center"/>
              <w:rPr>
                <w:rFonts w:cs="Garamond" w:hint="eastAsia"/>
                <w:kern w:val="0"/>
                <w:szCs w:val="21"/>
              </w:rPr>
            </w:pPr>
            <w:r>
              <w:rPr>
                <w:rFonts w:cs="Garamond" w:hint="eastAsia"/>
                <w:kern w:val="0"/>
                <w:szCs w:val="21"/>
              </w:rPr>
              <w:t>（最小负载电流）</w:t>
            </w:r>
          </w:p>
        </w:tc>
        <w:tc>
          <w:tcPr>
            <w:tcW w:w="1021"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负载调整率</w:t>
            </w:r>
          </w:p>
        </w:tc>
      </w:tr>
      <w:tr w:rsidR="009F49AD" w:rsidTr="009F49AD">
        <w:tc>
          <w:tcPr>
            <w:tcW w:w="866" w:type="pct"/>
            <w:vAlign w:val="center"/>
          </w:tcPr>
          <w:p w:rsidR="009F49AD" w:rsidRDefault="009F49AD" w:rsidP="00165F56">
            <w:pPr>
              <w:spacing w:line="360" w:lineRule="auto"/>
              <w:jc w:val="center"/>
              <w:rPr>
                <w:rFonts w:cs="Garamond" w:hint="eastAsia"/>
                <w:kern w:val="0"/>
                <w:szCs w:val="21"/>
              </w:rPr>
            </w:pPr>
          </w:p>
        </w:tc>
        <w:tc>
          <w:tcPr>
            <w:tcW w:w="876" w:type="pct"/>
            <w:vAlign w:val="center"/>
          </w:tcPr>
          <w:p w:rsidR="009F49AD" w:rsidRDefault="009F49AD" w:rsidP="009F49AD">
            <w:pPr>
              <w:spacing w:line="360" w:lineRule="auto"/>
              <w:jc w:val="center"/>
              <w:rPr>
                <w:rFonts w:cs="Garamond" w:hint="eastAsia"/>
                <w:kern w:val="0"/>
                <w:szCs w:val="21"/>
              </w:rPr>
            </w:pPr>
          </w:p>
        </w:tc>
        <w:tc>
          <w:tcPr>
            <w:tcW w:w="1062" w:type="pct"/>
          </w:tcPr>
          <w:p w:rsidR="009F49AD" w:rsidRDefault="009F49AD" w:rsidP="00165F56">
            <w:pPr>
              <w:spacing w:line="360" w:lineRule="auto"/>
              <w:jc w:val="center"/>
              <w:rPr>
                <w:rFonts w:cs="Garamond" w:hint="eastAsia"/>
                <w:kern w:val="0"/>
                <w:szCs w:val="21"/>
              </w:rPr>
            </w:pPr>
          </w:p>
        </w:tc>
        <w:tc>
          <w:tcPr>
            <w:tcW w:w="1175" w:type="pct"/>
            <w:vAlign w:val="center"/>
          </w:tcPr>
          <w:p w:rsidR="009F49AD" w:rsidRDefault="009F49AD" w:rsidP="00165F56">
            <w:pPr>
              <w:spacing w:line="360" w:lineRule="auto"/>
              <w:jc w:val="center"/>
              <w:rPr>
                <w:rFonts w:cs="Garamond" w:hint="eastAsia"/>
                <w:kern w:val="0"/>
                <w:szCs w:val="21"/>
              </w:rPr>
            </w:pPr>
          </w:p>
        </w:tc>
        <w:tc>
          <w:tcPr>
            <w:tcW w:w="1021" w:type="pct"/>
            <w:vAlign w:val="center"/>
          </w:tcPr>
          <w:p w:rsidR="009F49AD" w:rsidRDefault="009F49AD" w:rsidP="00165F56">
            <w:pPr>
              <w:spacing w:line="360" w:lineRule="auto"/>
              <w:jc w:val="center"/>
              <w:rPr>
                <w:rFonts w:cs="Garamond" w:hint="eastAsia"/>
                <w:kern w:val="0"/>
                <w:szCs w:val="21"/>
              </w:rPr>
            </w:pPr>
          </w:p>
        </w:tc>
      </w:tr>
      <w:tr w:rsidR="009F49AD" w:rsidTr="009F49AD">
        <w:tc>
          <w:tcPr>
            <w:tcW w:w="866" w:type="pct"/>
            <w:vAlign w:val="center"/>
          </w:tcPr>
          <w:p w:rsidR="009F49AD" w:rsidRDefault="009F49AD" w:rsidP="00165F56">
            <w:pPr>
              <w:spacing w:line="360" w:lineRule="auto"/>
              <w:jc w:val="center"/>
              <w:rPr>
                <w:szCs w:val="21"/>
              </w:rPr>
            </w:pPr>
          </w:p>
        </w:tc>
        <w:tc>
          <w:tcPr>
            <w:tcW w:w="876" w:type="pct"/>
            <w:vAlign w:val="center"/>
          </w:tcPr>
          <w:p w:rsidR="009F49AD" w:rsidRDefault="009F49AD" w:rsidP="009F49AD">
            <w:pPr>
              <w:spacing w:line="360" w:lineRule="auto"/>
              <w:jc w:val="center"/>
              <w:rPr>
                <w:rFonts w:cs="Garamond"/>
                <w:kern w:val="0"/>
                <w:szCs w:val="21"/>
              </w:rPr>
            </w:pPr>
          </w:p>
        </w:tc>
        <w:tc>
          <w:tcPr>
            <w:tcW w:w="1062" w:type="pct"/>
          </w:tcPr>
          <w:p w:rsidR="009F49AD" w:rsidRDefault="009F49AD" w:rsidP="00165F56">
            <w:pPr>
              <w:spacing w:line="360" w:lineRule="auto"/>
              <w:jc w:val="center"/>
              <w:rPr>
                <w:rFonts w:cs="Garamond"/>
                <w:kern w:val="0"/>
                <w:szCs w:val="21"/>
              </w:rPr>
            </w:pPr>
          </w:p>
        </w:tc>
        <w:tc>
          <w:tcPr>
            <w:tcW w:w="1175" w:type="pct"/>
            <w:vAlign w:val="center"/>
          </w:tcPr>
          <w:p w:rsidR="009F49AD" w:rsidRDefault="009F49AD" w:rsidP="00165F56">
            <w:pPr>
              <w:spacing w:line="360" w:lineRule="auto"/>
              <w:jc w:val="center"/>
              <w:rPr>
                <w:rFonts w:cs="Garamond"/>
                <w:kern w:val="0"/>
                <w:szCs w:val="21"/>
              </w:rPr>
            </w:pPr>
          </w:p>
        </w:tc>
        <w:tc>
          <w:tcPr>
            <w:tcW w:w="1021" w:type="pct"/>
            <w:vAlign w:val="center"/>
          </w:tcPr>
          <w:p w:rsidR="009F49AD" w:rsidRDefault="009F49AD" w:rsidP="00165F56">
            <w:pPr>
              <w:spacing w:line="360" w:lineRule="auto"/>
              <w:jc w:val="center"/>
              <w:rPr>
                <w:rFonts w:cs="Garamond"/>
                <w:kern w:val="0"/>
                <w:szCs w:val="21"/>
              </w:rPr>
            </w:pPr>
          </w:p>
        </w:tc>
      </w:tr>
      <w:tr w:rsidR="009F49AD" w:rsidTr="009F49AD">
        <w:tc>
          <w:tcPr>
            <w:tcW w:w="866" w:type="pct"/>
            <w:vAlign w:val="center"/>
          </w:tcPr>
          <w:p w:rsidR="009F49AD" w:rsidRDefault="009F49AD" w:rsidP="00165F56">
            <w:pPr>
              <w:spacing w:line="360" w:lineRule="auto"/>
              <w:jc w:val="center"/>
              <w:rPr>
                <w:rFonts w:hint="eastAsia"/>
                <w:szCs w:val="21"/>
              </w:rPr>
            </w:pPr>
          </w:p>
        </w:tc>
        <w:tc>
          <w:tcPr>
            <w:tcW w:w="876" w:type="pct"/>
            <w:vAlign w:val="center"/>
          </w:tcPr>
          <w:p w:rsidR="009F49AD" w:rsidRDefault="009F49AD" w:rsidP="009F49AD">
            <w:pPr>
              <w:spacing w:line="360" w:lineRule="auto"/>
              <w:jc w:val="center"/>
              <w:rPr>
                <w:rFonts w:cs="Garamond"/>
                <w:kern w:val="0"/>
                <w:szCs w:val="21"/>
              </w:rPr>
            </w:pPr>
          </w:p>
        </w:tc>
        <w:tc>
          <w:tcPr>
            <w:tcW w:w="1062" w:type="pct"/>
          </w:tcPr>
          <w:p w:rsidR="009F49AD" w:rsidRDefault="009F49AD" w:rsidP="00165F56">
            <w:pPr>
              <w:spacing w:line="360" w:lineRule="auto"/>
              <w:jc w:val="center"/>
              <w:rPr>
                <w:rFonts w:cs="Garamond"/>
                <w:kern w:val="0"/>
                <w:szCs w:val="21"/>
              </w:rPr>
            </w:pPr>
          </w:p>
        </w:tc>
        <w:tc>
          <w:tcPr>
            <w:tcW w:w="1175" w:type="pct"/>
            <w:vAlign w:val="center"/>
          </w:tcPr>
          <w:p w:rsidR="009F49AD" w:rsidRDefault="009F49AD" w:rsidP="00165F56">
            <w:pPr>
              <w:spacing w:line="360" w:lineRule="auto"/>
              <w:jc w:val="center"/>
              <w:rPr>
                <w:rFonts w:cs="Garamond"/>
                <w:kern w:val="0"/>
                <w:szCs w:val="21"/>
              </w:rPr>
            </w:pPr>
          </w:p>
        </w:tc>
        <w:tc>
          <w:tcPr>
            <w:tcW w:w="1021" w:type="pct"/>
            <w:vAlign w:val="center"/>
          </w:tcPr>
          <w:p w:rsidR="009F49AD" w:rsidRDefault="009F49AD" w:rsidP="00165F56">
            <w:pPr>
              <w:spacing w:line="360" w:lineRule="auto"/>
              <w:jc w:val="center"/>
              <w:rPr>
                <w:rFonts w:cs="Garamond"/>
                <w:kern w:val="0"/>
                <w:szCs w:val="21"/>
              </w:rPr>
            </w:pPr>
          </w:p>
        </w:tc>
      </w:tr>
    </w:tbl>
    <w:p w:rsidR="009F49AD" w:rsidRDefault="009F49AD">
      <w:pPr>
        <w:spacing w:line="360" w:lineRule="auto"/>
        <w:ind w:firstLineChars="200" w:firstLine="480"/>
        <w:rPr>
          <w:sz w:val="24"/>
          <w:szCs w:val="20"/>
        </w:rPr>
      </w:pPr>
    </w:p>
    <w:p w:rsidR="009F49AD" w:rsidRPr="007C0CD6" w:rsidRDefault="009F49AD" w:rsidP="009F49AD">
      <w:pPr>
        <w:spacing w:line="360" w:lineRule="auto"/>
        <w:jc w:val="left"/>
        <w:rPr>
          <w:rFonts w:cs="Garamond" w:hint="eastAsia"/>
          <w:kern w:val="0"/>
          <w:sz w:val="24"/>
        </w:rPr>
      </w:pPr>
      <w:r>
        <w:rPr>
          <w:rFonts w:cs="Garamond"/>
          <w:kern w:val="0"/>
          <w:sz w:val="24"/>
        </w:rPr>
        <w:t xml:space="preserve">7.4 </w:t>
      </w:r>
      <w:r>
        <w:rPr>
          <w:rFonts w:cs="Garamond" w:hint="eastAsia"/>
          <w:kern w:val="0"/>
          <w:sz w:val="24"/>
        </w:rPr>
        <w:t>交流电流校准功能</w:t>
      </w:r>
    </w:p>
    <w:tbl>
      <w:tblPr>
        <w:tblStyle w:val="aff2"/>
        <w:tblW w:w="5000" w:type="pct"/>
        <w:tblLook w:val="04A0" w:firstRow="1" w:lastRow="0" w:firstColumn="1" w:lastColumn="0" w:noHBand="0" w:noVBand="1"/>
      </w:tblPr>
      <w:tblGrid>
        <w:gridCol w:w="1619"/>
        <w:gridCol w:w="1637"/>
        <w:gridCol w:w="1985"/>
        <w:gridCol w:w="2196"/>
        <w:gridCol w:w="1908"/>
      </w:tblGrid>
      <w:tr w:rsidR="009F49AD" w:rsidTr="00165F56">
        <w:tc>
          <w:tcPr>
            <w:tcW w:w="866"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测试点</w:t>
            </w:r>
          </w:p>
        </w:tc>
        <w:tc>
          <w:tcPr>
            <w:tcW w:w="876"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频率</w:t>
            </w:r>
          </w:p>
        </w:tc>
        <w:tc>
          <w:tcPr>
            <w:tcW w:w="1062" w:type="pct"/>
            <w:vAlign w:val="center"/>
          </w:tcPr>
          <w:p w:rsidR="009F49AD" w:rsidRDefault="009F49AD" w:rsidP="00165F56">
            <w:pPr>
              <w:spacing w:line="360" w:lineRule="auto"/>
              <w:jc w:val="center"/>
              <w:rPr>
                <w:rFonts w:cs="Garamond"/>
                <w:kern w:val="0"/>
                <w:szCs w:val="21"/>
              </w:rPr>
            </w:pPr>
            <w:r>
              <w:rPr>
                <w:rFonts w:cs="Garamond" w:hint="eastAsia"/>
                <w:kern w:val="0"/>
                <w:szCs w:val="21"/>
              </w:rPr>
              <w:t>标准</w:t>
            </w:r>
            <w:r w:rsidRPr="007B3133">
              <w:rPr>
                <w:rFonts w:cs="Garamond" w:hint="eastAsia"/>
                <w:kern w:val="0"/>
                <w:szCs w:val="21"/>
              </w:rPr>
              <w:t>电压表示值</w:t>
            </w:r>
          </w:p>
          <w:p w:rsidR="009F49AD" w:rsidRPr="007B3133" w:rsidRDefault="009F49AD" w:rsidP="00165F56">
            <w:pPr>
              <w:spacing w:line="360" w:lineRule="auto"/>
              <w:jc w:val="center"/>
              <w:rPr>
                <w:rFonts w:cs="Garamond" w:hint="eastAsia"/>
                <w:kern w:val="0"/>
                <w:szCs w:val="21"/>
              </w:rPr>
            </w:pPr>
            <w:r>
              <w:rPr>
                <w:rFonts w:cs="Garamond" w:hint="eastAsia"/>
                <w:kern w:val="0"/>
                <w:szCs w:val="21"/>
              </w:rPr>
              <w:t>（最大负载电压）</w:t>
            </w:r>
          </w:p>
        </w:tc>
        <w:tc>
          <w:tcPr>
            <w:tcW w:w="1175" w:type="pct"/>
            <w:vAlign w:val="center"/>
          </w:tcPr>
          <w:p w:rsidR="009F49AD" w:rsidRDefault="009F49AD" w:rsidP="00165F56">
            <w:pPr>
              <w:spacing w:line="360" w:lineRule="auto"/>
              <w:jc w:val="center"/>
              <w:rPr>
                <w:rFonts w:cs="Garamond"/>
                <w:kern w:val="0"/>
                <w:szCs w:val="21"/>
              </w:rPr>
            </w:pPr>
            <w:r>
              <w:rPr>
                <w:rFonts w:cs="Garamond" w:hint="eastAsia"/>
                <w:kern w:val="0"/>
                <w:szCs w:val="21"/>
              </w:rPr>
              <w:t>标准</w:t>
            </w:r>
            <w:r w:rsidRPr="007B3133">
              <w:rPr>
                <w:rFonts w:cs="Garamond" w:hint="eastAsia"/>
                <w:kern w:val="0"/>
                <w:szCs w:val="21"/>
              </w:rPr>
              <w:t>电压表示值</w:t>
            </w:r>
          </w:p>
          <w:p w:rsidR="009F49AD" w:rsidRDefault="009F49AD" w:rsidP="00165F56">
            <w:pPr>
              <w:spacing w:line="360" w:lineRule="auto"/>
              <w:jc w:val="center"/>
              <w:rPr>
                <w:rFonts w:cs="Garamond" w:hint="eastAsia"/>
                <w:kern w:val="0"/>
                <w:szCs w:val="21"/>
              </w:rPr>
            </w:pPr>
            <w:r>
              <w:rPr>
                <w:rFonts w:cs="Garamond" w:hint="eastAsia"/>
                <w:kern w:val="0"/>
                <w:szCs w:val="21"/>
              </w:rPr>
              <w:t>（最小负载电压）</w:t>
            </w:r>
          </w:p>
        </w:tc>
        <w:tc>
          <w:tcPr>
            <w:tcW w:w="1021" w:type="pct"/>
            <w:vAlign w:val="center"/>
          </w:tcPr>
          <w:p w:rsidR="009F49AD" w:rsidRDefault="009F49AD" w:rsidP="00165F56">
            <w:pPr>
              <w:spacing w:line="360" w:lineRule="auto"/>
              <w:jc w:val="center"/>
              <w:rPr>
                <w:rFonts w:cs="Garamond" w:hint="eastAsia"/>
                <w:kern w:val="0"/>
                <w:szCs w:val="21"/>
              </w:rPr>
            </w:pPr>
            <w:r>
              <w:rPr>
                <w:rFonts w:cs="Garamond" w:hint="eastAsia"/>
                <w:kern w:val="0"/>
                <w:szCs w:val="21"/>
              </w:rPr>
              <w:t>负载调整率</w:t>
            </w:r>
          </w:p>
        </w:tc>
      </w:tr>
      <w:tr w:rsidR="009F49AD" w:rsidTr="00165F56">
        <w:tc>
          <w:tcPr>
            <w:tcW w:w="866" w:type="pct"/>
            <w:vAlign w:val="center"/>
          </w:tcPr>
          <w:p w:rsidR="009F49AD" w:rsidRDefault="009F49AD" w:rsidP="00165F56">
            <w:pPr>
              <w:spacing w:line="360" w:lineRule="auto"/>
              <w:jc w:val="center"/>
              <w:rPr>
                <w:rFonts w:cs="Garamond" w:hint="eastAsia"/>
                <w:kern w:val="0"/>
                <w:szCs w:val="21"/>
              </w:rPr>
            </w:pPr>
          </w:p>
        </w:tc>
        <w:tc>
          <w:tcPr>
            <w:tcW w:w="876" w:type="pct"/>
            <w:vAlign w:val="center"/>
          </w:tcPr>
          <w:p w:rsidR="009F49AD" w:rsidRDefault="009F49AD" w:rsidP="00165F56">
            <w:pPr>
              <w:spacing w:line="360" w:lineRule="auto"/>
              <w:jc w:val="center"/>
              <w:rPr>
                <w:rFonts w:cs="Garamond" w:hint="eastAsia"/>
                <w:kern w:val="0"/>
                <w:szCs w:val="21"/>
              </w:rPr>
            </w:pPr>
          </w:p>
        </w:tc>
        <w:tc>
          <w:tcPr>
            <w:tcW w:w="1062" w:type="pct"/>
          </w:tcPr>
          <w:p w:rsidR="009F49AD" w:rsidRDefault="009F49AD" w:rsidP="00165F56">
            <w:pPr>
              <w:spacing w:line="360" w:lineRule="auto"/>
              <w:jc w:val="center"/>
              <w:rPr>
                <w:rFonts w:cs="Garamond" w:hint="eastAsia"/>
                <w:kern w:val="0"/>
                <w:szCs w:val="21"/>
              </w:rPr>
            </w:pPr>
          </w:p>
        </w:tc>
        <w:tc>
          <w:tcPr>
            <w:tcW w:w="1175" w:type="pct"/>
            <w:vAlign w:val="center"/>
          </w:tcPr>
          <w:p w:rsidR="009F49AD" w:rsidRDefault="009F49AD" w:rsidP="00165F56">
            <w:pPr>
              <w:spacing w:line="360" w:lineRule="auto"/>
              <w:jc w:val="center"/>
              <w:rPr>
                <w:rFonts w:cs="Garamond" w:hint="eastAsia"/>
                <w:kern w:val="0"/>
                <w:szCs w:val="21"/>
              </w:rPr>
            </w:pPr>
          </w:p>
        </w:tc>
        <w:tc>
          <w:tcPr>
            <w:tcW w:w="1021" w:type="pct"/>
            <w:vAlign w:val="center"/>
          </w:tcPr>
          <w:p w:rsidR="009F49AD" w:rsidRDefault="009F49AD" w:rsidP="00165F56">
            <w:pPr>
              <w:spacing w:line="360" w:lineRule="auto"/>
              <w:jc w:val="center"/>
              <w:rPr>
                <w:rFonts w:cs="Garamond" w:hint="eastAsia"/>
                <w:kern w:val="0"/>
                <w:szCs w:val="21"/>
              </w:rPr>
            </w:pPr>
          </w:p>
        </w:tc>
      </w:tr>
      <w:tr w:rsidR="009F49AD" w:rsidTr="00165F56">
        <w:tc>
          <w:tcPr>
            <w:tcW w:w="866" w:type="pct"/>
            <w:vAlign w:val="center"/>
          </w:tcPr>
          <w:p w:rsidR="009F49AD" w:rsidRDefault="009F49AD" w:rsidP="00165F56">
            <w:pPr>
              <w:spacing w:line="360" w:lineRule="auto"/>
              <w:jc w:val="center"/>
              <w:rPr>
                <w:szCs w:val="21"/>
              </w:rPr>
            </w:pPr>
          </w:p>
        </w:tc>
        <w:tc>
          <w:tcPr>
            <w:tcW w:w="876" w:type="pct"/>
            <w:vAlign w:val="center"/>
          </w:tcPr>
          <w:p w:rsidR="009F49AD" w:rsidRDefault="009F49AD" w:rsidP="00165F56">
            <w:pPr>
              <w:spacing w:line="360" w:lineRule="auto"/>
              <w:jc w:val="center"/>
              <w:rPr>
                <w:rFonts w:cs="Garamond"/>
                <w:kern w:val="0"/>
                <w:szCs w:val="21"/>
              </w:rPr>
            </w:pPr>
          </w:p>
        </w:tc>
        <w:tc>
          <w:tcPr>
            <w:tcW w:w="1062" w:type="pct"/>
          </w:tcPr>
          <w:p w:rsidR="009F49AD" w:rsidRDefault="009F49AD" w:rsidP="00165F56">
            <w:pPr>
              <w:spacing w:line="360" w:lineRule="auto"/>
              <w:jc w:val="center"/>
              <w:rPr>
                <w:rFonts w:cs="Garamond"/>
                <w:kern w:val="0"/>
                <w:szCs w:val="21"/>
              </w:rPr>
            </w:pPr>
          </w:p>
        </w:tc>
        <w:tc>
          <w:tcPr>
            <w:tcW w:w="1175" w:type="pct"/>
            <w:vAlign w:val="center"/>
          </w:tcPr>
          <w:p w:rsidR="009F49AD" w:rsidRDefault="009F49AD" w:rsidP="00165F56">
            <w:pPr>
              <w:spacing w:line="360" w:lineRule="auto"/>
              <w:jc w:val="center"/>
              <w:rPr>
                <w:rFonts w:cs="Garamond"/>
                <w:kern w:val="0"/>
                <w:szCs w:val="21"/>
              </w:rPr>
            </w:pPr>
          </w:p>
        </w:tc>
        <w:tc>
          <w:tcPr>
            <w:tcW w:w="1021" w:type="pct"/>
            <w:vAlign w:val="center"/>
          </w:tcPr>
          <w:p w:rsidR="009F49AD" w:rsidRDefault="009F49AD" w:rsidP="00165F56">
            <w:pPr>
              <w:spacing w:line="360" w:lineRule="auto"/>
              <w:jc w:val="center"/>
              <w:rPr>
                <w:rFonts w:cs="Garamond"/>
                <w:kern w:val="0"/>
                <w:szCs w:val="21"/>
              </w:rPr>
            </w:pPr>
          </w:p>
        </w:tc>
      </w:tr>
      <w:tr w:rsidR="009F49AD" w:rsidTr="00165F56">
        <w:tc>
          <w:tcPr>
            <w:tcW w:w="866" w:type="pct"/>
            <w:vAlign w:val="center"/>
          </w:tcPr>
          <w:p w:rsidR="009F49AD" w:rsidRDefault="009F49AD" w:rsidP="00165F56">
            <w:pPr>
              <w:spacing w:line="360" w:lineRule="auto"/>
              <w:jc w:val="center"/>
              <w:rPr>
                <w:rFonts w:hint="eastAsia"/>
                <w:szCs w:val="21"/>
              </w:rPr>
            </w:pPr>
          </w:p>
        </w:tc>
        <w:tc>
          <w:tcPr>
            <w:tcW w:w="876" w:type="pct"/>
            <w:vAlign w:val="center"/>
          </w:tcPr>
          <w:p w:rsidR="009F49AD" w:rsidRDefault="009F49AD" w:rsidP="00165F56">
            <w:pPr>
              <w:spacing w:line="360" w:lineRule="auto"/>
              <w:jc w:val="center"/>
              <w:rPr>
                <w:rFonts w:cs="Garamond"/>
                <w:kern w:val="0"/>
                <w:szCs w:val="21"/>
              </w:rPr>
            </w:pPr>
          </w:p>
        </w:tc>
        <w:tc>
          <w:tcPr>
            <w:tcW w:w="1062" w:type="pct"/>
          </w:tcPr>
          <w:p w:rsidR="009F49AD" w:rsidRDefault="009F49AD" w:rsidP="00165F56">
            <w:pPr>
              <w:spacing w:line="360" w:lineRule="auto"/>
              <w:jc w:val="center"/>
              <w:rPr>
                <w:rFonts w:cs="Garamond"/>
                <w:kern w:val="0"/>
                <w:szCs w:val="21"/>
              </w:rPr>
            </w:pPr>
          </w:p>
        </w:tc>
        <w:tc>
          <w:tcPr>
            <w:tcW w:w="1175" w:type="pct"/>
            <w:vAlign w:val="center"/>
          </w:tcPr>
          <w:p w:rsidR="009F49AD" w:rsidRDefault="009F49AD" w:rsidP="00165F56">
            <w:pPr>
              <w:spacing w:line="360" w:lineRule="auto"/>
              <w:jc w:val="center"/>
              <w:rPr>
                <w:rFonts w:cs="Garamond"/>
                <w:kern w:val="0"/>
                <w:szCs w:val="21"/>
              </w:rPr>
            </w:pPr>
          </w:p>
        </w:tc>
        <w:tc>
          <w:tcPr>
            <w:tcW w:w="1021" w:type="pct"/>
            <w:vAlign w:val="center"/>
          </w:tcPr>
          <w:p w:rsidR="009F49AD" w:rsidRDefault="009F49AD" w:rsidP="00165F56">
            <w:pPr>
              <w:spacing w:line="360" w:lineRule="auto"/>
              <w:jc w:val="center"/>
              <w:rPr>
                <w:rFonts w:cs="Garamond"/>
                <w:kern w:val="0"/>
                <w:szCs w:val="21"/>
              </w:rPr>
            </w:pPr>
          </w:p>
        </w:tc>
      </w:tr>
    </w:tbl>
    <w:p w:rsidR="009F49AD" w:rsidRDefault="009F49AD">
      <w:pPr>
        <w:spacing w:line="360" w:lineRule="auto"/>
        <w:ind w:firstLineChars="200" w:firstLine="480"/>
        <w:rPr>
          <w:sz w:val="24"/>
          <w:szCs w:val="20"/>
        </w:rPr>
      </w:pPr>
    </w:p>
    <w:p w:rsidR="009F49AD" w:rsidRPr="007C0CD6" w:rsidRDefault="009F49AD" w:rsidP="009F49AD">
      <w:pPr>
        <w:spacing w:line="360" w:lineRule="auto"/>
        <w:jc w:val="left"/>
        <w:rPr>
          <w:rFonts w:cs="Garamond" w:hint="eastAsia"/>
          <w:kern w:val="0"/>
          <w:sz w:val="24"/>
        </w:rPr>
      </w:pPr>
      <w:r>
        <w:rPr>
          <w:rFonts w:cs="Garamond"/>
          <w:kern w:val="0"/>
          <w:sz w:val="24"/>
        </w:rPr>
        <w:t>8.</w:t>
      </w:r>
      <w:r>
        <w:rPr>
          <w:rFonts w:cs="Garamond" w:hint="eastAsia"/>
          <w:kern w:val="0"/>
          <w:sz w:val="24"/>
        </w:rPr>
        <w:t>建立时间</w:t>
      </w:r>
    </w:p>
    <w:tbl>
      <w:tblPr>
        <w:tblStyle w:val="aff2"/>
        <w:tblW w:w="4927" w:type="pct"/>
        <w:tblLook w:val="04A0" w:firstRow="1" w:lastRow="0" w:firstColumn="1" w:lastColumn="0" w:noHBand="0" w:noVBand="1"/>
      </w:tblPr>
      <w:tblGrid>
        <w:gridCol w:w="2440"/>
        <w:gridCol w:w="3225"/>
        <w:gridCol w:w="3544"/>
      </w:tblGrid>
      <w:tr w:rsidR="00D87CD0" w:rsidTr="00D87CD0">
        <w:tc>
          <w:tcPr>
            <w:tcW w:w="1325" w:type="pct"/>
          </w:tcPr>
          <w:p w:rsidR="00D87CD0" w:rsidRDefault="00D87CD0" w:rsidP="00165F56">
            <w:pPr>
              <w:spacing w:line="360" w:lineRule="auto"/>
              <w:jc w:val="center"/>
              <w:rPr>
                <w:rFonts w:cs="Garamond"/>
                <w:kern w:val="0"/>
                <w:szCs w:val="21"/>
              </w:rPr>
            </w:pPr>
            <w:r>
              <w:rPr>
                <w:rFonts w:cs="Garamond" w:hint="eastAsia"/>
                <w:kern w:val="0"/>
                <w:szCs w:val="21"/>
              </w:rPr>
              <w:t>功能</w:t>
            </w:r>
          </w:p>
        </w:tc>
        <w:tc>
          <w:tcPr>
            <w:tcW w:w="1751" w:type="pct"/>
            <w:vAlign w:val="center"/>
          </w:tcPr>
          <w:p w:rsidR="00D87CD0" w:rsidRDefault="00D87CD0" w:rsidP="00165F56">
            <w:pPr>
              <w:spacing w:line="360" w:lineRule="auto"/>
              <w:jc w:val="center"/>
              <w:rPr>
                <w:rFonts w:cs="Garamond" w:hint="eastAsia"/>
                <w:kern w:val="0"/>
                <w:szCs w:val="21"/>
              </w:rPr>
            </w:pPr>
            <w:r>
              <w:rPr>
                <w:rFonts w:cs="Garamond" w:hint="eastAsia"/>
                <w:kern w:val="0"/>
                <w:szCs w:val="21"/>
              </w:rPr>
              <w:t>量程（频率）</w:t>
            </w:r>
          </w:p>
        </w:tc>
        <w:tc>
          <w:tcPr>
            <w:tcW w:w="1924" w:type="pct"/>
            <w:vAlign w:val="center"/>
          </w:tcPr>
          <w:p w:rsidR="00D87CD0" w:rsidRDefault="00D87CD0" w:rsidP="00165F56">
            <w:pPr>
              <w:spacing w:line="360" w:lineRule="auto"/>
              <w:jc w:val="center"/>
              <w:rPr>
                <w:rFonts w:cs="Garamond"/>
                <w:kern w:val="0"/>
                <w:szCs w:val="21"/>
              </w:rPr>
            </w:pPr>
            <w:r>
              <w:rPr>
                <w:rFonts w:cs="Garamond" w:hint="eastAsia"/>
                <w:kern w:val="0"/>
                <w:szCs w:val="21"/>
              </w:rPr>
              <w:t>建立时间</w:t>
            </w:r>
          </w:p>
        </w:tc>
      </w:tr>
      <w:tr w:rsidR="00D87CD0" w:rsidTr="00D87CD0">
        <w:tc>
          <w:tcPr>
            <w:tcW w:w="1325" w:type="pct"/>
            <w:vMerge w:val="restart"/>
            <w:vAlign w:val="center"/>
          </w:tcPr>
          <w:p w:rsidR="00D87CD0" w:rsidRDefault="00D87CD0" w:rsidP="00165F56">
            <w:pPr>
              <w:spacing w:line="360" w:lineRule="auto"/>
              <w:jc w:val="center"/>
              <w:rPr>
                <w:rFonts w:cs="Garamond" w:hint="eastAsia"/>
                <w:kern w:val="0"/>
                <w:szCs w:val="21"/>
              </w:rPr>
            </w:pPr>
            <w:r>
              <w:rPr>
                <w:rFonts w:cs="Garamond" w:hint="eastAsia"/>
                <w:kern w:val="0"/>
                <w:szCs w:val="21"/>
              </w:rPr>
              <w:t>直流电压</w:t>
            </w:r>
            <w:r w:rsidRPr="004A351A">
              <w:rPr>
                <w:rFonts w:cs="Garamond" w:hint="eastAsia"/>
                <w:kern w:val="0"/>
                <w:szCs w:val="21"/>
              </w:rPr>
              <w:t>校准</w:t>
            </w:r>
          </w:p>
        </w:tc>
        <w:tc>
          <w:tcPr>
            <w:tcW w:w="1751" w:type="pct"/>
            <w:vAlign w:val="center"/>
          </w:tcPr>
          <w:p w:rsidR="00D87CD0" w:rsidRDefault="00D87CD0" w:rsidP="00165F56">
            <w:pPr>
              <w:spacing w:line="360" w:lineRule="auto"/>
              <w:jc w:val="center"/>
              <w:rPr>
                <w:rFonts w:cs="Garamond" w:hint="eastAsia"/>
                <w:kern w:val="0"/>
                <w:szCs w:val="21"/>
              </w:rPr>
            </w:pPr>
          </w:p>
        </w:tc>
        <w:tc>
          <w:tcPr>
            <w:tcW w:w="1924" w:type="pct"/>
            <w:vAlign w:val="center"/>
          </w:tcPr>
          <w:p w:rsidR="00D87CD0" w:rsidRDefault="00D87CD0" w:rsidP="00165F56">
            <w:pPr>
              <w:spacing w:line="360" w:lineRule="auto"/>
              <w:jc w:val="center"/>
              <w:rPr>
                <w:rFonts w:cs="Garamond" w:hint="eastAsia"/>
                <w:kern w:val="0"/>
                <w:szCs w:val="21"/>
              </w:rPr>
            </w:pPr>
          </w:p>
        </w:tc>
      </w:tr>
      <w:tr w:rsidR="00D87CD0" w:rsidTr="00D87CD0">
        <w:tc>
          <w:tcPr>
            <w:tcW w:w="1325" w:type="pct"/>
            <w:vMerge/>
            <w:vAlign w:val="center"/>
          </w:tcPr>
          <w:p w:rsidR="00D87CD0" w:rsidRDefault="00D87CD0" w:rsidP="00165F56">
            <w:pPr>
              <w:spacing w:line="360" w:lineRule="auto"/>
              <w:jc w:val="center"/>
              <w:rPr>
                <w:rFonts w:cs="Garamond" w:hint="eastAsia"/>
                <w:kern w:val="0"/>
                <w:szCs w:val="21"/>
              </w:rPr>
            </w:pPr>
          </w:p>
        </w:tc>
        <w:tc>
          <w:tcPr>
            <w:tcW w:w="1751" w:type="pct"/>
            <w:vAlign w:val="center"/>
          </w:tcPr>
          <w:p w:rsidR="00D87CD0" w:rsidRDefault="00D87CD0" w:rsidP="00165F56">
            <w:pPr>
              <w:spacing w:line="360" w:lineRule="auto"/>
              <w:jc w:val="center"/>
              <w:rPr>
                <w:rFonts w:cs="Garamond" w:hint="eastAsia"/>
                <w:kern w:val="0"/>
                <w:szCs w:val="21"/>
              </w:rPr>
            </w:pPr>
          </w:p>
        </w:tc>
        <w:tc>
          <w:tcPr>
            <w:tcW w:w="1924" w:type="pct"/>
            <w:vAlign w:val="center"/>
          </w:tcPr>
          <w:p w:rsidR="00D87CD0" w:rsidRDefault="00D87CD0" w:rsidP="00165F56">
            <w:pPr>
              <w:spacing w:line="360" w:lineRule="auto"/>
              <w:jc w:val="center"/>
              <w:rPr>
                <w:rFonts w:cs="Garamond" w:hint="eastAsia"/>
                <w:kern w:val="0"/>
                <w:szCs w:val="21"/>
              </w:rPr>
            </w:pPr>
          </w:p>
        </w:tc>
      </w:tr>
      <w:tr w:rsidR="00D87CD0" w:rsidTr="00D87CD0">
        <w:tc>
          <w:tcPr>
            <w:tcW w:w="1325" w:type="pct"/>
            <w:vMerge/>
            <w:vAlign w:val="center"/>
          </w:tcPr>
          <w:p w:rsidR="00D87CD0" w:rsidRDefault="00D87CD0" w:rsidP="00165F56">
            <w:pPr>
              <w:spacing w:line="360" w:lineRule="auto"/>
              <w:jc w:val="center"/>
              <w:rPr>
                <w:rFonts w:cs="Garamond" w:hint="eastAsia"/>
                <w:kern w:val="0"/>
                <w:szCs w:val="21"/>
              </w:rPr>
            </w:pPr>
          </w:p>
        </w:tc>
        <w:tc>
          <w:tcPr>
            <w:tcW w:w="1751" w:type="pct"/>
            <w:vAlign w:val="center"/>
          </w:tcPr>
          <w:p w:rsidR="00D87CD0" w:rsidRDefault="00D87CD0" w:rsidP="00165F56">
            <w:pPr>
              <w:spacing w:line="360" w:lineRule="auto"/>
              <w:jc w:val="center"/>
              <w:rPr>
                <w:rFonts w:cs="Garamond" w:hint="eastAsia"/>
                <w:kern w:val="0"/>
                <w:szCs w:val="21"/>
              </w:rPr>
            </w:pPr>
          </w:p>
        </w:tc>
        <w:tc>
          <w:tcPr>
            <w:tcW w:w="1924" w:type="pct"/>
            <w:vAlign w:val="center"/>
          </w:tcPr>
          <w:p w:rsidR="00D87CD0" w:rsidRDefault="00D87CD0" w:rsidP="00165F56">
            <w:pPr>
              <w:spacing w:line="360" w:lineRule="auto"/>
              <w:jc w:val="center"/>
              <w:rPr>
                <w:rFonts w:cs="Garamond" w:hint="eastAsia"/>
                <w:kern w:val="0"/>
                <w:szCs w:val="21"/>
              </w:rPr>
            </w:pPr>
          </w:p>
        </w:tc>
      </w:tr>
      <w:tr w:rsidR="00D87CD0" w:rsidTr="00D87CD0">
        <w:tc>
          <w:tcPr>
            <w:tcW w:w="1325" w:type="pct"/>
            <w:vAlign w:val="center"/>
          </w:tcPr>
          <w:p w:rsidR="00D87CD0" w:rsidRDefault="00D87CD0" w:rsidP="00165F56">
            <w:pPr>
              <w:spacing w:line="360" w:lineRule="auto"/>
              <w:jc w:val="center"/>
              <w:rPr>
                <w:szCs w:val="21"/>
              </w:rPr>
            </w:pPr>
            <w:r>
              <w:rPr>
                <w:rFonts w:hint="eastAsia"/>
                <w:szCs w:val="21"/>
              </w:rPr>
              <w:t>直流电流</w:t>
            </w:r>
            <w:r w:rsidRPr="004A351A">
              <w:rPr>
                <w:rFonts w:cs="Garamond" w:hint="eastAsia"/>
                <w:kern w:val="0"/>
                <w:szCs w:val="21"/>
              </w:rPr>
              <w:t>校准</w:t>
            </w:r>
          </w:p>
        </w:tc>
        <w:tc>
          <w:tcPr>
            <w:tcW w:w="1751" w:type="pct"/>
            <w:vAlign w:val="center"/>
          </w:tcPr>
          <w:p w:rsidR="00D87CD0" w:rsidRDefault="00D87CD0" w:rsidP="00165F56">
            <w:pPr>
              <w:spacing w:line="360" w:lineRule="auto"/>
              <w:jc w:val="center"/>
              <w:rPr>
                <w:rFonts w:cs="Garamond"/>
                <w:kern w:val="0"/>
                <w:szCs w:val="21"/>
              </w:rPr>
            </w:pPr>
          </w:p>
        </w:tc>
        <w:tc>
          <w:tcPr>
            <w:tcW w:w="1924" w:type="pct"/>
            <w:vAlign w:val="center"/>
          </w:tcPr>
          <w:p w:rsidR="00D87CD0" w:rsidRDefault="00D87CD0" w:rsidP="00165F56">
            <w:pPr>
              <w:spacing w:line="360" w:lineRule="auto"/>
              <w:jc w:val="center"/>
              <w:rPr>
                <w:rFonts w:cs="Garamond"/>
                <w:kern w:val="0"/>
                <w:szCs w:val="21"/>
              </w:rPr>
            </w:pPr>
          </w:p>
        </w:tc>
      </w:tr>
      <w:tr w:rsidR="00D87CD0" w:rsidTr="00D87CD0">
        <w:tc>
          <w:tcPr>
            <w:tcW w:w="1325" w:type="pct"/>
            <w:vAlign w:val="center"/>
          </w:tcPr>
          <w:p w:rsidR="00D87CD0" w:rsidRDefault="00D87CD0" w:rsidP="00165F56">
            <w:pPr>
              <w:spacing w:line="360" w:lineRule="auto"/>
              <w:jc w:val="center"/>
              <w:rPr>
                <w:rFonts w:hint="eastAsia"/>
                <w:szCs w:val="21"/>
              </w:rPr>
            </w:pPr>
            <w:r>
              <w:rPr>
                <w:rFonts w:hint="eastAsia"/>
                <w:szCs w:val="21"/>
              </w:rPr>
              <w:t>交流电压</w:t>
            </w:r>
            <w:r w:rsidRPr="004A351A">
              <w:rPr>
                <w:rFonts w:cs="Garamond" w:hint="eastAsia"/>
                <w:kern w:val="0"/>
                <w:szCs w:val="21"/>
              </w:rPr>
              <w:t>校准</w:t>
            </w:r>
          </w:p>
        </w:tc>
        <w:tc>
          <w:tcPr>
            <w:tcW w:w="1751" w:type="pct"/>
            <w:vAlign w:val="center"/>
          </w:tcPr>
          <w:p w:rsidR="00D87CD0" w:rsidRDefault="00D87CD0" w:rsidP="00165F56">
            <w:pPr>
              <w:spacing w:line="360" w:lineRule="auto"/>
              <w:jc w:val="center"/>
              <w:rPr>
                <w:rFonts w:cs="Garamond"/>
                <w:kern w:val="0"/>
                <w:szCs w:val="21"/>
              </w:rPr>
            </w:pPr>
          </w:p>
        </w:tc>
        <w:tc>
          <w:tcPr>
            <w:tcW w:w="1924" w:type="pct"/>
            <w:vAlign w:val="center"/>
          </w:tcPr>
          <w:p w:rsidR="00D87CD0" w:rsidRDefault="00D87CD0" w:rsidP="00165F56">
            <w:pPr>
              <w:spacing w:line="360" w:lineRule="auto"/>
              <w:jc w:val="center"/>
              <w:rPr>
                <w:rFonts w:cs="Garamond"/>
                <w:kern w:val="0"/>
                <w:szCs w:val="21"/>
              </w:rPr>
            </w:pPr>
          </w:p>
        </w:tc>
      </w:tr>
      <w:tr w:rsidR="00D87CD0" w:rsidTr="00D87CD0">
        <w:tc>
          <w:tcPr>
            <w:tcW w:w="1325" w:type="pct"/>
            <w:vAlign w:val="center"/>
          </w:tcPr>
          <w:p w:rsidR="00D87CD0" w:rsidRDefault="00D87CD0" w:rsidP="00165F56">
            <w:pPr>
              <w:spacing w:line="360" w:lineRule="auto"/>
              <w:jc w:val="center"/>
              <w:rPr>
                <w:rFonts w:hint="eastAsia"/>
                <w:szCs w:val="21"/>
              </w:rPr>
            </w:pPr>
            <w:r>
              <w:rPr>
                <w:rFonts w:hint="eastAsia"/>
                <w:szCs w:val="21"/>
              </w:rPr>
              <w:t>交流电流</w:t>
            </w:r>
            <w:r w:rsidRPr="004A351A">
              <w:rPr>
                <w:rFonts w:cs="Garamond" w:hint="eastAsia"/>
                <w:kern w:val="0"/>
                <w:szCs w:val="21"/>
              </w:rPr>
              <w:t>校准</w:t>
            </w:r>
          </w:p>
        </w:tc>
        <w:tc>
          <w:tcPr>
            <w:tcW w:w="1751" w:type="pct"/>
            <w:vAlign w:val="center"/>
          </w:tcPr>
          <w:p w:rsidR="00D87CD0" w:rsidRDefault="00D87CD0" w:rsidP="00165F56">
            <w:pPr>
              <w:spacing w:line="360" w:lineRule="auto"/>
              <w:jc w:val="center"/>
              <w:rPr>
                <w:rFonts w:cs="Garamond"/>
                <w:kern w:val="0"/>
                <w:szCs w:val="21"/>
              </w:rPr>
            </w:pPr>
          </w:p>
        </w:tc>
        <w:tc>
          <w:tcPr>
            <w:tcW w:w="1924" w:type="pct"/>
            <w:vAlign w:val="center"/>
          </w:tcPr>
          <w:p w:rsidR="00D87CD0" w:rsidRDefault="00D87CD0" w:rsidP="00165F56">
            <w:pPr>
              <w:spacing w:line="360" w:lineRule="auto"/>
              <w:jc w:val="center"/>
              <w:rPr>
                <w:rFonts w:cs="Garamond"/>
                <w:kern w:val="0"/>
                <w:szCs w:val="21"/>
              </w:rPr>
            </w:pPr>
          </w:p>
        </w:tc>
      </w:tr>
      <w:tr w:rsidR="00D87CD0" w:rsidTr="00D87CD0">
        <w:tc>
          <w:tcPr>
            <w:tcW w:w="1325" w:type="pct"/>
            <w:vAlign w:val="center"/>
          </w:tcPr>
          <w:p w:rsidR="00D87CD0" w:rsidRDefault="00D87CD0" w:rsidP="00165F56">
            <w:pPr>
              <w:spacing w:line="360" w:lineRule="auto"/>
              <w:jc w:val="center"/>
              <w:rPr>
                <w:rFonts w:hint="eastAsia"/>
                <w:szCs w:val="21"/>
              </w:rPr>
            </w:pPr>
            <w:r>
              <w:rPr>
                <w:rFonts w:hint="eastAsia"/>
                <w:szCs w:val="21"/>
              </w:rPr>
              <w:t>直流电阻</w:t>
            </w:r>
            <w:r w:rsidRPr="004A351A">
              <w:rPr>
                <w:rFonts w:cs="Garamond" w:hint="eastAsia"/>
                <w:kern w:val="0"/>
                <w:szCs w:val="21"/>
              </w:rPr>
              <w:t>校准</w:t>
            </w:r>
          </w:p>
        </w:tc>
        <w:tc>
          <w:tcPr>
            <w:tcW w:w="1751" w:type="pct"/>
            <w:vAlign w:val="center"/>
          </w:tcPr>
          <w:p w:rsidR="00D87CD0" w:rsidRDefault="00D87CD0" w:rsidP="00165F56">
            <w:pPr>
              <w:spacing w:line="360" w:lineRule="auto"/>
              <w:jc w:val="center"/>
              <w:rPr>
                <w:rFonts w:cs="Garamond"/>
                <w:kern w:val="0"/>
                <w:szCs w:val="21"/>
              </w:rPr>
            </w:pPr>
          </w:p>
        </w:tc>
        <w:tc>
          <w:tcPr>
            <w:tcW w:w="1924" w:type="pct"/>
            <w:vAlign w:val="center"/>
          </w:tcPr>
          <w:p w:rsidR="00D87CD0" w:rsidRDefault="00D87CD0" w:rsidP="00165F56">
            <w:pPr>
              <w:spacing w:line="360" w:lineRule="auto"/>
              <w:jc w:val="center"/>
              <w:rPr>
                <w:rFonts w:cs="Garamond"/>
                <w:kern w:val="0"/>
                <w:szCs w:val="21"/>
              </w:rPr>
            </w:pPr>
          </w:p>
        </w:tc>
      </w:tr>
    </w:tbl>
    <w:p w:rsidR="009F49AD" w:rsidRDefault="009F49AD">
      <w:pPr>
        <w:spacing w:line="360" w:lineRule="auto"/>
        <w:ind w:firstLineChars="200" w:firstLine="480"/>
        <w:rPr>
          <w:sz w:val="24"/>
          <w:szCs w:val="20"/>
        </w:rPr>
      </w:pPr>
    </w:p>
    <w:p w:rsidR="00D87CD0" w:rsidRPr="007C0CD6" w:rsidRDefault="00D87CD0" w:rsidP="00D87CD0">
      <w:pPr>
        <w:spacing w:line="360" w:lineRule="auto"/>
        <w:jc w:val="left"/>
        <w:rPr>
          <w:rFonts w:cs="Garamond" w:hint="eastAsia"/>
          <w:kern w:val="0"/>
          <w:sz w:val="24"/>
        </w:rPr>
      </w:pPr>
      <w:r>
        <w:rPr>
          <w:rFonts w:cs="Garamond"/>
          <w:kern w:val="0"/>
          <w:sz w:val="24"/>
        </w:rPr>
        <w:t>9.</w:t>
      </w:r>
      <w:r>
        <w:rPr>
          <w:rFonts w:cs="Garamond" w:hint="eastAsia"/>
          <w:kern w:val="0"/>
          <w:sz w:val="24"/>
        </w:rPr>
        <w:t>共模干扰抑制比</w:t>
      </w:r>
    </w:p>
    <w:tbl>
      <w:tblPr>
        <w:tblStyle w:val="aff2"/>
        <w:tblW w:w="4927" w:type="pct"/>
        <w:tblLook w:val="04A0" w:firstRow="1" w:lastRow="0" w:firstColumn="1" w:lastColumn="0" w:noHBand="0" w:noVBand="1"/>
      </w:tblPr>
      <w:tblGrid>
        <w:gridCol w:w="1838"/>
        <w:gridCol w:w="3118"/>
        <w:gridCol w:w="4253"/>
      </w:tblGrid>
      <w:tr w:rsidR="00D87CD0" w:rsidTr="00D87CD0">
        <w:tc>
          <w:tcPr>
            <w:tcW w:w="998" w:type="pct"/>
            <w:vAlign w:val="center"/>
          </w:tcPr>
          <w:p w:rsidR="00D87CD0" w:rsidRDefault="00D87CD0" w:rsidP="00D87CD0">
            <w:pPr>
              <w:spacing w:line="360" w:lineRule="auto"/>
              <w:jc w:val="center"/>
              <w:rPr>
                <w:rFonts w:cs="Garamond"/>
                <w:kern w:val="0"/>
                <w:szCs w:val="21"/>
              </w:rPr>
            </w:pPr>
            <w:r>
              <w:rPr>
                <w:rFonts w:cs="Garamond" w:hint="eastAsia"/>
                <w:kern w:val="0"/>
                <w:szCs w:val="21"/>
              </w:rPr>
              <w:t>测试点</w:t>
            </w:r>
          </w:p>
        </w:tc>
        <w:tc>
          <w:tcPr>
            <w:tcW w:w="1693" w:type="pct"/>
            <w:vAlign w:val="center"/>
          </w:tcPr>
          <w:p w:rsidR="00D87CD0" w:rsidRDefault="00D87CD0" w:rsidP="00D87CD0">
            <w:pPr>
              <w:spacing w:line="360" w:lineRule="auto"/>
              <w:jc w:val="center"/>
              <w:rPr>
                <w:sz w:val="24"/>
                <w:szCs w:val="20"/>
              </w:rPr>
            </w:pPr>
            <w:r>
              <w:rPr>
                <w:rFonts w:hint="eastAsia"/>
                <w:sz w:val="24"/>
                <w:szCs w:val="20"/>
              </w:rPr>
              <w:t>共模干扰电压</w:t>
            </w:r>
          </w:p>
          <w:p w:rsidR="00D87CD0" w:rsidRDefault="00D87CD0" w:rsidP="00D87CD0">
            <w:pPr>
              <w:spacing w:line="360" w:lineRule="auto"/>
              <w:jc w:val="center"/>
              <w:rPr>
                <w:rFonts w:cs="Garamond" w:hint="eastAsia"/>
                <w:kern w:val="0"/>
                <w:szCs w:val="21"/>
              </w:rPr>
            </w:pPr>
            <w:r>
              <w:rPr>
                <w:i/>
                <w:position w:val="-12"/>
                <w:sz w:val="24"/>
                <w:szCs w:val="20"/>
              </w:rPr>
              <w:object w:dxaOrig="396" w:dyaOrig="360">
                <v:shape id="_x0000_i1323" type="#_x0000_t75" style="width:19.8pt;height:18pt" o:ole="">
                  <v:imagedata r:id="rId405" o:title=""/>
                </v:shape>
                <o:OLEObject Type="Embed" ProgID="Equation.DSMT4" ShapeID="_x0000_i1323" DrawAspect="Content" ObjectID="_1817370747" r:id="rId451"/>
              </w:object>
            </w:r>
          </w:p>
        </w:tc>
        <w:tc>
          <w:tcPr>
            <w:tcW w:w="2309" w:type="pct"/>
            <w:vAlign w:val="center"/>
          </w:tcPr>
          <w:p w:rsidR="00D87CD0" w:rsidRDefault="00D87CD0" w:rsidP="00D87CD0">
            <w:pPr>
              <w:spacing w:line="360" w:lineRule="auto"/>
              <w:jc w:val="center"/>
              <w:rPr>
                <w:sz w:val="24"/>
                <w:szCs w:val="20"/>
              </w:rPr>
            </w:pPr>
            <w:r>
              <w:rPr>
                <w:rFonts w:hint="eastAsia"/>
                <w:sz w:val="24"/>
                <w:szCs w:val="20"/>
              </w:rPr>
              <w:t>标准直流数字电压表的读数变化</w:t>
            </w:r>
          </w:p>
          <w:p w:rsidR="00D87CD0" w:rsidRDefault="00D87CD0" w:rsidP="00D87CD0">
            <w:pPr>
              <w:spacing w:line="360" w:lineRule="auto"/>
              <w:jc w:val="center"/>
              <w:rPr>
                <w:rFonts w:cs="Garamond"/>
                <w:kern w:val="0"/>
                <w:szCs w:val="21"/>
              </w:rPr>
            </w:pPr>
            <w:r>
              <w:rPr>
                <w:position w:val="-12"/>
                <w:sz w:val="24"/>
                <w:szCs w:val="20"/>
              </w:rPr>
              <w:object w:dxaOrig="576" w:dyaOrig="360">
                <v:shape id="_x0000_i1322" type="#_x0000_t75" style="width:28.8pt;height:18pt" o:ole="">
                  <v:imagedata r:id="rId407" o:title=""/>
                </v:shape>
                <o:OLEObject Type="Embed" ProgID="Equation.DSMT4" ShapeID="_x0000_i1322" DrawAspect="Content" ObjectID="_1817370748" r:id="rId452"/>
              </w:object>
            </w:r>
          </w:p>
        </w:tc>
      </w:tr>
      <w:tr w:rsidR="00D87CD0" w:rsidTr="00D87CD0">
        <w:tc>
          <w:tcPr>
            <w:tcW w:w="998" w:type="pct"/>
            <w:vAlign w:val="center"/>
          </w:tcPr>
          <w:p w:rsidR="00D87CD0" w:rsidRDefault="00D87CD0" w:rsidP="00D87CD0">
            <w:pPr>
              <w:spacing w:line="360" w:lineRule="auto"/>
              <w:jc w:val="center"/>
              <w:rPr>
                <w:rFonts w:cs="Garamond" w:hint="eastAsia"/>
                <w:kern w:val="0"/>
                <w:szCs w:val="21"/>
              </w:rPr>
            </w:pPr>
          </w:p>
        </w:tc>
        <w:tc>
          <w:tcPr>
            <w:tcW w:w="1693" w:type="pct"/>
            <w:vAlign w:val="center"/>
          </w:tcPr>
          <w:p w:rsidR="00D87CD0" w:rsidRDefault="00D87CD0" w:rsidP="00D87CD0">
            <w:pPr>
              <w:spacing w:line="360" w:lineRule="auto"/>
              <w:jc w:val="center"/>
              <w:rPr>
                <w:rFonts w:cs="Garamond" w:hint="eastAsia"/>
                <w:kern w:val="0"/>
                <w:szCs w:val="21"/>
              </w:rPr>
            </w:pPr>
          </w:p>
        </w:tc>
        <w:tc>
          <w:tcPr>
            <w:tcW w:w="2309" w:type="pct"/>
            <w:vAlign w:val="center"/>
          </w:tcPr>
          <w:p w:rsidR="00D87CD0" w:rsidRDefault="00D87CD0" w:rsidP="00D87CD0">
            <w:pPr>
              <w:spacing w:line="360" w:lineRule="auto"/>
              <w:jc w:val="center"/>
              <w:rPr>
                <w:rFonts w:cs="Garamond" w:hint="eastAsia"/>
                <w:kern w:val="0"/>
                <w:szCs w:val="21"/>
              </w:rPr>
            </w:pPr>
          </w:p>
        </w:tc>
      </w:tr>
      <w:tr w:rsidR="00D87CD0" w:rsidTr="00D87CD0">
        <w:tc>
          <w:tcPr>
            <w:tcW w:w="998" w:type="pct"/>
            <w:vAlign w:val="center"/>
          </w:tcPr>
          <w:p w:rsidR="00D87CD0" w:rsidRDefault="00D87CD0" w:rsidP="00D87CD0">
            <w:pPr>
              <w:spacing w:line="360" w:lineRule="auto"/>
              <w:jc w:val="center"/>
              <w:rPr>
                <w:szCs w:val="21"/>
              </w:rPr>
            </w:pPr>
          </w:p>
        </w:tc>
        <w:tc>
          <w:tcPr>
            <w:tcW w:w="1693" w:type="pct"/>
            <w:vAlign w:val="center"/>
          </w:tcPr>
          <w:p w:rsidR="00D87CD0" w:rsidRDefault="00D87CD0" w:rsidP="00D87CD0">
            <w:pPr>
              <w:spacing w:line="360" w:lineRule="auto"/>
              <w:jc w:val="center"/>
              <w:rPr>
                <w:rFonts w:cs="Garamond"/>
                <w:kern w:val="0"/>
                <w:szCs w:val="21"/>
              </w:rPr>
            </w:pPr>
          </w:p>
        </w:tc>
        <w:tc>
          <w:tcPr>
            <w:tcW w:w="2309" w:type="pct"/>
            <w:vAlign w:val="center"/>
          </w:tcPr>
          <w:p w:rsidR="00D87CD0" w:rsidRDefault="00D87CD0" w:rsidP="00D87CD0">
            <w:pPr>
              <w:spacing w:line="360" w:lineRule="auto"/>
              <w:jc w:val="center"/>
              <w:rPr>
                <w:rFonts w:cs="Garamond"/>
                <w:kern w:val="0"/>
                <w:szCs w:val="21"/>
              </w:rPr>
            </w:pPr>
          </w:p>
        </w:tc>
      </w:tr>
      <w:tr w:rsidR="00D87CD0" w:rsidTr="00D87CD0">
        <w:tc>
          <w:tcPr>
            <w:tcW w:w="998" w:type="pct"/>
            <w:vAlign w:val="center"/>
          </w:tcPr>
          <w:p w:rsidR="00D87CD0" w:rsidRDefault="00D87CD0" w:rsidP="00D87CD0">
            <w:pPr>
              <w:spacing w:line="360" w:lineRule="auto"/>
              <w:jc w:val="center"/>
              <w:rPr>
                <w:rFonts w:hint="eastAsia"/>
                <w:szCs w:val="21"/>
              </w:rPr>
            </w:pPr>
          </w:p>
        </w:tc>
        <w:tc>
          <w:tcPr>
            <w:tcW w:w="1693" w:type="pct"/>
            <w:vAlign w:val="center"/>
          </w:tcPr>
          <w:p w:rsidR="00D87CD0" w:rsidRDefault="00D87CD0" w:rsidP="00D87CD0">
            <w:pPr>
              <w:spacing w:line="360" w:lineRule="auto"/>
              <w:jc w:val="center"/>
              <w:rPr>
                <w:rFonts w:cs="Garamond"/>
                <w:kern w:val="0"/>
                <w:szCs w:val="21"/>
              </w:rPr>
            </w:pPr>
          </w:p>
        </w:tc>
        <w:tc>
          <w:tcPr>
            <w:tcW w:w="2309" w:type="pct"/>
            <w:vAlign w:val="center"/>
          </w:tcPr>
          <w:p w:rsidR="00D87CD0" w:rsidRDefault="00D87CD0" w:rsidP="00D87CD0">
            <w:pPr>
              <w:spacing w:line="360" w:lineRule="auto"/>
              <w:jc w:val="center"/>
              <w:rPr>
                <w:rFonts w:cs="Garamond"/>
                <w:kern w:val="0"/>
                <w:szCs w:val="21"/>
              </w:rPr>
            </w:pPr>
          </w:p>
        </w:tc>
      </w:tr>
    </w:tbl>
    <w:p w:rsidR="00D87CD0" w:rsidRDefault="00D87CD0" w:rsidP="00D87CD0">
      <w:pPr>
        <w:spacing w:line="360" w:lineRule="auto"/>
        <w:jc w:val="left"/>
        <w:rPr>
          <w:rFonts w:cs="Garamond"/>
          <w:kern w:val="0"/>
          <w:sz w:val="24"/>
        </w:rPr>
      </w:pPr>
    </w:p>
    <w:p w:rsidR="00D87CD0" w:rsidRDefault="00D87CD0" w:rsidP="00D87CD0">
      <w:pPr>
        <w:spacing w:line="360" w:lineRule="auto"/>
        <w:jc w:val="left"/>
        <w:rPr>
          <w:rFonts w:cs="Garamond"/>
          <w:kern w:val="0"/>
          <w:sz w:val="24"/>
        </w:rPr>
      </w:pPr>
      <w:r>
        <w:rPr>
          <w:rFonts w:cs="Garamond"/>
          <w:kern w:val="0"/>
          <w:sz w:val="24"/>
        </w:rPr>
        <w:t>10.</w:t>
      </w:r>
      <w:r>
        <w:rPr>
          <w:rFonts w:cs="Garamond" w:hint="eastAsia"/>
          <w:kern w:val="0"/>
          <w:sz w:val="24"/>
        </w:rPr>
        <w:t>自热影响</w:t>
      </w:r>
    </w:p>
    <w:p w:rsidR="00D87CD0" w:rsidRPr="007C0CD6" w:rsidRDefault="00D87CD0" w:rsidP="00D87CD0">
      <w:pPr>
        <w:spacing w:line="360" w:lineRule="auto"/>
        <w:jc w:val="left"/>
        <w:rPr>
          <w:rFonts w:cs="Garamond" w:hint="eastAsia"/>
          <w:kern w:val="0"/>
          <w:sz w:val="24"/>
        </w:rPr>
      </w:pPr>
      <w:r>
        <w:rPr>
          <w:rFonts w:cs="Garamond" w:hint="eastAsia"/>
          <w:kern w:val="0"/>
          <w:sz w:val="24"/>
        </w:rPr>
        <w:t>1</w:t>
      </w:r>
      <w:r>
        <w:rPr>
          <w:rFonts w:cs="Garamond"/>
          <w:kern w:val="0"/>
          <w:sz w:val="24"/>
        </w:rPr>
        <w:t xml:space="preserve">0.1 </w:t>
      </w:r>
      <w:r>
        <w:rPr>
          <w:rFonts w:cs="Garamond" w:hint="eastAsia"/>
          <w:kern w:val="0"/>
          <w:sz w:val="24"/>
        </w:rPr>
        <w:t>直流电流校准功能</w:t>
      </w:r>
    </w:p>
    <w:tbl>
      <w:tblPr>
        <w:tblStyle w:val="aff2"/>
        <w:tblW w:w="5000" w:type="pct"/>
        <w:tblLook w:val="04A0" w:firstRow="1" w:lastRow="0" w:firstColumn="1" w:lastColumn="0" w:noHBand="0" w:noVBand="1"/>
      </w:tblPr>
      <w:tblGrid>
        <w:gridCol w:w="1395"/>
        <w:gridCol w:w="2364"/>
        <w:gridCol w:w="2364"/>
        <w:gridCol w:w="3222"/>
      </w:tblGrid>
      <w:tr w:rsidR="00D87CD0" w:rsidTr="00D87CD0">
        <w:tc>
          <w:tcPr>
            <w:tcW w:w="746" w:type="pct"/>
            <w:vAlign w:val="center"/>
          </w:tcPr>
          <w:p w:rsidR="00D87CD0" w:rsidRDefault="00D87CD0" w:rsidP="00165F56">
            <w:pPr>
              <w:spacing w:line="360" w:lineRule="auto"/>
              <w:jc w:val="center"/>
              <w:rPr>
                <w:rFonts w:cs="Garamond"/>
                <w:kern w:val="0"/>
                <w:szCs w:val="21"/>
              </w:rPr>
            </w:pPr>
            <w:r>
              <w:rPr>
                <w:rFonts w:cs="Garamond" w:hint="eastAsia"/>
                <w:kern w:val="0"/>
                <w:szCs w:val="21"/>
              </w:rPr>
              <w:t>测试点</w:t>
            </w:r>
          </w:p>
        </w:tc>
        <w:tc>
          <w:tcPr>
            <w:tcW w:w="1265" w:type="pct"/>
            <w:vAlign w:val="center"/>
          </w:tcPr>
          <w:p w:rsidR="00D87CD0" w:rsidRDefault="00D87CD0" w:rsidP="00D87CD0">
            <w:pPr>
              <w:spacing w:line="360" w:lineRule="auto"/>
              <w:jc w:val="center"/>
              <w:rPr>
                <w:rFonts w:hint="eastAsia"/>
                <w:sz w:val="24"/>
                <w:szCs w:val="20"/>
              </w:rPr>
            </w:pPr>
            <w:r w:rsidRPr="00CB1597">
              <w:rPr>
                <w:rFonts w:hint="eastAsia"/>
                <w:szCs w:val="20"/>
              </w:rPr>
              <w:t>时间</w:t>
            </w:r>
          </w:p>
        </w:tc>
        <w:tc>
          <w:tcPr>
            <w:tcW w:w="1265" w:type="pct"/>
            <w:vAlign w:val="center"/>
          </w:tcPr>
          <w:p w:rsidR="00D87CD0" w:rsidRDefault="00D87CD0" w:rsidP="00165F56">
            <w:pPr>
              <w:spacing w:line="360" w:lineRule="auto"/>
              <w:jc w:val="center"/>
              <w:rPr>
                <w:rFonts w:cs="Garamond"/>
                <w:kern w:val="0"/>
                <w:szCs w:val="21"/>
              </w:rPr>
            </w:pPr>
            <w:r>
              <w:rPr>
                <w:rFonts w:cs="Garamond" w:hint="eastAsia"/>
                <w:kern w:val="0"/>
                <w:szCs w:val="21"/>
              </w:rPr>
              <w:t>直流电流标准值</w:t>
            </w:r>
          </w:p>
          <w:p w:rsidR="00D87CD0" w:rsidRDefault="00CB1597" w:rsidP="00CB1597">
            <w:pPr>
              <w:spacing w:line="360" w:lineRule="auto"/>
              <w:jc w:val="center"/>
              <w:rPr>
                <w:rFonts w:cs="Garamond" w:hint="eastAsia"/>
                <w:kern w:val="0"/>
                <w:szCs w:val="21"/>
              </w:rPr>
            </w:pPr>
            <w:r>
              <w:rPr>
                <w:rFonts w:cs="Garamond"/>
                <w:kern w:val="0"/>
                <w:szCs w:val="21"/>
              </w:rPr>
              <w:t>(</w:t>
            </w:r>
            <w:r>
              <w:rPr>
                <w:rFonts w:cs="Garamond" w:hint="eastAsia"/>
                <w:kern w:val="0"/>
                <w:szCs w:val="21"/>
              </w:rPr>
              <w:t>起始时间</w:t>
            </w:r>
            <w:r>
              <w:rPr>
                <w:rFonts w:cs="Garamond"/>
                <w:kern w:val="0"/>
                <w:szCs w:val="21"/>
              </w:rPr>
              <w:t>t0)</w:t>
            </w:r>
          </w:p>
        </w:tc>
        <w:tc>
          <w:tcPr>
            <w:tcW w:w="1724" w:type="pct"/>
            <w:vAlign w:val="center"/>
          </w:tcPr>
          <w:p w:rsidR="00CB1597" w:rsidRDefault="00CB1597" w:rsidP="00CB1597">
            <w:pPr>
              <w:spacing w:line="360" w:lineRule="auto"/>
              <w:jc w:val="center"/>
              <w:rPr>
                <w:rFonts w:cs="Garamond"/>
                <w:kern w:val="0"/>
                <w:szCs w:val="21"/>
              </w:rPr>
            </w:pPr>
            <w:r>
              <w:rPr>
                <w:rFonts w:cs="Garamond" w:hint="eastAsia"/>
                <w:kern w:val="0"/>
                <w:szCs w:val="21"/>
              </w:rPr>
              <w:t>直流电流标准值</w:t>
            </w:r>
          </w:p>
          <w:p w:rsidR="00D87CD0" w:rsidRDefault="00CB1597" w:rsidP="00CB1597">
            <w:pPr>
              <w:spacing w:line="360" w:lineRule="auto"/>
              <w:jc w:val="center"/>
              <w:rPr>
                <w:rFonts w:cs="Garamond" w:hint="eastAsia"/>
                <w:kern w:val="0"/>
                <w:szCs w:val="21"/>
              </w:rPr>
            </w:pPr>
            <w:r>
              <w:rPr>
                <w:rFonts w:cs="Garamond"/>
                <w:kern w:val="0"/>
                <w:szCs w:val="21"/>
              </w:rPr>
              <w:t>(</w:t>
            </w:r>
            <w:r>
              <w:rPr>
                <w:rFonts w:cs="Garamond" w:hint="eastAsia"/>
                <w:kern w:val="0"/>
                <w:szCs w:val="21"/>
              </w:rPr>
              <w:t>起始时间</w:t>
            </w:r>
            <w:r>
              <w:rPr>
                <w:rFonts w:cs="Garamond"/>
                <w:kern w:val="0"/>
                <w:szCs w:val="21"/>
              </w:rPr>
              <w:t>t1)</w:t>
            </w:r>
          </w:p>
        </w:tc>
      </w:tr>
      <w:tr w:rsidR="00D87CD0" w:rsidTr="00D87CD0">
        <w:tc>
          <w:tcPr>
            <w:tcW w:w="746" w:type="pct"/>
            <w:vAlign w:val="center"/>
          </w:tcPr>
          <w:p w:rsidR="00D87CD0" w:rsidRDefault="00D87CD0" w:rsidP="00165F56">
            <w:pPr>
              <w:spacing w:line="360" w:lineRule="auto"/>
              <w:jc w:val="center"/>
              <w:rPr>
                <w:rFonts w:cs="Garamond" w:hint="eastAsia"/>
                <w:kern w:val="0"/>
                <w:szCs w:val="21"/>
              </w:rPr>
            </w:pPr>
          </w:p>
        </w:tc>
        <w:tc>
          <w:tcPr>
            <w:tcW w:w="1265" w:type="pct"/>
            <w:vAlign w:val="center"/>
          </w:tcPr>
          <w:p w:rsidR="00D87CD0" w:rsidRDefault="00D87CD0" w:rsidP="00D87CD0">
            <w:pPr>
              <w:spacing w:line="360" w:lineRule="auto"/>
              <w:jc w:val="center"/>
              <w:rPr>
                <w:rFonts w:cs="Garamond" w:hint="eastAsia"/>
                <w:kern w:val="0"/>
                <w:szCs w:val="21"/>
              </w:rPr>
            </w:pPr>
          </w:p>
        </w:tc>
        <w:tc>
          <w:tcPr>
            <w:tcW w:w="1265" w:type="pct"/>
            <w:vAlign w:val="center"/>
          </w:tcPr>
          <w:p w:rsidR="00D87CD0" w:rsidRDefault="00D87CD0" w:rsidP="00165F56">
            <w:pPr>
              <w:spacing w:line="360" w:lineRule="auto"/>
              <w:jc w:val="center"/>
              <w:rPr>
                <w:rFonts w:cs="Garamond" w:hint="eastAsia"/>
                <w:kern w:val="0"/>
                <w:szCs w:val="21"/>
              </w:rPr>
            </w:pPr>
          </w:p>
        </w:tc>
        <w:tc>
          <w:tcPr>
            <w:tcW w:w="1724" w:type="pct"/>
            <w:vAlign w:val="center"/>
          </w:tcPr>
          <w:p w:rsidR="00D87CD0" w:rsidRDefault="00D87CD0" w:rsidP="00165F56">
            <w:pPr>
              <w:spacing w:line="360" w:lineRule="auto"/>
              <w:jc w:val="center"/>
              <w:rPr>
                <w:rFonts w:cs="Garamond" w:hint="eastAsia"/>
                <w:kern w:val="0"/>
                <w:szCs w:val="21"/>
              </w:rPr>
            </w:pPr>
          </w:p>
        </w:tc>
      </w:tr>
      <w:tr w:rsidR="00D87CD0" w:rsidTr="00D87CD0">
        <w:tc>
          <w:tcPr>
            <w:tcW w:w="746" w:type="pct"/>
            <w:vAlign w:val="center"/>
          </w:tcPr>
          <w:p w:rsidR="00D87CD0" w:rsidRDefault="00D87CD0" w:rsidP="00165F56">
            <w:pPr>
              <w:spacing w:line="360" w:lineRule="auto"/>
              <w:jc w:val="center"/>
              <w:rPr>
                <w:szCs w:val="21"/>
              </w:rPr>
            </w:pPr>
          </w:p>
        </w:tc>
        <w:tc>
          <w:tcPr>
            <w:tcW w:w="1265" w:type="pct"/>
            <w:vAlign w:val="center"/>
          </w:tcPr>
          <w:p w:rsidR="00D87CD0" w:rsidRDefault="00D87CD0" w:rsidP="00D87CD0">
            <w:pPr>
              <w:spacing w:line="360" w:lineRule="auto"/>
              <w:jc w:val="center"/>
              <w:rPr>
                <w:rFonts w:cs="Garamond"/>
                <w:kern w:val="0"/>
                <w:szCs w:val="21"/>
              </w:rPr>
            </w:pPr>
          </w:p>
        </w:tc>
        <w:tc>
          <w:tcPr>
            <w:tcW w:w="1265" w:type="pct"/>
            <w:vAlign w:val="center"/>
          </w:tcPr>
          <w:p w:rsidR="00D87CD0" w:rsidRDefault="00D87CD0" w:rsidP="00165F56">
            <w:pPr>
              <w:spacing w:line="360" w:lineRule="auto"/>
              <w:jc w:val="center"/>
              <w:rPr>
                <w:rFonts w:cs="Garamond"/>
                <w:kern w:val="0"/>
                <w:szCs w:val="21"/>
              </w:rPr>
            </w:pPr>
          </w:p>
        </w:tc>
        <w:tc>
          <w:tcPr>
            <w:tcW w:w="1724" w:type="pct"/>
            <w:vAlign w:val="center"/>
          </w:tcPr>
          <w:p w:rsidR="00D87CD0" w:rsidRDefault="00D87CD0" w:rsidP="00165F56">
            <w:pPr>
              <w:spacing w:line="360" w:lineRule="auto"/>
              <w:jc w:val="center"/>
              <w:rPr>
                <w:rFonts w:cs="Garamond"/>
                <w:kern w:val="0"/>
                <w:szCs w:val="21"/>
              </w:rPr>
            </w:pPr>
          </w:p>
        </w:tc>
      </w:tr>
      <w:tr w:rsidR="00D87CD0" w:rsidTr="00D87CD0">
        <w:tc>
          <w:tcPr>
            <w:tcW w:w="746" w:type="pct"/>
            <w:vAlign w:val="center"/>
          </w:tcPr>
          <w:p w:rsidR="00D87CD0" w:rsidRDefault="00D87CD0" w:rsidP="00165F56">
            <w:pPr>
              <w:spacing w:line="360" w:lineRule="auto"/>
              <w:jc w:val="center"/>
              <w:rPr>
                <w:rFonts w:hint="eastAsia"/>
                <w:szCs w:val="21"/>
              </w:rPr>
            </w:pPr>
          </w:p>
        </w:tc>
        <w:tc>
          <w:tcPr>
            <w:tcW w:w="1265" w:type="pct"/>
            <w:vAlign w:val="center"/>
          </w:tcPr>
          <w:p w:rsidR="00D87CD0" w:rsidRDefault="00D87CD0" w:rsidP="00D87CD0">
            <w:pPr>
              <w:spacing w:line="360" w:lineRule="auto"/>
              <w:jc w:val="center"/>
              <w:rPr>
                <w:rFonts w:cs="Garamond"/>
                <w:kern w:val="0"/>
                <w:szCs w:val="21"/>
              </w:rPr>
            </w:pPr>
          </w:p>
        </w:tc>
        <w:tc>
          <w:tcPr>
            <w:tcW w:w="1265" w:type="pct"/>
            <w:vAlign w:val="center"/>
          </w:tcPr>
          <w:p w:rsidR="00D87CD0" w:rsidRDefault="00D87CD0" w:rsidP="00165F56">
            <w:pPr>
              <w:spacing w:line="360" w:lineRule="auto"/>
              <w:jc w:val="center"/>
              <w:rPr>
                <w:rFonts w:cs="Garamond"/>
                <w:kern w:val="0"/>
                <w:szCs w:val="21"/>
              </w:rPr>
            </w:pPr>
          </w:p>
        </w:tc>
        <w:tc>
          <w:tcPr>
            <w:tcW w:w="1724" w:type="pct"/>
            <w:vAlign w:val="center"/>
          </w:tcPr>
          <w:p w:rsidR="00D87CD0" w:rsidRPr="00CB1597" w:rsidRDefault="00D87CD0" w:rsidP="00165F56">
            <w:pPr>
              <w:spacing w:line="360" w:lineRule="auto"/>
              <w:jc w:val="center"/>
              <w:rPr>
                <w:rFonts w:cs="Garamond"/>
                <w:kern w:val="0"/>
                <w:szCs w:val="21"/>
              </w:rPr>
            </w:pPr>
          </w:p>
        </w:tc>
      </w:tr>
    </w:tbl>
    <w:p w:rsidR="00CB1597" w:rsidRDefault="00CB1597" w:rsidP="00CB1597">
      <w:pPr>
        <w:spacing w:line="360" w:lineRule="auto"/>
        <w:jc w:val="left"/>
        <w:rPr>
          <w:rFonts w:cs="Garamond"/>
          <w:kern w:val="0"/>
          <w:sz w:val="24"/>
        </w:rPr>
      </w:pPr>
    </w:p>
    <w:p w:rsidR="00CB1597" w:rsidRPr="007C0CD6" w:rsidRDefault="00CB1597" w:rsidP="00CB1597">
      <w:pPr>
        <w:spacing w:line="360" w:lineRule="auto"/>
        <w:jc w:val="left"/>
        <w:rPr>
          <w:rFonts w:cs="Garamond" w:hint="eastAsia"/>
          <w:kern w:val="0"/>
          <w:sz w:val="24"/>
        </w:rPr>
      </w:pPr>
      <w:r>
        <w:rPr>
          <w:rFonts w:cs="Garamond" w:hint="eastAsia"/>
          <w:kern w:val="0"/>
          <w:sz w:val="24"/>
        </w:rPr>
        <w:t>1</w:t>
      </w:r>
      <w:r>
        <w:rPr>
          <w:rFonts w:cs="Garamond"/>
          <w:kern w:val="0"/>
          <w:sz w:val="24"/>
        </w:rPr>
        <w:t xml:space="preserve">0.2 </w:t>
      </w:r>
      <w:r>
        <w:rPr>
          <w:rFonts w:cs="Garamond" w:hint="eastAsia"/>
          <w:kern w:val="0"/>
          <w:sz w:val="24"/>
        </w:rPr>
        <w:t>交流电流校准功能</w:t>
      </w:r>
    </w:p>
    <w:tbl>
      <w:tblPr>
        <w:tblStyle w:val="aff2"/>
        <w:tblW w:w="5000" w:type="pct"/>
        <w:tblLook w:val="04A0" w:firstRow="1" w:lastRow="0" w:firstColumn="1" w:lastColumn="0" w:noHBand="0" w:noVBand="1"/>
      </w:tblPr>
      <w:tblGrid>
        <w:gridCol w:w="1115"/>
        <w:gridCol w:w="1886"/>
        <w:gridCol w:w="1886"/>
        <w:gridCol w:w="1886"/>
        <w:gridCol w:w="2572"/>
      </w:tblGrid>
      <w:tr w:rsidR="00CB1597" w:rsidTr="00CB1597">
        <w:tc>
          <w:tcPr>
            <w:tcW w:w="597" w:type="pct"/>
            <w:vAlign w:val="center"/>
          </w:tcPr>
          <w:p w:rsidR="00CB1597" w:rsidRDefault="00CB1597" w:rsidP="00165F56">
            <w:pPr>
              <w:spacing w:line="360" w:lineRule="auto"/>
              <w:jc w:val="center"/>
              <w:rPr>
                <w:rFonts w:cs="Garamond"/>
                <w:kern w:val="0"/>
                <w:szCs w:val="21"/>
              </w:rPr>
            </w:pPr>
            <w:r>
              <w:rPr>
                <w:rFonts w:cs="Garamond" w:hint="eastAsia"/>
                <w:kern w:val="0"/>
                <w:szCs w:val="21"/>
              </w:rPr>
              <w:t>测试点</w:t>
            </w:r>
          </w:p>
        </w:tc>
        <w:tc>
          <w:tcPr>
            <w:tcW w:w="1009" w:type="pct"/>
            <w:vAlign w:val="center"/>
          </w:tcPr>
          <w:p w:rsidR="00CB1597" w:rsidRPr="00CB1597" w:rsidRDefault="00CB1597" w:rsidP="00CB1597">
            <w:pPr>
              <w:spacing w:line="360" w:lineRule="auto"/>
              <w:jc w:val="center"/>
              <w:rPr>
                <w:rFonts w:hint="eastAsia"/>
                <w:szCs w:val="20"/>
              </w:rPr>
            </w:pPr>
            <w:r w:rsidRPr="00CB1597">
              <w:rPr>
                <w:rFonts w:hint="eastAsia"/>
                <w:szCs w:val="20"/>
              </w:rPr>
              <w:t>频率</w:t>
            </w:r>
          </w:p>
        </w:tc>
        <w:tc>
          <w:tcPr>
            <w:tcW w:w="1009" w:type="pct"/>
            <w:vAlign w:val="center"/>
          </w:tcPr>
          <w:p w:rsidR="00CB1597" w:rsidRPr="00CB1597" w:rsidRDefault="00CB1597" w:rsidP="00165F56">
            <w:pPr>
              <w:spacing w:line="360" w:lineRule="auto"/>
              <w:jc w:val="center"/>
              <w:rPr>
                <w:rFonts w:hint="eastAsia"/>
                <w:szCs w:val="20"/>
              </w:rPr>
            </w:pPr>
            <w:r w:rsidRPr="00CB1597">
              <w:rPr>
                <w:rFonts w:hint="eastAsia"/>
                <w:szCs w:val="20"/>
              </w:rPr>
              <w:t>时间</w:t>
            </w:r>
          </w:p>
        </w:tc>
        <w:tc>
          <w:tcPr>
            <w:tcW w:w="1009" w:type="pct"/>
            <w:vAlign w:val="center"/>
          </w:tcPr>
          <w:p w:rsidR="00CB1597" w:rsidRDefault="00CB1597" w:rsidP="00165F56">
            <w:pPr>
              <w:spacing w:line="360" w:lineRule="auto"/>
              <w:jc w:val="center"/>
              <w:rPr>
                <w:rFonts w:cs="Garamond"/>
                <w:kern w:val="0"/>
                <w:szCs w:val="21"/>
              </w:rPr>
            </w:pPr>
            <w:r>
              <w:rPr>
                <w:rFonts w:cs="Garamond" w:hint="eastAsia"/>
                <w:kern w:val="0"/>
                <w:szCs w:val="21"/>
              </w:rPr>
              <w:t>直流电流标准值</w:t>
            </w:r>
          </w:p>
          <w:p w:rsidR="00CB1597" w:rsidRDefault="00CB1597" w:rsidP="00165F56">
            <w:pPr>
              <w:spacing w:line="360" w:lineRule="auto"/>
              <w:jc w:val="center"/>
              <w:rPr>
                <w:rFonts w:cs="Garamond" w:hint="eastAsia"/>
                <w:kern w:val="0"/>
                <w:szCs w:val="21"/>
              </w:rPr>
            </w:pPr>
            <w:r>
              <w:rPr>
                <w:rFonts w:cs="Garamond"/>
                <w:kern w:val="0"/>
                <w:szCs w:val="21"/>
              </w:rPr>
              <w:t>(</w:t>
            </w:r>
            <w:r>
              <w:rPr>
                <w:rFonts w:cs="Garamond" w:hint="eastAsia"/>
                <w:kern w:val="0"/>
                <w:szCs w:val="21"/>
              </w:rPr>
              <w:t>起始时间</w:t>
            </w:r>
            <w:r>
              <w:rPr>
                <w:rFonts w:cs="Garamond"/>
                <w:kern w:val="0"/>
                <w:szCs w:val="21"/>
              </w:rPr>
              <w:t>t0)</w:t>
            </w:r>
          </w:p>
        </w:tc>
        <w:tc>
          <w:tcPr>
            <w:tcW w:w="1376" w:type="pct"/>
            <w:vAlign w:val="center"/>
          </w:tcPr>
          <w:p w:rsidR="00CB1597" w:rsidRDefault="00CB1597" w:rsidP="00165F56">
            <w:pPr>
              <w:spacing w:line="360" w:lineRule="auto"/>
              <w:jc w:val="center"/>
              <w:rPr>
                <w:rFonts w:cs="Garamond"/>
                <w:kern w:val="0"/>
                <w:szCs w:val="21"/>
              </w:rPr>
            </w:pPr>
            <w:r>
              <w:rPr>
                <w:rFonts w:cs="Garamond" w:hint="eastAsia"/>
                <w:kern w:val="0"/>
                <w:szCs w:val="21"/>
              </w:rPr>
              <w:t>直流电流标准值</w:t>
            </w:r>
          </w:p>
          <w:p w:rsidR="00CB1597" w:rsidRDefault="00CB1597" w:rsidP="00165F56">
            <w:pPr>
              <w:spacing w:line="360" w:lineRule="auto"/>
              <w:jc w:val="center"/>
              <w:rPr>
                <w:rFonts w:cs="Garamond" w:hint="eastAsia"/>
                <w:kern w:val="0"/>
                <w:szCs w:val="21"/>
              </w:rPr>
            </w:pPr>
            <w:r>
              <w:rPr>
                <w:rFonts w:cs="Garamond"/>
                <w:kern w:val="0"/>
                <w:szCs w:val="21"/>
              </w:rPr>
              <w:t>(</w:t>
            </w:r>
            <w:r>
              <w:rPr>
                <w:rFonts w:cs="Garamond" w:hint="eastAsia"/>
                <w:kern w:val="0"/>
                <w:szCs w:val="21"/>
              </w:rPr>
              <w:t>起始时间</w:t>
            </w:r>
            <w:r>
              <w:rPr>
                <w:rFonts w:cs="Garamond"/>
                <w:kern w:val="0"/>
                <w:szCs w:val="21"/>
              </w:rPr>
              <w:t>t1)</w:t>
            </w:r>
          </w:p>
        </w:tc>
      </w:tr>
      <w:tr w:rsidR="00CB1597" w:rsidTr="00CB1597">
        <w:tc>
          <w:tcPr>
            <w:tcW w:w="597" w:type="pct"/>
            <w:vAlign w:val="center"/>
          </w:tcPr>
          <w:p w:rsidR="00CB1597" w:rsidRDefault="00CB1597" w:rsidP="00165F56">
            <w:pPr>
              <w:spacing w:line="360" w:lineRule="auto"/>
              <w:jc w:val="center"/>
              <w:rPr>
                <w:rFonts w:cs="Garamond" w:hint="eastAsia"/>
                <w:kern w:val="0"/>
                <w:szCs w:val="21"/>
              </w:rPr>
            </w:pPr>
          </w:p>
        </w:tc>
        <w:tc>
          <w:tcPr>
            <w:tcW w:w="1009" w:type="pct"/>
            <w:vAlign w:val="center"/>
          </w:tcPr>
          <w:p w:rsidR="00CB1597" w:rsidRDefault="00CB1597" w:rsidP="00CB1597">
            <w:pPr>
              <w:spacing w:line="360" w:lineRule="auto"/>
              <w:jc w:val="center"/>
              <w:rPr>
                <w:rFonts w:cs="Garamond" w:hint="eastAsia"/>
                <w:kern w:val="0"/>
                <w:szCs w:val="21"/>
              </w:rPr>
            </w:pPr>
          </w:p>
        </w:tc>
        <w:tc>
          <w:tcPr>
            <w:tcW w:w="1009" w:type="pct"/>
            <w:vAlign w:val="center"/>
          </w:tcPr>
          <w:p w:rsidR="00CB1597" w:rsidRDefault="00CB1597" w:rsidP="00165F56">
            <w:pPr>
              <w:spacing w:line="360" w:lineRule="auto"/>
              <w:jc w:val="center"/>
              <w:rPr>
                <w:rFonts w:cs="Garamond" w:hint="eastAsia"/>
                <w:kern w:val="0"/>
                <w:szCs w:val="21"/>
              </w:rPr>
            </w:pPr>
          </w:p>
        </w:tc>
        <w:tc>
          <w:tcPr>
            <w:tcW w:w="1009" w:type="pct"/>
            <w:vAlign w:val="center"/>
          </w:tcPr>
          <w:p w:rsidR="00CB1597" w:rsidRDefault="00CB1597" w:rsidP="00165F56">
            <w:pPr>
              <w:spacing w:line="360" w:lineRule="auto"/>
              <w:jc w:val="center"/>
              <w:rPr>
                <w:rFonts w:cs="Garamond" w:hint="eastAsia"/>
                <w:kern w:val="0"/>
                <w:szCs w:val="21"/>
              </w:rPr>
            </w:pPr>
          </w:p>
        </w:tc>
        <w:tc>
          <w:tcPr>
            <w:tcW w:w="1376" w:type="pct"/>
            <w:vAlign w:val="center"/>
          </w:tcPr>
          <w:p w:rsidR="00CB1597" w:rsidRDefault="00CB1597" w:rsidP="00165F56">
            <w:pPr>
              <w:spacing w:line="360" w:lineRule="auto"/>
              <w:jc w:val="center"/>
              <w:rPr>
                <w:rFonts w:cs="Garamond" w:hint="eastAsia"/>
                <w:kern w:val="0"/>
                <w:szCs w:val="21"/>
              </w:rPr>
            </w:pPr>
          </w:p>
        </w:tc>
      </w:tr>
      <w:tr w:rsidR="00CB1597" w:rsidTr="00CB1597">
        <w:tc>
          <w:tcPr>
            <w:tcW w:w="597" w:type="pct"/>
            <w:vAlign w:val="center"/>
          </w:tcPr>
          <w:p w:rsidR="00CB1597" w:rsidRDefault="00CB1597" w:rsidP="00165F56">
            <w:pPr>
              <w:spacing w:line="360" w:lineRule="auto"/>
              <w:jc w:val="center"/>
              <w:rPr>
                <w:szCs w:val="21"/>
              </w:rPr>
            </w:pPr>
          </w:p>
        </w:tc>
        <w:tc>
          <w:tcPr>
            <w:tcW w:w="1009" w:type="pct"/>
            <w:vAlign w:val="center"/>
          </w:tcPr>
          <w:p w:rsidR="00CB1597" w:rsidRDefault="00CB1597" w:rsidP="00CB1597">
            <w:pPr>
              <w:spacing w:line="360" w:lineRule="auto"/>
              <w:jc w:val="center"/>
              <w:rPr>
                <w:rFonts w:cs="Garamond"/>
                <w:kern w:val="0"/>
                <w:szCs w:val="21"/>
              </w:rPr>
            </w:pPr>
          </w:p>
        </w:tc>
        <w:tc>
          <w:tcPr>
            <w:tcW w:w="1009" w:type="pct"/>
            <w:vAlign w:val="center"/>
          </w:tcPr>
          <w:p w:rsidR="00CB1597" w:rsidRDefault="00CB1597" w:rsidP="00165F56">
            <w:pPr>
              <w:spacing w:line="360" w:lineRule="auto"/>
              <w:jc w:val="center"/>
              <w:rPr>
                <w:rFonts w:cs="Garamond"/>
                <w:kern w:val="0"/>
                <w:szCs w:val="21"/>
              </w:rPr>
            </w:pPr>
          </w:p>
        </w:tc>
        <w:tc>
          <w:tcPr>
            <w:tcW w:w="1009" w:type="pct"/>
            <w:vAlign w:val="center"/>
          </w:tcPr>
          <w:p w:rsidR="00CB1597" w:rsidRDefault="00CB1597" w:rsidP="00165F56">
            <w:pPr>
              <w:spacing w:line="360" w:lineRule="auto"/>
              <w:jc w:val="center"/>
              <w:rPr>
                <w:rFonts w:cs="Garamond"/>
                <w:kern w:val="0"/>
                <w:szCs w:val="21"/>
              </w:rPr>
            </w:pPr>
          </w:p>
        </w:tc>
        <w:tc>
          <w:tcPr>
            <w:tcW w:w="1376" w:type="pct"/>
            <w:vAlign w:val="center"/>
          </w:tcPr>
          <w:p w:rsidR="00CB1597" w:rsidRDefault="00CB1597" w:rsidP="00165F56">
            <w:pPr>
              <w:spacing w:line="360" w:lineRule="auto"/>
              <w:jc w:val="center"/>
              <w:rPr>
                <w:rFonts w:cs="Garamond"/>
                <w:kern w:val="0"/>
                <w:szCs w:val="21"/>
              </w:rPr>
            </w:pPr>
          </w:p>
        </w:tc>
      </w:tr>
      <w:tr w:rsidR="00CB1597" w:rsidTr="00CB1597">
        <w:tc>
          <w:tcPr>
            <w:tcW w:w="597" w:type="pct"/>
            <w:vAlign w:val="center"/>
          </w:tcPr>
          <w:p w:rsidR="00CB1597" w:rsidRDefault="00CB1597" w:rsidP="00165F56">
            <w:pPr>
              <w:spacing w:line="360" w:lineRule="auto"/>
              <w:jc w:val="center"/>
              <w:rPr>
                <w:rFonts w:hint="eastAsia"/>
                <w:szCs w:val="21"/>
              </w:rPr>
            </w:pPr>
          </w:p>
        </w:tc>
        <w:tc>
          <w:tcPr>
            <w:tcW w:w="1009" w:type="pct"/>
            <w:vAlign w:val="center"/>
          </w:tcPr>
          <w:p w:rsidR="00CB1597" w:rsidRDefault="00CB1597" w:rsidP="00CB1597">
            <w:pPr>
              <w:spacing w:line="360" w:lineRule="auto"/>
              <w:jc w:val="center"/>
              <w:rPr>
                <w:rFonts w:cs="Garamond"/>
                <w:kern w:val="0"/>
                <w:szCs w:val="21"/>
              </w:rPr>
            </w:pPr>
          </w:p>
        </w:tc>
        <w:tc>
          <w:tcPr>
            <w:tcW w:w="1009" w:type="pct"/>
            <w:vAlign w:val="center"/>
          </w:tcPr>
          <w:p w:rsidR="00CB1597" w:rsidRDefault="00CB1597" w:rsidP="00165F56">
            <w:pPr>
              <w:spacing w:line="360" w:lineRule="auto"/>
              <w:jc w:val="center"/>
              <w:rPr>
                <w:rFonts w:cs="Garamond"/>
                <w:kern w:val="0"/>
                <w:szCs w:val="21"/>
              </w:rPr>
            </w:pPr>
          </w:p>
        </w:tc>
        <w:tc>
          <w:tcPr>
            <w:tcW w:w="1009" w:type="pct"/>
            <w:vAlign w:val="center"/>
          </w:tcPr>
          <w:p w:rsidR="00CB1597" w:rsidRDefault="00CB1597" w:rsidP="00165F56">
            <w:pPr>
              <w:spacing w:line="360" w:lineRule="auto"/>
              <w:jc w:val="center"/>
              <w:rPr>
                <w:rFonts w:cs="Garamond"/>
                <w:kern w:val="0"/>
                <w:szCs w:val="21"/>
              </w:rPr>
            </w:pPr>
          </w:p>
        </w:tc>
        <w:tc>
          <w:tcPr>
            <w:tcW w:w="1376" w:type="pct"/>
            <w:vAlign w:val="center"/>
          </w:tcPr>
          <w:p w:rsidR="00CB1597" w:rsidRPr="00CB1597" w:rsidRDefault="00CB1597" w:rsidP="00165F56">
            <w:pPr>
              <w:spacing w:line="360" w:lineRule="auto"/>
              <w:jc w:val="center"/>
              <w:rPr>
                <w:rFonts w:cs="Garamond"/>
                <w:kern w:val="0"/>
                <w:szCs w:val="21"/>
              </w:rPr>
            </w:pPr>
          </w:p>
        </w:tc>
      </w:tr>
    </w:tbl>
    <w:p w:rsidR="009F49AD" w:rsidRDefault="009F49AD">
      <w:pPr>
        <w:spacing w:line="360" w:lineRule="auto"/>
        <w:ind w:firstLineChars="200" w:firstLine="480"/>
        <w:rPr>
          <w:sz w:val="24"/>
          <w:szCs w:val="20"/>
        </w:rPr>
      </w:pPr>
    </w:p>
    <w:p w:rsidR="00CB1597" w:rsidRDefault="00CB1597" w:rsidP="00CB1597">
      <w:pPr>
        <w:spacing w:line="360" w:lineRule="auto"/>
        <w:jc w:val="left"/>
        <w:rPr>
          <w:rFonts w:cs="Garamond" w:hint="eastAsia"/>
          <w:kern w:val="0"/>
          <w:sz w:val="24"/>
        </w:rPr>
      </w:pPr>
      <w:r>
        <w:rPr>
          <w:rFonts w:cs="Garamond"/>
          <w:kern w:val="0"/>
          <w:sz w:val="24"/>
        </w:rPr>
        <w:t>11.</w:t>
      </w:r>
      <w:r>
        <w:rPr>
          <w:rFonts w:cs="Garamond" w:hint="eastAsia"/>
          <w:kern w:val="0"/>
          <w:sz w:val="24"/>
        </w:rPr>
        <w:t>频率示值误差</w:t>
      </w:r>
    </w:p>
    <w:p w:rsidR="00CB1597" w:rsidRPr="007C0CD6" w:rsidRDefault="00CB1597" w:rsidP="00CB1597">
      <w:pPr>
        <w:spacing w:line="360" w:lineRule="auto"/>
        <w:jc w:val="left"/>
        <w:rPr>
          <w:rFonts w:cs="Garamond" w:hint="eastAsia"/>
          <w:kern w:val="0"/>
          <w:sz w:val="24"/>
        </w:rPr>
      </w:pPr>
      <w:r>
        <w:rPr>
          <w:rFonts w:cs="Garamond" w:hint="eastAsia"/>
          <w:kern w:val="0"/>
          <w:sz w:val="24"/>
        </w:rPr>
        <w:t>1</w:t>
      </w:r>
      <w:r>
        <w:rPr>
          <w:rFonts w:cs="Garamond"/>
          <w:kern w:val="0"/>
          <w:sz w:val="24"/>
        </w:rPr>
        <w:t xml:space="preserve">1.1 </w:t>
      </w:r>
      <w:r>
        <w:rPr>
          <w:rFonts w:cs="Garamond" w:hint="eastAsia"/>
          <w:kern w:val="0"/>
          <w:sz w:val="24"/>
        </w:rPr>
        <w:t>交流电压校准功能</w:t>
      </w:r>
    </w:p>
    <w:tbl>
      <w:tblPr>
        <w:tblStyle w:val="aff2"/>
        <w:tblW w:w="5000" w:type="pct"/>
        <w:tblLook w:val="04A0" w:firstRow="1" w:lastRow="0" w:firstColumn="1" w:lastColumn="0" w:noHBand="0" w:noVBand="1"/>
      </w:tblPr>
      <w:tblGrid>
        <w:gridCol w:w="1115"/>
        <w:gridCol w:w="1885"/>
        <w:gridCol w:w="1884"/>
        <w:gridCol w:w="4461"/>
      </w:tblGrid>
      <w:tr w:rsidR="00CB1597" w:rsidTr="00CB1597">
        <w:tc>
          <w:tcPr>
            <w:tcW w:w="596" w:type="pct"/>
            <w:vAlign w:val="center"/>
          </w:tcPr>
          <w:p w:rsidR="00CB1597" w:rsidRDefault="00CB1597" w:rsidP="00165F56">
            <w:pPr>
              <w:spacing w:line="360" w:lineRule="auto"/>
              <w:jc w:val="center"/>
              <w:rPr>
                <w:rFonts w:cs="Garamond"/>
                <w:kern w:val="0"/>
                <w:szCs w:val="21"/>
              </w:rPr>
            </w:pPr>
            <w:r>
              <w:rPr>
                <w:rFonts w:cs="Garamond" w:hint="eastAsia"/>
                <w:kern w:val="0"/>
                <w:szCs w:val="21"/>
              </w:rPr>
              <w:t>测试点</w:t>
            </w:r>
          </w:p>
        </w:tc>
        <w:tc>
          <w:tcPr>
            <w:tcW w:w="1008" w:type="pct"/>
            <w:vAlign w:val="center"/>
          </w:tcPr>
          <w:p w:rsidR="00CB1597" w:rsidRPr="00CB1597" w:rsidRDefault="00CB1597" w:rsidP="00165F56">
            <w:pPr>
              <w:spacing w:line="360" w:lineRule="auto"/>
              <w:jc w:val="center"/>
              <w:rPr>
                <w:rFonts w:hint="eastAsia"/>
                <w:sz w:val="22"/>
                <w:szCs w:val="20"/>
              </w:rPr>
            </w:pPr>
            <w:r w:rsidRPr="00CB1597">
              <w:rPr>
                <w:rFonts w:hint="eastAsia"/>
                <w:sz w:val="22"/>
                <w:szCs w:val="20"/>
              </w:rPr>
              <w:t>频率</w:t>
            </w:r>
            <w:r>
              <w:rPr>
                <w:rFonts w:hint="eastAsia"/>
                <w:sz w:val="22"/>
                <w:szCs w:val="20"/>
              </w:rPr>
              <w:t>设置值</w:t>
            </w:r>
          </w:p>
        </w:tc>
        <w:tc>
          <w:tcPr>
            <w:tcW w:w="1008" w:type="pct"/>
            <w:vAlign w:val="center"/>
          </w:tcPr>
          <w:p w:rsidR="00CB1597" w:rsidRPr="00CB1597" w:rsidRDefault="00CB1597" w:rsidP="00165F56">
            <w:pPr>
              <w:spacing w:line="360" w:lineRule="auto"/>
              <w:jc w:val="center"/>
              <w:rPr>
                <w:rFonts w:hint="eastAsia"/>
                <w:sz w:val="22"/>
                <w:szCs w:val="20"/>
              </w:rPr>
            </w:pPr>
            <w:r>
              <w:rPr>
                <w:rFonts w:hint="eastAsia"/>
                <w:sz w:val="22"/>
                <w:szCs w:val="20"/>
              </w:rPr>
              <w:t>频率标准值</w:t>
            </w:r>
          </w:p>
        </w:tc>
        <w:tc>
          <w:tcPr>
            <w:tcW w:w="2387" w:type="pct"/>
            <w:vAlign w:val="center"/>
          </w:tcPr>
          <w:p w:rsidR="00CB1597" w:rsidRDefault="00CB1597" w:rsidP="00165F56">
            <w:pPr>
              <w:spacing w:line="360" w:lineRule="auto"/>
              <w:jc w:val="center"/>
              <w:rPr>
                <w:rFonts w:cs="Garamond" w:hint="eastAsia"/>
                <w:kern w:val="0"/>
                <w:szCs w:val="21"/>
              </w:rPr>
            </w:pPr>
            <w:r w:rsidRPr="00CB1597">
              <w:rPr>
                <w:rFonts w:cs="Garamond" w:hint="eastAsia"/>
                <w:kern w:val="0"/>
                <w:szCs w:val="21"/>
              </w:rPr>
              <w:t>频率示值误差</w:t>
            </w:r>
          </w:p>
        </w:tc>
      </w:tr>
      <w:tr w:rsidR="00CB1597" w:rsidTr="00CB1597">
        <w:tc>
          <w:tcPr>
            <w:tcW w:w="596" w:type="pct"/>
            <w:vAlign w:val="center"/>
          </w:tcPr>
          <w:p w:rsidR="00CB1597" w:rsidRDefault="00CB1597" w:rsidP="00165F56">
            <w:pPr>
              <w:spacing w:line="360" w:lineRule="auto"/>
              <w:jc w:val="center"/>
              <w:rPr>
                <w:rFonts w:cs="Garamond" w:hint="eastAsia"/>
                <w:kern w:val="0"/>
                <w:szCs w:val="21"/>
              </w:rPr>
            </w:pPr>
          </w:p>
        </w:tc>
        <w:tc>
          <w:tcPr>
            <w:tcW w:w="1008" w:type="pct"/>
            <w:vAlign w:val="center"/>
          </w:tcPr>
          <w:p w:rsidR="00CB1597" w:rsidRDefault="00CB1597" w:rsidP="00165F56">
            <w:pPr>
              <w:spacing w:line="360" w:lineRule="auto"/>
              <w:jc w:val="center"/>
              <w:rPr>
                <w:rFonts w:cs="Garamond" w:hint="eastAsia"/>
                <w:kern w:val="0"/>
                <w:szCs w:val="21"/>
              </w:rPr>
            </w:pPr>
          </w:p>
        </w:tc>
        <w:tc>
          <w:tcPr>
            <w:tcW w:w="1008" w:type="pct"/>
            <w:vAlign w:val="center"/>
          </w:tcPr>
          <w:p w:rsidR="00CB1597" w:rsidRDefault="00CB1597" w:rsidP="00165F56">
            <w:pPr>
              <w:spacing w:line="360" w:lineRule="auto"/>
              <w:jc w:val="center"/>
              <w:rPr>
                <w:rFonts w:cs="Garamond" w:hint="eastAsia"/>
                <w:kern w:val="0"/>
                <w:szCs w:val="21"/>
              </w:rPr>
            </w:pPr>
          </w:p>
        </w:tc>
        <w:tc>
          <w:tcPr>
            <w:tcW w:w="2387" w:type="pct"/>
            <w:vAlign w:val="center"/>
          </w:tcPr>
          <w:p w:rsidR="00CB1597" w:rsidRDefault="00CB1597" w:rsidP="00165F56">
            <w:pPr>
              <w:spacing w:line="360" w:lineRule="auto"/>
              <w:jc w:val="center"/>
              <w:rPr>
                <w:rFonts w:cs="Garamond" w:hint="eastAsia"/>
                <w:kern w:val="0"/>
                <w:szCs w:val="21"/>
              </w:rPr>
            </w:pPr>
          </w:p>
        </w:tc>
      </w:tr>
      <w:tr w:rsidR="00CB1597" w:rsidTr="00CB1597">
        <w:tc>
          <w:tcPr>
            <w:tcW w:w="596" w:type="pct"/>
            <w:vAlign w:val="center"/>
          </w:tcPr>
          <w:p w:rsidR="00CB1597" w:rsidRDefault="00CB1597" w:rsidP="00165F56">
            <w:pPr>
              <w:spacing w:line="360" w:lineRule="auto"/>
              <w:jc w:val="center"/>
              <w:rPr>
                <w:szCs w:val="21"/>
              </w:rPr>
            </w:pPr>
          </w:p>
        </w:tc>
        <w:tc>
          <w:tcPr>
            <w:tcW w:w="1008" w:type="pct"/>
            <w:vAlign w:val="center"/>
          </w:tcPr>
          <w:p w:rsidR="00CB1597" w:rsidRDefault="00CB1597" w:rsidP="00165F56">
            <w:pPr>
              <w:spacing w:line="360" w:lineRule="auto"/>
              <w:jc w:val="center"/>
              <w:rPr>
                <w:rFonts w:cs="Garamond"/>
                <w:kern w:val="0"/>
                <w:szCs w:val="21"/>
              </w:rPr>
            </w:pPr>
          </w:p>
        </w:tc>
        <w:tc>
          <w:tcPr>
            <w:tcW w:w="1008" w:type="pct"/>
            <w:vAlign w:val="center"/>
          </w:tcPr>
          <w:p w:rsidR="00CB1597" w:rsidRDefault="00CB1597" w:rsidP="00165F56">
            <w:pPr>
              <w:spacing w:line="360" w:lineRule="auto"/>
              <w:jc w:val="center"/>
              <w:rPr>
                <w:rFonts w:cs="Garamond"/>
                <w:kern w:val="0"/>
                <w:szCs w:val="21"/>
              </w:rPr>
            </w:pPr>
          </w:p>
        </w:tc>
        <w:tc>
          <w:tcPr>
            <w:tcW w:w="2387" w:type="pct"/>
            <w:vAlign w:val="center"/>
          </w:tcPr>
          <w:p w:rsidR="00CB1597" w:rsidRDefault="00CB1597" w:rsidP="00165F56">
            <w:pPr>
              <w:spacing w:line="360" w:lineRule="auto"/>
              <w:jc w:val="center"/>
              <w:rPr>
                <w:rFonts w:cs="Garamond"/>
                <w:kern w:val="0"/>
                <w:szCs w:val="21"/>
              </w:rPr>
            </w:pPr>
          </w:p>
        </w:tc>
      </w:tr>
      <w:tr w:rsidR="00CB1597" w:rsidTr="00CB1597">
        <w:tc>
          <w:tcPr>
            <w:tcW w:w="596" w:type="pct"/>
            <w:vAlign w:val="center"/>
          </w:tcPr>
          <w:p w:rsidR="00CB1597" w:rsidRDefault="00CB1597" w:rsidP="00165F56">
            <w:pPr>
              <w:spacing w:line="360" w:lineRule="auto"/>
              <w:jc w:val="center"/>
              <w:rPr>
                <w:rFonts w:hint="eastAsia"/>
                <w:szCs w:val="21"/>
              </w:rPr>
            </w:pPr>
          </w:p>
        </w:tc>
        <w:tc>
          <w:tcPr>
            <w:tcW w:w="1008" w:type="pct"/>
            <w:vAlign w:val="center"/>
          </w:tcPr>
          <w:p w:rsidR="00CB1597" w:rsidRDefault="00CB1597" w:rsidP="00165F56">
            <w:pPr>
              <w:spacing w:line="360" w:lineRule="auto"/>
              <w:jc w:val="center"/>
              <w:rPr>
                <w:rFonts w:cs="Garamond"/>
                <w:kern w:val="0"/>
                <w:szCs w:val="21"/>
              </w:rPr>
            </w:pPr>
          </w:p>
        </w:tc>
        <w:tc>
          <w:tcPr>
            <w:tcW w:w="1008" w:type="pct"/>
            <w:vAlign w:val="center"/>
          </w:tcPr>
          <w:p w:rsidR="00CB1597" w:rsidRDefault="00CB1597" w:rsidP="00165F56">
            <w:pPr>
              <w:spacing w:line="360" w:lineRule="auto"/>
              <w:jc w:val="center"/>
              <w:rPr>
                <w:rFonts w:cs="Garamond"/>
                <w:kern w:val="0"/>
                <w:szCs w:val="21"/>
              </w:rPr>
            </w:pPr>
          </w:p>
        </w:tc>
        <w:tc>
          <w:tcPr>
            <w:tcW w:w="2387" w:type="pct"/>
            <w:vAlign w:val="center"/>
          </w:tcPr>
          <w:p w:rsidR="00CB1597" w:rsidRPr="00CB1597" w:rsidRDefault="00CB1597" w:rsidP="00165F56">
            <w:pPr>
              <w:spacing w:line="360" w:lineRule="auto"/>
              <w:jc w:val="center"/>
              <w:rPr>
                <w:rFonts w:cs="Garamond"/>
                <w:kern w:val="0"/>
                <w:szCs w:val="21"/>
              </w:rPr>
            </w:pPr>
          </w:p>
        </w:tc>
      </w:tr>
    </w:tbl>
    <w:p w:rsidR="00CB1597" w:rsidRPr="00CB1597" w:rsidRDefault="00CB1597" w:rsidP="00CB1597">
      <w:pPr>
        <w:spacing w:line="360" w:lineRule="auto"/>
        <w:jc w:val="left"/>
        <w:rPr>
          <w:rFonts w:cs="Garamond"/>
          <w:kern w:val="0"/>
          <w:sz w:val="24"/>
        </w:rPr>
      </w:pPr>
    </w:p>
    <w:p w:rsidR="00CB1597" w:rsidRPr="007C0CD6" w:rsidRDefault="00CB1597" w:rsidP="00CB1597">
      <w:pPr>
        <w:spacing w:line="360" w:lineRule="auto"/>
        <w:jc w:val="left"/>
        <w:rPr>
          <w:rFonts w:cs="Garamond" w:hint="eastAsia"/>
          <w:kern w:val="0"/>
          <w:sz w:val="24"/>
        </w:rPr>
      </w:pPr>
      <w:r>
        <w:rPr>
          <w:rFonts w:cs="Garamond" w:hint="eastAsia"/>
          <w:kern w:val="0"/>
          <w:sz w:val="24"/>
        </w:rPr>
        <w:t>1</w:t>
      </w:r>
      <w:r>
        <w:rPr>
          <w:rFonts w:cs="Garamond"/>
          <w:kern w:val="0"/>
          <w:sz w:val="24"/>
        </w:rPr>
        <w:t xml:space="preserve">1.2 </w:t>
      </w:r>
      <w:r>
        <w:rPr>
          <w:rFonts w:cs="Garamond" w:hint="eastAsia"/>
          <w:kern w:val="0"/>
          <w:sz w:val="24"/>
        </w:rPr>
        <w:t>交流电流校准功能</w:t>
      </w:r>
    </w:p>
    <w:tbl>
      <w:tblPr>
        <w:tblStyle w:val="aff2"/>
        <w:tblW w:w="5000" w:type="pct"/>
        <w:tblLook w:val="04A0" w:firstRow="1" w:lastRow="0" w:firstColumn="1" w:lastColumn="0" w:noHBand="0" w:noVBand="1"/>
      </w:tblPr>
      <w:tblGrid>
        <w:gridCol w:w="1115"/>
        <w:gridCol w:w="1885"/>
        <w:gridCol w:w="1884"/>
        <w:gridCol w:w="4461"/>
      </w:tblGrid>
      <w:tr w:rsidR="00CB1597" w:rsidTr="00165F56">
        <w:tc>
          <w:tcPr>
            <w:tcW w:w="596" w:type="pct"/>
            <w:vAlign w:val="center"/>
          </w:tcPr>
          <w:p w:rsidR="00CB1597" w:rsidRDefault="00CB1597" w:rsidP="00165F56">
            <w:pPr>
              <w:spacing w:line="360" w:lineRule="auto"/>
              <w:jc w:val="center"/>
              <w:rPr>
                <w:rFonts w:cs="Garamond"/>
                <w:kern w:val="0"/>
                <w:szCs w:val="21"/>
              </w:rPr>
            </w:pPr>
            <w:r>
              <w:rPr>
                <w:rFonts w:cs="Garamond" w:hint="eastAsia"/>
                <w:kern w:val="0"/>
                <w:szCs w:val="21"/>
              </w:rPr>
              <w:t>测试点</w:t>
            </w:r>
          </w:p>
        </w:tc>
        <w:tc>
          <w:tcPr>
            <w:tcW w:w="1008" w:type="pct"/>
            <w:vAlign w:val="center"/>
          </w:tcPr>
          <w:p w:rsidR="00CB1597" w:rsidRPr="00CB1597" w:rsidRDefault="00CB1597" w:rsidP="00165F56">
            <w:pPr>
              <w:spacing w:line="360" w:lineRule="auto"/>
              <w:jc w:val="center"/>
              <w:rPr>
                <w:rFonts w:hint="eastAsia"/>
                <w:sz w:val="22"/>
                <w:szCs w:val="20"/>
              </w:rPr>
            </w:pPr>
            <w:r w:rsidRPr="00CB1597">
              <w:rPr>
                <w:rFonts w:hint="eastAsia"/>
                <w:sz w:val="22"/>
                <w:szCs w:val="20"/>
              </w:rPr>
              <w:t>频率</w:t>
            </w:r>
            <w:r>
              <w:rPr>
                <w:rFonts w:hint="eastAsia"/>
                <w:sz w:val="22"/>
                <w:szCs w:val="20"/>
              </w:rPr>
              <w:t>设置值</w:t>
            </w:r>
          </w:p>
        </w:tc>
        <w:tc>
          <w:tcPr>
            <w:tcW w:w="1008" w:type="pct"/>
            <w:vAlign w:val="center"/>
          </w:tcPr>
          <w:p w:rsidR="00CB1597" w:rsidRPr="00CB1597" w:rsidRDefault="00CB1597" w:rsidP="00165F56">
            <w:pPr>
              <w:spacing w:line="360" w:lineRule="auto"/>
              <w:jc w:val="center"/>
              <w:rPr>
                <w:rFonts w:hint="eastAsia"/>
                <w:sz w:val="22"/>
                <w:szCs w:val="20"/>
              </w:rPr>
            </w:pPr>
            <w:r>
              <w:rPr>
                <w:rFonts w:hint="eastAsia"/>
                <w:sz w:val="22"/>
                <w:szCs w:val="20"/>
              </w:rPr>
              <w:t>频率标准值</w:t>
            </w:r>
          </w:p>
        </w:tc>
        <w:tc>
          <w:tcPr>
            <w:tcW w:w="2387" w:type="pct"/>
            <w:vAlign w:val="center"/>
          </w:tcPr>
          <w:p w:rsidR="00CB1597" w:rsidRDefault="00CB1597" w:rsidP="00165F56">
            <w:pPr>
              <w:spacing w:line="360" w:lineRule="auto"/>
              <w:jc w:val="center"/>
              <w:rPr>
                <w:rFonts w:cs="Garamond" w:hint="eastAsia"/>
                <w:kern w:val="0"/>
                <w:szCs w:val="21"/>
              </w:rPr>
            </w:pPr>
            <w:r w:rsidRPr="00CB1597">
              <w:rPr>
                <w:rFonts w:cs="Garamond" w:hint="eastAsia"/>
                <w:kern w:val="0"/>
                <w:szCs w:val="21"/>
              </w:rPr>
              <w:t>频率示值误差</w:t>
            </w:r>
          </w:p>
        </w:tc>
      </w:tr>
      <w:tr w:rsidR="00CB1597" w:rsidTr="00165F56">
        <w:tc>
          <w:tcPr>
            <w:tcW w:w="596" w:type="pct"/>
            <w:vAlign w:val="center"/>
          </w:tcPr>
          <w:p w:rsidR="00CB1597" w:rsidRDefault="00CB1597" w:rsidP="00165F56">
            <w:pPr>
              <w:spacing w:line="360" w:lineRule="auto"/>
              <w:jc w:val="center"/>
              <w:rPr>
                <w:rFonts w:cs="Garamond" w:hint="eastAsia"/>
                <w:kern w:val="0"/>
                <w:szCs w:val="21"/>
              </w:rPr>
            </w:pPr>
          </w:p>
        </w:tc>
        <w:tc>
          <w:tcPr>
            <w:tcW w:w="1008" w:type="pct"/>
            <w:vAlign w:val="center"/>
          </w:tcPr>
          <w:p w:rsidR="00CB1597" w:rsidRDefault="00CB1597" w:rsidP="00165F56">
            <w:pPr>
              <w:spacing w:line="360" w:lineRule="auto"/>
              <w:jc w:val="center"/>
              <w:rPr>
                <w:rFonts w:cs="Garamond" w:hint="eastAsia"/>
                <w:kern w:val="0"/>
                <w:szCs w:val="21"/>
              </w:rPr>
            </w:pPr>
          </w:p>
        </w:tc>
        <w:tc>
          <w:tcPr>
            <w:tcW w:w="1008" w:type="pct"/>
            <w:vAlign w:val="center"/>
          </w:tcPr>
          <w:p w:rsidR="00CB1597" w:rsidRDefault="00CB1597" w:rsidP="00165F56">
            <w:pPr>
              <w:spacing w:line="360" w:lineRule="auto"/>
              <w:jc w:val="center"/>
              <w:rPr>
                <w:rFonts w:cs="Garamond" w:hint="eastAsia"/>
                <w:kern w:val="0"/>
                <w:szCs w:val="21"/>
              </w:rPr>
            </w:pPr>
          </w:p>
        </w:tc>
        <w:tc>
          <w:tcPr>
            <w:tcW w:w="2387" w:type="pct"/>
            <w:vAlign w:val="center"/>
          </w:tcPr>
          <w:p w:rsidR="00CB1597" w:rsidRDefault="00CB1597" w:rsidP="00165F56">
            <w:pPr>
              <w:spacing w:line="360" w:lineRule="auto"/>
              <w:jc w:val="center"/>
              <w:rPr>
                <w:rFonts w:cs="Garamond" w:hint="eastAsia"/>
                <w:kern w:val="0"/>
                <w:szCs w:val="21"/>
              </w:rPr>
            </w:pPr>
          </w:p>
        </w:tc>
      </w:tr>
      <w:tr w:rsidR="00CB1597" w:rsidTr="00165F56">
        <w:tc>
          <w:tcPr>
            <w:tcW w:w="596" w:type="pct"/>
            <w:vAlign w:val="center"/>
          </w:tcPr>
          <w:p w:rsidR="00CB1597" w:rsidRDefault="00CB1597" w:rsidP="00165F56">
            <w:pPr>
              <w:spacing w:line="360" w:lineRule="auto"/>
              <w:jc w:val="center"/>
              <w:rPr>
                <w:szCs w:val="21"/>
              </w:rPr>
            </w:pPr>
          </w:p>
        </w:tc>
        <w:tc>
          <w:tcPr>
            <w:tcW w:w="1008" w:type="pct"/>
            <w:vAlign w:val="center"/>
          </w:tcPr>
          <w:p w:rsidR="00CB1597" w:rsidRDefault="00CB1597" w:rsidP="00165F56">
            <w:pPr>
              <w:spacing w:line="360" w:lineRule="auto"/>
              <w:jc w:val="center"/>
              <w:rPr>
                <w:rFonts w:cs="Garamond"/>
                <w:kern w:val="0"/>
                <w:szCs w:val="21"/>
              </w:rPr>
            </w:pPr>
          </w:p>
        </w:tc>
        <w:tc>
          <w:tcPr>
            <w:tcW w:w="1008" w:type="pct"/>
            <w:vAlign w:val="center"/>
          </w:tcPr>
          <w:p w:rsidR="00CB1597" w:rsidRDefault="00CB1597" w:rsidP="00165F56">
            <w:pPr>
              <w:spacing w:line="360" w:lineRule="auto"/>
              <w:jc w:val="center"/>
              <w:rPr>
                <w:rFonts w:cs="Garamond"/>
                <w:kern w:val="0"/>
                <w:szCs w:val="21"/>
              </w:rPr>
            </w:pPr>
          </w:p>
        </w:tc>
        <w:tc>
          <w:tcPr>
            <w:tcW w:w="2387" w:type="pct"/>
            <w:vAlign w:val="center"/>
          </w:tcPr>
          <w:p w:rsidR="00CB1597" w:rsidRDefault="00CB1597" w:rsidP="00165F56">
            <w:pPr>
              <w:spacing w:line="360" w:lineRule="auto"/>
              <w:jc w:val="center"/>
              <w:rPr>
                <w:rFonts w:cs="Garamond"/>
                <w:kern w:val="0"/>
                <w:szCs w:val="21"/>
              </w:rPr>
            </w:pPr>
          </w:p>
        </w:tc>
      </w:tr>
      <w:tr w:rsidR="00CB1597" w:rsidTr="00165F56">
        <w:tc>
          <w:tcPr>
            <w:tcW w:w="596" w:type="pct"/>
            <w:vAlign w:val="center"/>
          </w:tcPr>
          <w:p w:rsidR="00CB1597" w:rsidRDefault="00CB1597" w:rsidP="00165F56">
            <w:pPr>
              <w:spacing w:line="360" w:lineRule="auto"/>
              <w:jc w:val="center"/>
              <w:rPr>
                <w:rFonts w:hint="eastAsia"/>
                <w:szCs w:val="21"/>
              </w:rPr>
            </w:pPr>
          </w:p>
        </w:tc>
        <w:tc>
          <w:tcPr>
            <w:tcW w:w="1008" w:type="pct"/>
            <w:vAlign w:val="center"/>
          </w:tcPr>
          <w:p w:rsidR="00CB1597" w:rsidRDefault="00CB1597" w:rsidP="00165F56">
            <w:pPr>
              <w:spacing w:line="360" w:lineRule="auto"/>
              <w:jc w:val="center"/>
              <w:rPr>
                <w:rFonts w:cs="Garamond"/>
                <w:kern w:val="0"/>
                <w:szCs w:val="21"/>
              </w:rPr>
            </w:pPr>
          </w:p>
        </w:tc>
        <w:tc>
          <w:tcPr>
            <w:tcW w:w="1008" w:type="pct"/>
            <w:vAlign w:val="center"/>
          </w:tcPr>
          <w:p w:rsidR="00CB1597" w:rsidRDefault="00CB1597" w:rsidP="00165F56">
            <w:pPr>
              <w:spacing w:line="360" w:lineRule="auto"/>
              <w:jc w:val="center"/>
              <w:rPr>
                <w:rFonts w:cs="Garamond"/>
                <w:kern w:val="0"/>
                <w:szCs w:val="21"/>
              </w:rPr>
            </w:pPr>
          </w:p>
        </w:tc>
        <w:tc>
          <w:tcPr>
            <w:tcW w:w="2387" w:type="pct"/>
            <w:vAlign w:val="center"/>
          </w:tcPr>
          <w:p w:rsidR="00CB1597" w:rsidRPr="00CB1597" w:rsidRDefault="00CB1597" w:rsidP="00165F56">
            <w:pPr>
              <w:spacing w:line="360" w:lineRule="auto"/>
              <w:jc w:val="center"/>
              <w:rPr>
                <w:rFonts w:cs="Garamond"/>
                <w:kern w:val="0"/>
                <w:szCs w:val="21"/>
              </w:rPr>
            </w:pPr>
          </w:p>
        </w:tc>
      </w:tr>
    </w:tbl>
    <w:p w:rsidR="00CB1597" w:rsidRDefault="00CB1597">
      <w:pPr>
        <w:spacing w:line="360" w:lineRule="auto"/>
        <w:ind w:firstLineChars="200" w:firstLine="480"/>
        <w:rPr>
          <w:sz w:val="24"/>
          <w:szCs w:val="20"/>
        </w:rPr>
      </w:pPr>
    </w:p>
    <w:p w:rsidR="00CB1597" w:rsidRPr="007C0CD6" w:rsidRDefault="00CB1597" w:rsidP="00CB1597">
      <w:pPr>
        <w:spacing w:line="360" w:lineRule="auto"/>
        <w:jc w:val="left"/>
        <w:rPr>
          <w:rFonts w:cs="Garamond" w:hint="eastAsia"/>
          <w:kern w:val="0"/>
          <w:sz w:val="24"/>
        </w:rPr>
      </w:pPr>
      <w:r>
        <w:rPr>
          <w:rFonts w:cs="Garamond"/>
          <w:kern w:val="0"/>
          <w:sz w:val="24"/>
        </w:rPr>
        <w:t>12.</w:t>
      </w:r>
      <w:r>
        <w:rPr>
          <w:rFonts w:cs="Garamond" w:hint="eastAsia"/>
          <w:kern w:val="0"/>
          <w:sz w:val="24"/>
        </w:rPr>
        <w:t>电压频率积</w:t>
      </w:r>
    </w:p>
    <w:tbl>
      <w:tblPr>
        <w:tblStyle w:val="aff2"/>
        <w:tblW w:w="4927" w:type="pct"/>
        <w:tblLook w:val="04A0" w:firstRow="1" w:lastRow="0" w:firstColumn="1" w:lastColumn="0" w:noHBand="0" w:noVBand="1"/>
      </w:tblPr>
      <w:tblGrid>
        <w:gridCol w:w="1556"/>
        <w:gridCol w:w="2551"/>
        <w:gridCol w:w="2551"/>
        <w:gridCol w:w="2551"/>
      </w:tblGrid>
      <w:tr w:rsidR="00CB1597" w:rsidTr="00165F56">
        <w:tc>
          <w:tcPr>
            <w:tcW w:w="845" w:type="pct"/>
            <w:vAlign w:val="center"/>
          </w:tcPr>
          <w:p w:rsidR="00CB1597" w:rsidRDefault="00CB1597" w:rsidP="00165F56">
            <w:pPr>
              <w:spacing w:line="360" w:lineRule="auto"/>
              <w:jc w:val="center"/>
              <w:rPr>
                <w:rFonts w:cs="Garamond"/>
                <w:kern w:val="0"/>
                <w:szCs w:val="21"/>
              </w:rPr>
            </w:pPr>
            <w:r>
              <w:rPr>
                <w:rFonts w:cs="Garamond" w:hint="eastAsia"/>
                <w:kern w:val="0"/>
                <w:szCs w:val="21"/>
              </w:rPr>
              <w:t>序号</w:t>
            </w:r>
          </w:p>
        </w:tc>
        <w:tc>
          <w:tcPr>
            <w:tcW w:w="1385" w:type="pct"/>
          </w:tcPr>
          <w:p w:rsidR="00CB1597" w:rsidRPr="00CB1597" w:rsidRDefault="00CB1597" w:rsidP="00CB1597">
            <w:pPr>
              <w:spacing w:line="360" w:lineRule="auto"/>
              <w:jc w:val="center"/>
              <w:rPr>
                <w:rFonts w:hint="eastAsia"/>
                <w:sz w:val="22"/>
                <w:szCs w:val="20"/>
              </w:rPr>
            </w:pPr>
            <w:r>
              <w:rPr>
                <w:rFonts w:cs="Garamond" w:hint="eastAsia"/>
                <w:kern w:val="0"/>
                <w:szCs w:val="21"/>
              </w:rPr>
              <w:t>交流电压</w:t>
            </w:r>
          </w:p>
        </w:tc>
        <w:tc>
          <w:tcPr>
            <w:tcW w:w="1385" w:type="pct"/>
            <w:vAlign w:val="center"/>
          </w:tcPr>
          <w:p w:rsidR="00CB1597" w:rsidRPr="00CB1597" w:rsidRDefault="00CB1597" w:rsidP="00CB1597">
            <w:pPr>
              <w:spacing w:line="360" w:lineRule="auto"/>
              <w:jc w:val="center"/>
              <w:rPr>
                <w:rFonts w:hint="eastAsia"/>
                <w:sz w:val="22"/>
                <w:szCs w:val="20"/>
              </w:rPr>
            </w:pPr>
            <w:r w:rsidRPr="00CB1597">
              <w:rPr>
                <w:rFonts w:hint="eastAsia"/>
                <w:sz w:val="22"/>
                <w:szCs w:val="20"/>
              </w:rPr>
              <w:t>频率</w:t>
            </w:r>
          </w:p>
        </w:tc>
        <w:tc>
          <w:tcPr>
            <w:tcW w:w="1385" w:type="pct"/>
            <w:vAlign w:val="center"/>
          </w:tcPr>
          <w:p w:rsidR="00CB1597" w:rsidRPr="00CB1597" w:rsidRDefault="00CB1597" w:rsidP="00165F56">
            <w:pPr>
              <w:spacing w:line="360" w:lineRule="auto"/>
              <w:jc w:val="center"/>
              <w:rPr>
                <w:rFonts w:hint="eastAsia"/>
                <w:sz w:val="22"/>
                <w:szCs w:val="20"/>
              </w:rPr>
            </w:pPr>
            <w:r>
              <w:rPr>
                <w:rFonts w:hint="eastAsia"/>
                <w:sz w:val="22"/>
                <w:szCs w:val="20"/>
              </w:rPr>
              <w:t>电压频率积</w:t>
            </w:r>
          </w:p>
        </w:tc>
      </w:tr>
      <w:tr w:rsidR="00CB1597" w:rsidTr="00165F56">
        <w:tc>
          <w:tcPr>
            <w:tcW w:w="845" w:type="pct"/>
            <w:vAlign w:val="center"/>
          </w:tcPr>
          <w:p w:rsidR="00CB1597" w:rsidRDefault="00CB1597" w:rsidP="00165F56">
            <w:pPr>
              <w:spacing w:line="360" w:lineRule="auto"/>
              <w:jc w:val="center"/>
              <w:rPr>
                <w:rFonts w:cs="Garamond" w:hint="eastAsia"/>
                <w:kern w:val="0"/>
                <w:szCs w:val="21"/>
              </w:rPr>
            </w:pPr>
            <w:r>
              <w:rPr>
                <w:rFonts w:cs="Garamond" w:hint="eastAsia"/>
                <w:kern w:val="0"/>
                <w:szCs w:val="21"/>
              </w:rPr>
              <w:t>1</w:t>
            </w:r>
          </w:p>
        </w:tc>
        <w:tc>
          <w:tcPr>
            <w:tcW w:w="1385" w:type="pct"/>
          </w:tcPr>
          <w:p w:rsidR="00CB1597" w:rsidRDefault="00CB1597" w:rsidP="00165F56">
            <w:pPr>
              <w:spacing w:line="360" w:lineRule="auto"/>
              <w:jc w:val="center"/>
              <w:rPr>
                <w:rFonts w:cs="Garamond" w:hint="eastAsia"/>
                <w:kern w:val="0"/>
                <w:szCs w:val="21"/>
              </w:rPr>
            </w:pPr>
          </w:p>
        </w:tc>
        <w:tc>
          <w:tcPr>
            <w:tcW w:w="1385" w:type="pct"/>
            <w:vAlign w:val="center"/>
          </w:tcPr>
          <w:p w:rsidR="00CB1597" w:rsidRDefault="00CB1597" w:rsidP="00165F56">
            <w:pPr>
              <w:spacing w:line="360" w:lineRule="auto"/>
              <w:jc w:val="center"/>
              <w:rPr>
                <w:rFonts w:cs="Garamond" w:hint="eastAsia"/>
                <w:kern w:val="0"/>
                <w:szCs w:val="21"/>
              </w:rPr>
            </w:pPr>
          </w:p>
        </w:tc>
        <w:tc>
          <w:tcPr>
            <w:tcW w:w="1385" w:type="pct"/>
            <w:vAlign w:val="center"/>
          </w:tcPr>
          <w:p w:rsidR="00CB1597" w:rsidRDefault="00CB1597" w:rsidP="00165F56">
            <w:pPr>
              <w:spacing w:line="360" w:lineRule="auto"/>
              <w:jc w:val="center"/>
              <w:rPr>
                <w:rFonts w:cs="Garamond" w:hint="eastAsia"/>
                <w:kern w:val="0"/>
                <w:szCs w:val="21"/>
              </w:rPr>
            </w:pPr>
          </w:p>
        </w:tc>
      </w:tr>
      <w:tr w:rsidR="00CB1597" w:rsidTr="00165F56">
        <w:tc>
          <w:tcPr>
            <w:tcW w:w="845" w:type="pct"/>
            <w:vAlign w:val="center"/>
          </w:tcPr>
          <w:p w:rsidR="00CB1597" w:rsidRDefault="00CB1597" w:rsidP="00165F56">
            <w:pPr>
              <w:spacing w:line="360" w:lineRule="auto"/>
              <w:jc w:val="center"/>
              <w:rPr>
                <w:szCs w:val="21"/>
              </w:rPr>
            </w:pPr>
            <w:r>
              <w:rPr>
                <w:rFonts w:hint="eastAsia"/>
                <w:szCs w:val="21"/>
              </w:rPr>
              <w:t>2</w:t>
            </w:r>
          </w:p>
        </w:tc>
        <w:tc>
          <w:tcPr>
            <w:tcW w:w="1385" w:type="pct"/>
          </w:tcPr>
          <w:p w:rsidR="00CB1597" w:rsidRDefault="00CB1597" w:rsidP="00165F56">
            <w:pPr>
              <w:spacing w:line="360" w:lineRule="auto"/>
              <w:jc w:val="center"/>
              <w:rPr>
                <w:rFonts w:cs="Garamond"/>
                <w:kern w:val="0"/>
                <w:szCs w:val="21"/>
              </w:rPr>
            </w:pPr>
          </w:p>
        </w:tc>
        <w:tc>
          <w:tcPr>
            <w:tcW w:w="1385" w:type="pct"/>
            <w:vAlign w:val="center"/>
          </w:tcPr>
          <w:p w:rsidR="00CB1597" w:rsidRDefault="00CB1597" w:rsidP="00165F56">
            <w:pPr>
              <w:spacing w:line="360" w:lineRule="auto"/>
              <w:jc w:val="center"/>
              <w:rPr>
                <w:rFonts w:cs="Garamond"/>
                <w:kern w:val="0"/>
                <w:szCs w:val="21"/>
              </w:rPr>
            </w:pPr>
          </w:p>
        </w:tc>
        <w:tc>
          <w:tcPr>
            <w:tcW w:w="1385" w:type="pct"/>
            <w:vAlign w:val="center"/>
          </w:tcPr>
          <w:p w:rsidR="00CB1597" w:rsidRDefault="00CB1597" w:rsidP="00165F56">
            <w:pPr>
              <w:spacing w:line="360" w:lineRule="auto"/>
              <w:jc w:val="center"/>
              <w:rPr>
                <w:rFonts w:cs="Garamond"/>
                <w:kern w:val="0"/>
                <w:szCs w:val="21"/>
              </w:rPr>
            </w:pPr>
          </w:p>
        </w:tc>
      </w:tr>
      <w:tr w:rsidR="00CB1597" w:rsidTr="00165F56">
        <w:tc>
          <w:tcPr>
            <w:tcW w:w="845" w:type="pct"/>
            <w:vAlign w:val="center"/>
          </w:tcPr>
          <w:p w:rsidR="00CB1597" w:rsidRDefault="00CB1597" w:rsidP="00165F56">
            <w:pPr>
              <w:spacing w:line="360" w:lineRule="auto"/>
              <w:jc w:val="center"/>
              <w:rPr>
                <w:rFonts w:hint="eastAsia"/>
                <w:szCs w:val="21"/>
              </w:rPr>
            </w:pPr>
            <w:r>
              <w:rPr>
                <w:rFonts w:hint="eastAsia"/>
                <w:szCs w:val="21"/>
              </w:rPr>
              <w:t>3</w:t>
            </w:r>
          </w:p>
        </w:tc>
        <w:tc>
          <w:tcPr>
            <w:tcW w:w="1385" w:type="pct"/>
          </w:tcPr>
          <w:p w:rsidR="00CB1597" w:rsidRDefault="00CB1597" w:rsidP="00165F56">
            <w:pPr>
              <w:spacing w:line="360" w:lineRule="auto"/>
              <w:jc w:val="center"/>
              <w:rPr>
                <w:rFonts w:cs="Garamond"/>
                <w:kern w:val="0"/>
                <w:szCs w:val="21"/>
              </w:rPr>
            </w:pPr>
          </w:p>
        </w:tc>
        <w:tc>
          <w:tcPr>
            <w:tcW w:w="1385" w:type="pct"/>
            <w:vAlign w:val="center"/>
          </w:tcPr>
          <w:p w:rsidR="00CB1597" w:rsidRDefault="00CB1597" w:rsidP="00165F56">
            <w:pPr>
              <w:spacing w:line="360" w:lineRule="auto"/>
              <w:jc w:val="center"/>
              <w:rPr>
                <w:rFonts w:cs="Garamond"/>
                <w:kern w:val="0"/>
                <w:szCs w:val="21"/>
              </w:rPr>
            </w:pPr>
          </w:p>
        </w:tc>
        <w:tc>
          <w:tcPr>
            <w:tcW w:w="1385" w:type="pct"/>
            <w:vAlign w:val="center"/>
          </w:tcPr>
          <w:p w:rsidR="00CB1597" w:rsidRDefault="00CB1597" w:rsidP="00165F56">
            <w:pPr>
              <w:spacing w:line="360" w:lineRule="auto"/>
              <w:jc w:val="center"/>
              <w:rPr>
                <w:rFonts w:cs="Garamond"/>
                <w:kern w:val="0"/>
                <w:szCs w:val="21"/>
              </w:rPr>
            </w:pPr>
          </w:p>
        </w:tc>
      </w:tr>
    </w:tbl>
    <w:p w:rsidR="00CB1597" w:rsidRDefault="00CB1597" w:rsidP="00CB1597">
      <w:pPr>
        <w:spacing w:line="360" w:lineRule="auto"/>
        <w:jc w:val="left"/>
        <w:rPr>
          <w:rFonts w:cs="Garamond"/>
          <w:kern w:val="0"/>
          <w:sz w:val="24"/>
        </w:rPr>
      </w:pPr>
    </w:p>
    <w:p w:rsidR="00CB1597" w:rsidRPr="007C0CD6" w:rsidRDefault="00CB1597" w:rsidP="00CB1597">
      <w:pPr>
        <w:spacing w:line="360" w:lineRule="auto"/>
        <w:jc w:val="left"/>
        <w:rPr>
          <w:rFonts w:cs="Garamond" w:hint="eastAsia"/>
          <w:kern w:val="0"/>
          <w:sz w:val="24"/>
        </w:rPr>
      </w:pPr>
      <w:r>
        <w:rPr>
          <w:rFonts w:cs="Garamond"/>
          <w:kern w:val="0"/>
          <w:sz w:val="24"/>
        </w:rPr>
        <w:t>13.</w:t>
      </w:r>
      <w:r>
        <w:rPr>
          <w:rFonts w:cs="Garamond" w:hint="eastAsia"/>
          <w:kern w:val="0"/>
          <w:sz w:val="24"/>
        </w:rPr>
        <w:t>电源适应性</w:t>
      </w:r>
    </w:p>
    <w:tbl>
      <w:tblPr>
        <w:tblStyle w:val="aff2"/>
        <w:tblW w:w="5000" w:type="pct"/>
        <w:tblLook w:val="04A0" w:firstRow="1" w:lastRow="0" w:firstColumn="1" w:lastColumn="0" w:noHBand="0" w:noVBand="1"/>
      </w:tblPr>
      <w:tblGrid>
        <w:gridCol w:w="2121"/>
        <w:gridCol w:w="1617"/>
        <w:gridCol w:w="1869"/>
        <w:gridCol w:w="1869"/>
        <w:gridCol w:w="1869"/>
      </w:tblGrid>
      <w:tr w:rsidR="00165F56" w:rsidTr="00165F56">
        <w:tc>
          <w:tcPr>
            <w:tcW w:w="1135" w:type="pct"/>
            <w:vAlign w:val="center"/>
          </w:tcPr>
          <w:p w:rsidR="00165F56" w:rsidRDefault="00165F56" w:rsidP="00165F56">
            <w:pPr>
              <w:spacing w:line="360" w:lineRule="auto"/>
              <w:jc w:val="center"/>
              <w:rPr>
                <w:rFonts w:cs="Garamond"/>
                <w:kern w:val="0"/>
                <w:szCs w:val="21"/>
              </w:rPr>
            </w:pPr>
            <w:r>
              <w:rPr>
                <w:rFonts w:cs="Garamond" w:hint="eastAsia"/>
                <w:kern w:val="0"/>
                <w:szCs w:val="21"/>
              </w:rPr>
              <w:t>试验功能</w:t>
            </w:r>
          </w:p>
        </w:tc>
        <w:tc>
          <w:tcPr>
            <w:tcW w:w="865" w:type="pct"/>
            <w:vAlign w:val="center"/>
          </w:tcPr>
          <w:p w:rsidR="00165F56" w:rsidRDefault="00165F56" w:rsidP="00165F56">
            <w:pPr>
              <w:spacing w:line="360" w:lineRule="auto"/>
              <w:jc w:val="center"/>
              <w:rPr>
                <w:rFonts w:cs="Garamond" w:hint="eastAsia"/>
                <w:kern w:val="0"/>
                <w:szCs w:val="21"/>
              </w:rPr>
            </w:pPr>
            <w:r>
              <w:rPr>
                <w:rFonts w:cs="Garamond" w:hint="eastAsia"/>
                <w:kern w:val="0"/>
                <w:szCs w:val="21"/>
              </w:rPr>
              <w:t>测试点</w:t>
            </w:r>
          </w:p>
        </w:tc>
        <w:tc>
          <w:tcPr>
            <w:tcW w:w="1000" w:type="pct"/>
            <w:vAlign w:val="center"/>
          </w:tcPr>
          <w:p w:rsidR="00165F56" w:rsidRDefault="00165F56" w:rsidP="00165F56">
            <w:pPr>
              <w:spacing w:line="360" w:lineRule="auto"/>
              <w:jc w:val="center"/>
              <w:rPr>
                <w:rFonts w:hint="eastAsia"/>
                <w:sz w:val="22"/>
                <w:szCs w:val="20"/>
              </w:rPr>
            </w:pPr>
            <w:r>
              <w:rPr>
                <w:rFonts w:cs="Garamond" w:hint="eastAsia"/>
                <w:kern w:val="0"/>
                <w:szCs w:val="21"/>
              </w:rPr>
              <w:t>电源电压</w:t>
            </w:r>
          </w:p>
        </w:tc>
        <w:tc>
          <w:tcPr>
            <w:tcW w:w="1000" w:type="pct"/>
            <w:vAlign w:val="center"/>
          </w:tcPr>
          <w:p w:rsidR="00165F56" w:rsidRPr="00CB1597" w:rsidRDefault="00165F56" w:rsidP="00165F56">
            <w:pPr>
              <w:spacing w:line="360" w:lineRule="auto"/>
              <w:jc w:val="center"/>
              <w:rPr>
                <w:rFonts w:hint="eastAsia"/>
                <w:sz w:val="22"/>
                <w:szCs w:val="20"/>
              </w:rPr>
            </w:pPr>
            <w:r>
              <w:rPr>
                <w:rFonts w:hint="eastAsia"/>
                <w:sz w:val="22"/>
                <w:szCs w:val="20"/>
              </w:rPr>
              <w:t>电源频率</w:t>
            </w:r>
          </w:p>
        </w:tc>
        <w:tc>
          <w:tcPr>
            <w:tcW w:w="1000" w:type="pct"/>
            <w:vAlign w:val="center"/>
          </w:tcPr>
          <w:p w:rsidR="00165F56" w:rsidRPr="00CB1597" w:rsidRDefault="00165F56" w:rsidP="00165F56">
            <w:pPr>
              <w:spacing w:line="360" w:lineRule="auto"/>
              <w:jc w:val="center"/>
              <w:rPr>
                <w:rFonts w:hint="eastAsia"/>
                <w:sz w:val="22"/>
                <w:szCs w:val="20"/>
              </w:rPr>
            </w:pPr>
            <w:r>
              <w:rPr>
                <w:rFonts w:hint="eastAsia"/>
                <w:sz w:val="22"/>
                <w:szCs w:val="20"/>
              </w:rPr>
              <w:t>试验结果</w:t>
            </w:r>
          </w:p>
        </w:tc>
      </w:tr>
      <w:tr w:rsidR="00165F56" w:rsidTr="00165F56">
        <w:tc>
          <w:tcPr>
            <w:tcW w:w="1135" w:type="pct"/>
            <w:vMerge w:val="restart"/>
            <w:vAlign w:val="center"/>
          </w:tcPr>
          <w:p w:rsidR="00165F56" w:rsidRDefault="00165F56" w:rsidP="00165F56">
            <w:pPr>
              <w:spacing w:line="360" w:lineRule="auto"/>
              <w:jc w:val="center"/>
              <w:rPr>
                <w:rFonts w:cs="Garamond" w:hint="eastAsia"/>
                <w:kern w:val="0"/>
                <w:szCs w:val="21"/>
              </w:rPr>
            </w:pPr>
            <w:r>
              <w:rPr>
                <w:rFonts w:cs="Garamond" w:hint="eastAsia"/>
                <w:kern w:val="0"/>
                <w:szCs w:val="21"/>
              </w:rPr>
              <w:t>直流电压校准功能</w:t>
            </w:r>
          </w:p>
        </w:tc>
        <w:tc>
          <w:tcPr>
            <w:tcW w:w="865" w:type="pct"/>
          </w:tcPr>
          <w:p w:rsidR="00165F56" w:rsidRDefault="00165F56" w:rsidP="00165F56">
            <w:pPr>
              <w:spacing w:line="360" w:lineRule="auto"/>
              <w:jc w:val="center"/>
              <w:rPr>
                <w:rFonts w:cs="Garamond"/>
                <w:kern w:val="0"/>
                <w:szCs w:val="21"/>
              </w:rPr>
            </w:pPr>
          </w:p>
        </w:tc>
        <w:tc>
          <w:tcPr>
            <w:tcW w:w="1000" w:type="pct"/>
            <w:vAlign w:val="center"/>
          </w:tcPr>
          <w:p w:rsidR="00165F56" w:rsidRDefault="00165F56" w:rsidP="00165F56">
            <w:pPr>
              <w:spacing w:line="360" w:lineRule="auto"/>
              <w:jc w:val="center"/>
              <w:rPr>
                <w:rFonts w:cs="Garamond" w:hint="eastAsia"/>
                <w:kern w:val="0"/>
                <w:szCs w:val="21"/>
              </w:rPr>
            </w:pPr>
            <w:r>
              <w:rPr>
                <w:rFonts w:cs="Garamond"/>
                <w:kern w:val="0"/>
                <w:szCs w:val="21"/>
              </w:rPr>
              <w:t>220</w:t>
            </w:r>
            <w:r>
              <w:rPr>
                <w:rFonts w:cs="Garamond" w:hint="eastAsia"/>
                <w:kern w:val="0"/>
                <w:szCs w:val="21"/>
              </w:rPr>
              <w:t>V</w:t>
            </w:r>
          </w:p>
        </w:tc>
        <w:tc>
          <w:tcPr>
            <w:tcW w:w="1000" w:type="pct"/>
          </w:tcPr>
          <w:p w:rsidR="00165F56" w:rsidRDefault="00165F56" w:rsidP="00165F56">
            <w:pPr>
              <w:spacing w:line="360" w:lineRule="auto"/>
              <w:jc w:val="center"/>
              <w:rPr>
                <w:rFonts w:cs="Garamond" w:hint="eastAsia"/>
                <w:kern w:val="0"/>
                <w:szCs w:val="21"/>
              </w:rPr>
            </w:pPr>
            <w:r>
              <w:rPr>
                <w:rFonts w:cs="Garamond"/>
                <w:kern w:val="0"/>
                <w:szCs w:val="21"/>
              </w:rPr>
              <w:t>47.5Hz</w:t>
            </w:r>
          </w:p>
        </w:tc>
        <w:tc>
          <w:tcPr>
            <w:tcW w:w="1000" w:type="pct"/>
            <w:vAlign w:val="center"/>
          </w:tcPr>
          <w:p w:rsidR="00165F56" w:rsidRDefault="00165F56" w:rsidP="00165F56">
            <w:pPr>
              <w:spacing w:line="360" w:lineRule="auto"/>
              <w:jc w:val="center"/>
              <w:rPr>
                <w:rFonts w:cs="Garamond" w:hint="eastAsia"/>
                <w:kern w:val="0"/>
                <w:szCs w:val="21"/>
              </w:rPr>
            </w:pPr>
          </w:p>
        </w:tc>
      </w:tr>
      <w:tr w:rsidR="00165F56" w:rsidTr="00165F56">
        <w:tc>
          <w:tcPr>
            <w:tcW w:w="1135" w:type="pct"/>
            <w:vMerge/>
            <w:vAlign w:val="center"/>
          </w:tcPr>
          <w:p w:rsidR="00165F56" w:rsidRDefault="00165F56" w:rsidP="00165F56">
            <w:pPr>
              <w:spacing w:line="360" w:lineRule="auto"/>
              <w:jc w:val="center"/>
              <w:rPr>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20V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2.5Hz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hint="eastAsia"/>
                <w:szCs w:val="21"/>
              </w:rPr>
            </w:pPr>
          </w:p>
        </w:tc>
        <w:tc>
          <w:tcPr>
            <w:tcW w:w="865" w:type="pct"/>
          </w:tcPr>
          <w:p w:rsidR="00165F56" w:rsidRDefault="00165F56" w:rsidP="00165F56">
            <w:pPr>
              <w:spacing w:line="360" w:lineRule="auto"/>
              <w:jc w:val="center"/>
              <w:rPr>
                <w:szCs w:val="21"/>
              </w:rPr>
            </w:pPr>
          </w:p>
        </w:tc>
        <w:tc>
          <w:tcPr>
            <w:tcW w:w="1000" w:type="pct"/>
            <w:vAlign w:val="center"/>
          </w:tcPr>
          <w:p w:rsidR="00165F56" w:rsidRDefault="00165F56" w:rsidP="00165F56">
            <w:pPr>
              <w:spacing w:line="360" w:lineRule="auto"/>
              <w:jc w:val="center"/>
              <w:rPr>
                <w:rFonts w:hint="eastAsia"/>
                <w:szCs w:val="21"/>
              </w:rPr>
            </w:pPr>
            <w:r>
              <w:rPr>
                <w:szCs w:val="21"/>
              </w:rPr>
              <w:t>198V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0Hz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42V</w:t>
            </w:r>
          </w:p>
        </w:tc>
        <w:tc>
          <w:tcPr>
            <w:tcW w:w="1000" w:type="pct"/>
          </w:tcPr>
          <w:p w:rsidR="00165F56" w:rsidRDefault="00165F56" w:rsidP="00165F56">
            <w:pPr>
              <w:spacing w:line="360" w:lineRule="auto"/>
              <w:jc w:val="center"/>
              <w:rPr>
                <w:rFonts w:cs="Garamond" w:hint="eastAsia"/>
                <w:kern w:val="0"/>
                <w:szCs w:val="21"/>
              </w:rPr>
            </w:pPr>
            <w:r>
              <w:rPr>
                <w:rFonts w:cs="Garamond" w:hint="eastAsia"/>
                <w:kern w:val="0"/>
                <w:szCs w:val="21"/>
              </w:rPr>
              <w:t>5</w:t>
            </w:r>
            <w:r>
              <w:rPr>
                <w:rFonts w:cs="Garamond"/>
                <w:kern w:val="0"/>
                <w:szCs w:val="21"/>
              </w:rPr>
              <w:t>0</w:t>
            </w:r>
            <w:r>
              <w:rPr>
                <w:rFonts w:cs="Garamond" w:hint="eastAsia"/>
                <w:kern w:val="0"/>
                <w:szCs w:val="21"/>
              </w:rPr>
              <w:t>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restart"/>
            <w:vAlign w:val="center"/>
          </w:tcPr>
          <w:p w:rsidR="00165F56" w:rsidRDefault="00165F56" w:rsidP="00165F56">
            <w:pPr>
              <w:spacing w:line="360" w:lineRule="auto"/>
              <w:jc w:val="center"/>
              <w:rPr>
                <w:szCs w:val="21"/>
              </w:rPr>
            </w:pPr>
            <w:r>
              <w:rPr>
                <w:rFonts w:cs="Garamond" w:hint="eastAsia"/>
                <w:kern w:val="0"/>
                <w:szCs w:val="21"/>
              </w:rPr>
              <w:t>直流电流校准功能</w:t>
            </w: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rFonts w:cs="Garamond" w:hint="eastAsia"/>
                <w:kern w:val="0"/>
                <w:szCs w:val="21"/>
              </w:rPr>
            </w:pPr>
            <w:r>
              <w:rPr>
                <w:rFonts w:cs="Garamond"/>
                <w:kern w:val="0"/>
                <w:szCs w:val="21"/>
              </w:rPr>
              <w:t>220</w:t>
            </w:r>
            <w:r>
              <w:rPr>
                <w:rFonts w:cs="Garamond" w:hint="eastAsia"/>
                <w:kern w:val="0"/>
                <w:szCs w:val="21"/>
              </w:rPr>
              <w:t>V</w:t>
            </w:r>
          </w:p>
        </w:tc>
        <w:tc>
          <w:tcPr>
            <w:tcW w:w="1000" w:type="pct"/>
          </w:tcPr>
          <w:p w:rsidR="00165F56" w:rsidRDefault="00165F56" w:rsidP="00165F56">
            <w:pPr>
              <w:spacing w:line="360" w:lineRule="auto"/>
              <w:jc w:val="center"/>
              <w:rPr>
                <w:rFonts w:cs="Garamond" w:hint="eastAsia"/>
                <w:kern w:val="0"/>
                <w:szCs w:val="21"/>
              </w:rPr>
            </w:pPr>
            <w:r>
              <w:rPr>
                <w:rFonts w:cs="Garamond"/>
                <w:kern w:val="0"/>
                <w:szCs w:val="21"/>
              </w:rPr>
              <w:t>47.5Hz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hint="eastAsia"/>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20V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2.5Hz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rFonts w:hint="eastAsia"/>
                <w:szCs w:val="21"/>
              </w:rPr>
            </w:pPr>
            <w:r>
              <w:rPr>
                <w:szCs w:val="21"/>
              </w:rPr>
              <w:t>198V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0Hz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42V</w:t>
            </w:r>
          </w:p>
        </w:tc>
        <w:tc>
          <w:tcPr>
            <w:tcW w:w="1000" w:type="pct"/>
          </w:tcPr>
          <w:p w:rsidR="00165F56" w:rsidRDefault="00165F56" w:rsidP="00165F56">
            <w:pPr>
              <w:spacing w:line="360" w:lineRule="auto"/>
              <w:jc w:val="center"/>
              <w:rPr>
                <w:rFonts w:cs="Garamond" w:hint="eastAsia"/>
                <w:kern w:val="0"/>
                <w:szCs w:val="21"/>
              </w:rPr>
            </w:pPr>
            <w:r>
              <w:rPr>
                <w:rFonts w:cs="Garamond" w:hint="eastAsia"/>
                <w:kern w:val="0"/>
                <w:szCs w:val="21"/>
              </w:rPr>
              <w:t>5</w:t>
            </w:r>
            <w:r>
              <w:rPr>
                <w:rFonts w:cs="Garamond"/>
                <w:kern w:val="0"/>
                <w:szCs w:val="21"/>
              </w:rPr>
              <w:t>0</w:t>
            </w:r>
            <w:r>
              <w:rPr>
                <w:rFonts w:cs="Garamond" w:hint="eastAsia"/>
                <w:kern w:val="0"/>
                <w:szCs w:val="21"/>
              </w:rPr>
              <w:t>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restart"/>
            <w:vAlign w:val="center"/>
          </w:tcPr>
          <w:p w:rsidR="00165F56" w:rsidRDefault="00165F56" w:rsidP="00165F56">
            <w:pPr>
              <w:spacing w:line="360" w:lineRule="auto"/>
              <w:jc w:val="center"/>
              <w:rPr>
                <w:rFonts w:hint="eastAsia"/>
                <w:szCs w:val="21"/>
              </w:rPr>
            </w:pPr>
            <w:r>
              <w:rPr>
                <w:rFonts w:cs="Garamond" w:hint="eastAsia"/>
                <w:kern w:val="0"/>
                <w:szCs w:val="21"/>
              </w:rPr>
              <w:t>交流电压校准功能</w:t>
            </w: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rFonts w:cs="Garamond" w:hint="eastAsia"/>
                <w:kern w:val="0"/>
                <w:szCs w:val="21"/>
              </w:rPr>
            </w:pPr>
            <w:r>
              <w:rPr>
                <w:rFonts w:cs="Garamond"/>
                <w:kern w:val="0"/>
                <w:szCs w:val="21"/>
              </w:rPr>
              <w:t>220</w:t>
            </w:r>
            <w:r>
              <w:rPr>
                <w:rFonts w:cs="Garamond" w:hint="eastAsia"/>
                <w:kern w:val="0"/>
                <w:szCs w:val="21"/>
              </w:rPr>
              <w:t>V</w:t>
            </w:r>
          </w:p>
        </w:tc>
        <w:tc>
          <w:tcPr>
            <w:tcW w:w="1000" w:type="pct"/>
          </w:tcPr>
          <w:p w:rsidR="00165F56" w:rsidRDefault="00165F56" w:rsidP="00165F56">
            <w:pPr>
              <w:spacing w:line="360" w:lineRule="auto"/>
              <w:jc w:val="center"/>
              <w:rPr>
                <w:rFonts w:cs="Garamond" w:hint="eastAsia"/>
                <w:kern w:val="0"/>
                <w:szCs w:val="21"/>
              </w:rPr>
            </w:pPr>
            <w:r>
              <w:rPr>
                <w:rFonts w:cs="Garamond"/>
                <w:kern w:val="0"/>
                <w:szCs w:val="21"/>
              </w:rPr>
              <w:t>47.5Hz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20V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2.5Hz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rFonts w:hint="eastAsia"/>
                <w:szCs w:val="21"/>
              </w:rPr>
            </w:pPr>
            <w:r>
              <w:rPr>
                <w:szCs w:val="21"/>
              </w:rPr>
              <w:t>198V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0Hz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42V</w:t>
            </w:r>
          </w:p>
        </w:tc>
        <w:tc>
          <w:tcPr>
            <w:tcW w:w="1000" w:type="pct"/>
          </w:tcPr>
          <w:p w:rsidR="00165F56" w:rsidRDefault="00165F56" w:rsidP="00165F56">
            <w:pPr>
              <w:spacing w:line="360" w:lineRule="auto"/>
              <w:jc w:val="center"/>
              <w:rPr>
                <w:rFonts w:cs="Garamond" w:hint="eastAsia"/>
                <w:kern w:val="0"/>
                <w:szCs w:val="21"/>
              </w:rPr>
            </w:pPr>
            <w:r>
              <w:rPr>
                <w:rFonts w:cs="Garamond" w:hint="eastAsia"/>
                <w:kern w:val="0"/>
                <w:szCs w:val="21"/>
              </w:rPr>
              <w:t>5</w:t>
            </w:r>
            <w:r>
              <w:rPr>
                <w:rFonts w:cs="Garamond"/>
                <w:kern w:val="0"/>
                <w:szCs w:val="21"/>
              </w:rPr>
              <w:t>0</w:t>
            </w:r>
            <w:r>
              <w:rPr>
                <w:rFonts w:cs="Garamond" w:hint="eastAsia"/>
                <w:kern w:val="0"/>
                <w:szCs w:val="21"/>
              </w:rPr>
              <w:t>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restart"/>
            <w:vAlign w:val="center"/>
          </w:tcPr>
          <w:p w:rsidR="00165F56" w:rsidRDefault="00165F56" w:rsidP="00165F56">
            <w:pPr>
              <w:spacing w:line="360" w:lineRule="auto"/>
              <w:jc w:val="center"/>
              <w:rPr>
                <w:szCs w:val="21"/>
              </w:rPr>
            </w:pPr>
            <w:r>
              <w:rPr>
                <w:rFonts w:cs="Garamond" w:hint="eastAsia"/>
                <w:kern w:val="0"/>
                <w:szCs w:val="21"/>
              </w:rPr>
              <w:t>交流电流校准功能</w:t>
            </w: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rFonts w:cs="Garamond" w:hint="eastAsia"/>
                <w:kern w:val="0"/>
                <w:szCs w:val="21"/>
              </w:rPr>
            </w:pPr>
            <w:r>
              <w:rPr>
                <w:rFonts w:cs="Garamond"/>
                <w:kern w:val="0"/>
                <w:szCs w:val="21"/>
              </w:rPr>
              <w:t>220</w:t>
            </w:r>
            <w:r>
              <w:rPr>
                <w:rFonts w:cs="Garamond" w:hint="eastAsia"/>
                <w:kern w:val="0"/>
                <w:szCs w:val="21"/>
              </w:rPr>
              <w:t>V</w:t>
            </w:r>
          </w:p>
        </w:tc>
        <w:tc>
          <w:tcPr>
            <w:tcW w:w="1000" w:type="pct"/>
          </w:tcPr>
          <w:p w:rsidR="00165F56" w:rsidRDefault="00165F56" w:rsidP="00165F56">
            <w:pPr>
              <w:spacing w:line="360" w:lineRule="auto"/>
              <w:jc w:val="center"/>
              <w:rPr>
                <w:rFonts w:cs="Garamond" w:hint="eastAsia"/>
                <w:kern w:val="0"/>
                <w:szCs w:val="21"/>
              </w:rPr>
            </w:pPr>
            <w:r>
              <w:rPr>
                <w:rFonts w:cs="Garamond"/>
                <w:kern w:val="0"/>
                <w:szCs w:val="21"/>
              </w:rPr>
              <w:t>47.5Hz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20V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2.5Hz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rFonts w:hint="eastAsia"/>
                <w:szCs w:val="21"/>
              </w:rPr>
            </w:pPr>
            <w:r>
              <w:rPr>
                <w:szCs w:val="21"/>
              </w:rPr>
              <w:t>198V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0Hz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42V</w:t>
            </w:r>
          </w:p>
        </w:tc>
        <w:tc>
          <w:tcPr>
            <w:tcW w:w="1000" w:type="pct"/>
          </w:tcPr>
          <w:p w:rsidR="00165F56" w:rsidRDefault="00165F56" w:rsidP="00165F56">
            <w:pPr>
              <w:spacing w:line="360" w:lineRule="auto"/>
              <w:jc w:val="center"/>
              <w:rPr>
                <w:rFonts w:cs="Garamond" w:hint="eastAsia"/>
                <w:kern w:val="0"/>
                <w:szCs w:val="21"/>
              </w:rPr>
            </w:pPr>
            <w:r>
              <w:rPr>
                <w:rFonts w:cs="Garamond" w:hint="eastAsia"/>
                <w:kern w:val="0"/>
                <w:szCs w:val="21"/>
              </w:rPr>
              <w:t>5</w:t>
            </w:r>
            <w:r>
              <w:rPr>
                <w:rFonts w:cs="Garamond"/>
                <w:kern w:val="0"/>
                <w:szCs w:val="21"/>
              </w:rPr>
              <w:t>0</w:t>
            </w:r>
            <w:r>
              <w:rPr>
                <w:rFonts w:cs="Garamond" w:hint="eastAsia"/>
                <w:kern w:val="0"/>
                <w:szCs w:val="21"/>
              </w:rPr>
              <w:t>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restart"/>
            <w:vAlign w:val="center"/>
          </w:tcPr>
          <w:p w:rsidR="00165F56" w:rsidRDefault="00165F56" w:rsidP="00165F56">
            <w:pPr>
              <w:spacing w:line="360" w:lineRule="auto"/>
              <w:jc w:val="center"/>
              <w:rPr>
                <w:rFonts w:cs="Garamond" w:hint="eastAsia"/>
                <w:kern w:val="0"/>
                <w:szCs w:val="21"/>
              </w:rPr>
            </w:pPr>
            <w:r>
              <w:rPr>
                <w:rFonts w:cs="Garamond" w:hint="eastAsia"/>
                <w:kern w:val="0"/>
                <w:szCs w:val="21"/>
              </w:rPr>
              <w:t>直流电阻校准功能</w:t>
            </w: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rFonts w:cs="Garamond" w:hint="eastAsia"/>
                <w:kern w:val="0"/>
                <w:szCs w:val="21"/>
              </w:rPr>
            </w:pPr>
            <w:r>
              <w:rPr>
                <w:rFonts w:cs="Garamond"/>
                <w:kern w:val="0"/>
                <w:szCs w:val="21"/>
              </w:rPr>
              <w:t>220</w:t>
            </w:r>
            <w:r>
              <w:rPr>
                <w:rFonts w:cs="Garamond" w:hint="eastAsia"/>
                <w:kern w:val="0"/>
                <w:szCs w:val="21"/>
              </w:rPr>
              <w:t>V</w:t>
            </w:r>
          </w:p>
        </w:tc>
        <w:tc>
          <w:tcPr>
            <w:tcW w:w="1000" w:type="pct"/>
          </w:tcPr>
          <w:p w:rsidR="00165F56" w:rsidRDefault="00165F56" w:rsidP="00165F56">
            <w:pPr>
              <w:spacing w:line="360" w:lineRule="auto"/>
              <w:jc w:val="center"/>
              <w:rPr>
                <w:rFonts w:cs="Garamond" w:hint="eastAsia"/>
                <w:kern w:val="0"/>
                <w:szCs w:val="21"/>
              </w:rPr>
            </w:pPr>
            <w:r>
              <w:rPr>
                <w:rFonts w:cs="Garamond"/>
                <w:kern w:val="0"/>
                <w:szCs w:val="21"/>
              </w:rPr>
              <w:t>47.5Hz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20V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2.5Hz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rFonts w:hint="eastAsia"/>
                <w:szCs w:val="21"/>
              </w:rPr>
            </w:pPr>
            <w:r>
              <w:rPr>
                <w:szCs w:val="21"/>
              </w:rPr>
              <w:t>198V</w:t>
            </w:r>
          </w:p>
        </w:tc>
        <w:tc>
          <w:tcPr>
            <w:tcW w:w="1000" w:type="pct"/>
          </w:tcPr>
          <w:p w:rsidR="00165F56" w:rsidRDefault="00165F56" w:rsidP="00165F56">
            <w:pPr>
              <w:spacing w:line="360" w:lineRule="auto"/>
              <w:jc w:val="center"/>
              <w:rPr>
                <w:rFonts w:cs="Garamond"/>
                <w:kern w:val="0"/>
                <w:szCs w:val="21"/>
              </w:rPr>
            </w:pPr>
            <w:r>
              <w:rPr>
                <w:rFonts w:cs="Garamond" w:hint="eastAsia"/>
                <w:kern w:val="0"/>
                <w:szCs w:val="21"/>
              </w:rPr>
              <w:t>5</w:t>
            </w:r>
            <w:r>
              <w:rPr>
                <w:rFonts w:cs="Garamond"/>
                <w:kern w:val="0"/>
                <w:szCs w:val="21"/>
              </w:rPr>
              <w:t>0Hz</w:t>
            </w:r>
          </w:p>
        </w:tc>
        <w:tc>
          <w:tcPr>
            <w:tcW w:w="1000" w:type="pct"/>
            <w:vAlign w:val="center"/>
          </w:tcPr>
          <w:p w:rsidR="00165F56" w:rsidRDefault="00165F56" w:rsidP="00165F56">
            <w:pPr>
              <w:spacing w:line="360" w:lineRule="auto"/>
              <w:jc w:val="center"/>
              <w:rPr>
                <w:rFonts w:cs="Garamond"/>
                <w:kern w:val="0"/>
                <w:szCs w:val="21"/>
              </w:rPr>
            </w:pPr>
          </w:p>
        </w:tc>
      </w:tr>
      <w:tr w:rsidR="00165F56" w:rsidTr="00165F56">
        <w:tc>
          <w:tcPr>
            <w:tcW w:w="1135" w:type="pct"/>
            <w:vMerge/>
            <w:vAlign w:val="center"/>
          </w:tcPr>
          <w:p w:rsidR="00165F56" w:rsidRDefault="00165F56" w:rsidP="00165F56">
            <w:pPr>
              <w:spacing w:line="360" w:lineRule="auto"/>
              <w:jc w:val="center"/>
              <w:rPr>
                <w:rFonts w:cs="Garamond" w:hint="eastAsia"/>
                <w:kern w:val="0"/>
                <w:szCs w:val="21"/>
              </w:rPr>
            </w:pPr>
          </w:p>
        </w:tc>
        <w:tc>
          <w:tcPr>
            <w:tcW w:w="865" w:type="pct"/>
          </w:tcPr>
          <w:p w:rsidR="00165F56" w:rsidRDefault="00165F56" w:rsidP="00165F56">
            <w:pPr>
              <w:spacing w:line="360" w:lineRule="auto"/>
              <w:jc w:val="center"/>
              <w:rPr>
                <w:rFonts w:hint="eastAsia"/>
                <w:szCs w:val="21"/>
              </w:rPr>
            </w:pPr>
          </w:p>
        </w:tc>
        <w:tc>
          <w:tcPr>
            <w:tcW w:w="1000" w:type="pct"/>
            <w:vAlign w:val="center"/>
          </w:tcPr>
          <w:p w:rsidR="00165F56" w:rsidRDefault="00165F56" w:rsidP="00165F56">
            <w:pPr>
              <w:spacing w:line="360" w:lineRule="auto"/>
              <w:jc w:val="center"/>
              <w:rPr>
                <w:szCs w:val="21"/>
              </w:rPr>
            </w:pPr>
            <w:r>
              <w:rPr>
                <w:rFonts w:hint="eastAsia"/>
                <w:szCs w:val="21"/>
              </w:rPr>
              <w:t>2</w:t>
            </w:r>
            <w:r>
              <w:rPr>
                <w:szCs w:val="21"/>
              </w:rPr>
              <w:t>42V</w:t>
            </w:r>
          </w:p>
        </w:tc>
        <w:tc>
          <w:tcPr>
            <w:tcW w:w="1000" w:type="pct"/>
          </w:tcPr>
          <w:p w:rsidR="00165F56" w:rsidRDefault="00165F56" w:rsidP="00165F56">
            <w:pPr>
              <w:spacing w:line="360" w:lineRule="auto"/>
              <w:jc w:val="center"/>
              <w:rPr>
                <w:rFonts w:cs="Garamond" w:hint="eastAsia"/>
                <w:kern w:val="0"/>
                <w:szCs w:val="21"/>
              </w:rPr>
            </w:pPr>
            <w:r>
              <w:rPr>
                <w:rFonts w:cs="Garamond" w:hint="eastAsia"/>
                <w:kern w:val="0"/>
                <w:szCs w:val="21"/>
              </w:rPr>
              <w:t>5</w:t>
            </w:r>
            <w:r>
              <w:rPr>
                <w:rFonts w:cs="Garamond"/>
                <w:kern w:val="0"/>
                <w:szCs w:val="21"/>
              </w:rPr>
              <w:t>0</w:t>
            </w:r>
            <w:r>
              <w:rPr>
                <w:rFonts w:cs="Garamond" w:hint="eastAsia"/>
                <w:kern w:val="0"/>
                <w:szCs w:val="21"/>
              </w:rPr>
              <w:t>Hz</w:t>
            </w:r>
          </w:p>
        </w:tc>
        <w:tc>
          <w:tcPr>
            <w:tcW w:w="1000" w:type="pct"/>
            <w:vAlign w:val="center"/>
          </w:tcPr>
          <w:p w:rsidR="00165F56" w:rsidRDefault="00165F56" w:rsidP="00165F56">
            <w:pPr>
              <w:spacing w:line="360" w:lineRule="auto"/>
              <w:jc w:val="center"/>
              <w:rPr>
                <w:rFonts w:cs="Garamond"/>
                <w:kern w:val="0"/>
                <w:szCs w:val="21"/>
              </w:rPr>
            </w:pPr>
          </w:p>
        </w:tc>
      </w:tr>
    </w:tbl>
    <w:p w:rsidR="00CB1597" w:rsidRDefault="00CB1597">
      <w:pPr>
        <w:spacing w:line="360" w:lineRule="auto"/>
        <w:ind w:firstLineChars="200" w:firstLine="480"/>
        <w:rPr>
          <w:sz w:val="24"/>
          <w:szCs w:val="20"/>
        </w:rPr>
      </w:pPr>
    </w:p>
    <w:p w:rsidR="00165F56" w:rsidRDefault="00165F56" w:rsidP="00165F56">
      <w:pPr>
        <w:spacing w:line="360" w:lineRule="auto"/>
        <w:jc w:val="left"/>
        <w:rPr>
          <w:rFonts w:cs="Garamond"/>
          <w:kern w:val="0"/>
          <w:sz w:val="24"/>
        </w:rPr>
      </w:pPr>
      <w:r>
        <w:rPr>
          <w:rFonts w:cs="Garamond"/>
          <w:kern w:val="0"/>
          <w:sz w:val="24"/>
        </w:rPr>
        <w:t>14.</w:t>
      </w:r>
      <w:r>
        <w:rPr>
          <w:rFonts w:cs="Garamond" w:hint="eastAsia"/>
          <w:kern w:val="0"/>
          <w:sz w:val="24"/>
        </w:rPr>
        <w:t>环境适应性</w:t>
      </w:r>
    </w:p>
    <w:p w:rsidR="00306E91" w:rsidRPr="007C0CD6" w:rsidRDefault="00306E91" w:rsidP="00165F56">
      <w:pPr>
        <w:spacing w:line="360" w:lineRule="auto"/>
        <w:jc w:val="left"/>
        <w:rPr>
          <w:rFonts w:cs="Garamond" w:hint="eastAsia"/>
          <w:kern w:val="0"/>
          <w:sz w:val="24"/>
        </w:rPr>
      </w:pPr>
      <w:r>
        <w:rPr>
          <w:rFonts w:cs="Garamond" w:hint="eastAsia"/>
          <w:kern w:val="0"/>
          <w:sz w:val="24"/>
        </w:rPr>
        <w:t>1</w:t>
      </w:r>
      <w:r>
        <w:rPr>
          <w:rFonts w:cs="Garamond"/>
          <w:kern w:val="0"/>
          <w:sz w:val="24"/>
        </w:rPr>
        <w:t>4.1</w:t>
      </w:r>
      <w:r>
        <w:rPr>
          <w:rFonts w:cs="Garamond" w:hint="eastAsia"/>
          <w:kern w:val="0"/>
          <w:sz w:val="24"/>
        </w:rPr>
        <w:t>温度试验</w:t>
      </w:r>
    </w:p>
    <w:tbl>
      <w:tblPr>
        <w:tblStyle w:val="aff2"/>
        <w:tblW w:w="3000" w:type="pct"/>
        <w:tblLook w:val="04A0" w:firstRow="1" w:lastRow="0" w:firstColumn="1" w:lastColumn="0" w:noHBand="0" w:noVBand="1"/>
      </w:tblPr>
      <w:tblGrid>
        <w:gridCol w:w="2122"/>
        <w:gridCol w:w="1616"/>
        <w:gridCol w:w="1869"/>
      </w:tblGrid>
      <w:tr w:rsidR="00D77558" w:rsidTr="00D77558">
        <w:tc>
          <w:tcPr>
            <w:tcW w:w="1892" w:type="pct"/>
            <w:vAlign w:val="center"/>
          </w:tcPr>
          <w:p w:rsidR="00D77558" w:rsidRDefault="00D77558" w:rsidP="00165F56">
            <w:pPr>
              <w:spacing w:line="360" w:lineRule="auto"/>
              <w:jc w:val="center"/>
              <w:rPr>
                <w:rFonts w:cs="Garamond"/>
                <w:kern w:val="0"/>
                <w:szCs w:val="21"/>
              </w:rPr>
            </w:pPr>
            <w:r>
              <w:rPr>
                <w:rFonts w:cs="Garamond" w:hint="eastAsia"/>
                <w:kern w:val="0"/>
                <w:szCs w:val="21"/>
              </w:rPr>
              <w:t>批次</w:t>
            </w:r>
          </w:p>
        </w:tc>
        <w:tc>
          <w:tcPr>
            <w:tcW w:w="1441" w:type="pct"/>
            <w:vAlign w:val="center"/>
          </w:tcPr>
          <w:p w:rsidR="00D77558" w:rsidRDefault="00D77558" w:rsidP="00165F56">
            <w:pPr>
              <w:spacing w:line="360" w:lineRule="auto"/>
              <w:jc w:val="center"/>
              <w:rPr>
                <w:rFonts w:cs="Garamond" w:hint="eastAsia"/>
                <w:kern w:val="0"/>
                <w:szCs w:val="21"/>
              </w:rPr>
            </w:pPr>
            <w:r>
              <w:rPr>
                <w:rFonts w:cs="Garamond" w:hint="eastAsia"/>
                <w:kern w:val="0"/>
                <w:szCs w:val="21"/>
              </w:rPr>
              <w:t>环境温度</w:t>
            </w:r>
          </w:p>
        </w:tc>
        <w:tc>
          <w:tcPr>
            <w:tcW w:w="1667" w:type="pct"/>
            <w:vAlign w:val="center"/>
          </w:tcPr>
          <w:p w:rsidR="00D77558" w:rsidRPr="00CB1597" w:rsidRDefault="00D77558" w:rsidP="00165F56">
            <w:pPr>
              <w:spacing w:line="360" w:lineRule="auto"/>
              <w:jc w:val="center"/>
              <w:rPr>
                <w:rFonts w:hint="eastAsia"/>
                <w:sz w:val="22"/>
                <w:szCs w:val="20"/>
              </w:rPr>
            </w:pPr>
            <w:r>
              <w:rPr>
                <w:rFonts w:hint="eastAsia"/>
                <w:sz w:val="22"/>
                <w:szCs w:val="20"/>
              </w:rPr>
              <w:t>试验结果</w:t>
            </w:r>
          </w:p>
        </w:tc>
      </w:tr>
      <w:tr w:rsidR="00D77558" w:rsidTr="00D77558">
        <w:tc>
          <w:tcPr>
            <w:tcW w:w="1892" w:type="pct"/>
            <w:vMerge w:val="restart"/>
            <w:vAlign w:val="center"/>
          </w:tcPr>
          <w:p w:rsidR="00D77558" w:rsidRDefault="00D77558" w:rsidP="00165F56">
            <w:pPr>
              <w:spacing w:line="360" w:lineRule="auto"/>
              <w:jc w:val="center"/>
              <w:rPr>
                <w:rFonts w:cs="Garamond" w:hint="eastAsia"/>
                <w:kern w:val="0"/>
                <w:szCs w:val="21"/>
              </w:rPr>
            </w:pPr>
          </w:p>
        </w:tc>
        <w:tc>
          <w:tcPr>
            <w:tcW w:w="1441" w:type="pct"/>
          </w:tcPr>
          <w:p w:rsidR="00D77558" w:rsidRDefault="00D77558" w:rsidP="00165F56">
            <w:pPr>
              <w:spacing w:line="360" w:lineRule="auto"/>
              <w:jc w:val="center"/>
              <w:rPr>
                <w:rFonts w:cs="Garamond"/>
                <w:kern w:val="0"/>
                <w:szCs w:val="21"/>
              </w:rPr>
            </w:pPr>
          </w:p>
        </w:tc>
        <w:tc>
          <w:tcPr>
            <w:tcW w:w="1667" w:type="pct"/>
            <w:vAlign w:val="center"/>
          </w:tcPr>
          <w:p w:rsidR="00D77558" w:rsidRDefault="00D77558" w:rsidP="00165F56">
            <w:pPr>
              <w:spacing w:line="360" w:lineRule="auto"/>
              <w:jc w:val="center"/>
              <w:rPr>
                <w:rFonts w:cs="Garamond" w:hint="eastAsia"/>
                <w:kern w:val="0"/>
                <w:szCs w:val="21"/>
              </w:rPr>
            </w:pPr>
          </w:p>
        </w:tc>
      </w:tr>
      <w:tr w:rsidR="00D77558" w:rsidTr="00D77558">
        <w:tc>
          <w:tcPr>
            <w:tcW w:w="1892" w:type="pct"/>
            <w:vMerge/>
            <w:vAlign w:val="center"/>
          </w:tcPr>
          <w:p w:rsidR="00D77558" w:rsidRDefault="00D77558" w:rsidP="00165F56">
            <w:pPr>
              <w:spacing w:line="360" w:lineRule="auto"/>
              <w:jc w:val="center"/>
              <w:rPr>
                <w:szCs w:val="21"/>
              </w:rPr>
            </w:pPr>
          </w:p>
        </w:tc>
        <w:tc>
          <w:tcPr>
            <w:tcW w:w="1441" w:type="pct"/>
          </w:tcPr>
          <w:p w:rsidR="00D77558" w:rsidRDefault="00D77558" w:rsidP="00165F56">
            <w:pPr>
              <w:spacing w:line="360" w:lineRule="auto"/>
              <w:jc w:val="center"/>
              <w:rPr>
                <w:rFonts w:hint="eastAsia"/>
                <w:szCs w:val="21"/>
              </w:rPr>
            </w:pPr>
          </w:p>
        </w:tc>
        <w:tc>
          <w:tcPr>
            <w:tcW w:w="1667" w:type="pct"/>
            <w:vAlign w:val="center"/>
          </w:tcPr>
          <w:p w:rsidR="00D77558" w:rsidRDefault="00D77558" w:rsidP="00165F56">
            <w:pPr>
              <w:spacing w:line="360" w:lineRule="auto"/>
              <w:jc w:val="center"/>
              <w:rPr>
                <w:rFonts w:cs="Garamond"/>
                <w:kern w:val="0"/>
                <w:szCs w:val="21"/>
              </w:rPr>
            </w:pPr>
          </w:p>
        </w:tc>
      </w:tr>
      <w:tr w:rsidR="00D77558" w:rsidTr="00D77558">
        <w:tc>
          <w:tcPr>
            <w:tcW w:w="1892" w:type="pct"/>
            <w:vMerge/>
            <w:vAlign w:val="center"/>
          </w:tcPr>
          <w:p w:rsidR="00D77558" w:rsidRDefault="00D77558" w:rsidP="00165F56">
            <w:pPr>
              <w:spacing w:line="360" w:lineRule="auto"/>
              <w:jc w:val="center"/>
              <w:rPr>
                <w:rFonts w:hint="eastAsia"/>
                <w:szCs w:val="21"/>
              </w:rPr>
            </w:pPr>
          </w:p>
        </w:tc>
        <w:tc>
          <w:tcPr>
            <w:tcW w:w="1441" w:type="pct"/>
          </w:tcPr>
          <w:p w:rsidR="00D77558" w:rsidRDefault="00D77558" w:rsidP="00165F56">
            <w:pPr>
              <w:spacing w:line="360" w:lineRule="auto"/>
              <w:jc w:val="center"/>
              <w:rPr>
                <w:szCs w:val="21"/>
              </w:rPr>
            </w:pPr>
          </w:p>
        </w:tc>
        <w:tc>
          <w:tcPr>
            <w:tcW w:w="1667" w:type="pct"/>
            <w:vAlign w:val="center"/>
          </w:tcPr>
          <w:p w:rsidR="00D77558" w:rsidRDefault="00D77558" w:rsidP="00165F56">
            <w:pPr>
              <w:spacing w:line="360" w:lineRule="auto"/>
              <w:jc w:val="center"/>
              <w:rPr>
                <w:rFonts w:cs="Garamond"/>
                <w:kern w:val="0"/>
                <w:szCs w:val="21"/>
              </w:rPr>
            </w:pPr>
          </w:p>
        </w:tc>
      </w:tr>
      <w:tr w:rsidR="00D77558" w:rsidTr="00D77558">
        <w:tc>
          <w:tcPr>
            <w:tcW w:w="1892" w:type="pct"/>
            <w:vMerge/>
            <w:vAlign w:val="center"/>
          </w:tcPr>
          <w:p w:rsidR="00D77558" w:rsidRDefault="00D77558" w:rsidP="00165F56">
            <w:pPr>
              <w:spacing w:line="360" w:lineRule="auto"/>
              <w:jc w:val="center"/>
              <w:rPr>
                <w:szCs w:val="21"/>
              </w:rPr>
            </w:pPr>
          </w:p>
        </w:tc>
        <w:tc>
          <w:tcPr>
            <w:tcW w:w="1441" w:type="pct"/>
          </w:tcPr>
          <w:p w:rsidR="00D77558" w:rsidRDefault="00D77558" w:rsidP="00165F56">
            <w:pPr>
              <w:spacing w:line="360" w:lineRule="auto"/>
              <w:jc w:val="center"/>
              <w:rPr>
                <w:rFonts w:hint="eastAsia"/>
                <w:szCs w:val="21"/>
              </w:rPr>
            </w:pPr>
          </w:p>
        </w:tc>
        <w:tc>
          <w:tcPr>
            <w:tcW w:w="1667" w:type="pct"/>
            <w:vAlign w:val="center"/>
          </w:tcPr>
          <w:p w:rsidR="00D77558" w:rsidRDefault="00D77558" w:rsidP="00165F56">
            <w:pPr>
              <w:spacing w:line="360" w:lineRule="auto"/>
              <w:jc w:val="center"/>
              <w:rPr>
                <w:rFonts w:cs="Garamond"/>
                <w:kern w:val="0"/>
                <w:szCs w:val="21"/>
              </w:rPr>
            </w:pPr>
          </w:p>
        </w:tc>
      </w:tr>
    </w:tbl>
    <w:p w:rsidR="00165F56" w:rsidRPr="00306E91" w:rsidRDefault="00306E91" w:rsidP="00306E91">
      <w:pPr>
        <w:spacing w:line="360" w:lineRule="auto"/>
        <w:jc w:val="left"/>
        <w:rPr>
          <w:rFonts w:cs="Garamond" w:hint="eastAsia"/>
          <w:kern w:val="0"/>
          <w:sz w:val="24"/>
        </w:rPr>
      </w:pPr>
      <w:r>
        <w:rPr>
          <w:rFonts w:cs="Garamond" w:hint="eastAsia"/>
          <w:kern w:val="0"/>
          <w:sz w:val="24"/>
        </w:rPr>
        <w:t>1</w:t>
      </w:r>
      <w:r>
        <w:rPr>
          <w:rFonts w:cs="Garamond"/>
          <w:kern w:val="0"/>
          <w:sz w:val="24"/>
        </w:rPr>
        <w:t>4.</w:t>
      </w:r>
      <w:r>
        <w:rPr>
          <w:rFonts w:cs="Garamond"/>
          <w:kern w:val="0"/>
          <w:sz w:val="24"/>
        </w:rPr>
        <w:t>2</w:t>
      </w:r>
      <w:r w:rsidR="00D77558">
        <w:rPr>
          <w:rFonts w:cs="Garamond" w:hint="eastAsia"/>
          <w:kern w:val="0"/>
          <w:sz w:val="24"/>
        </w:rPr>
        <w:t>湿度</w:t>
      </w:r>
      <w:r>
        <w:rPr>
          <w:rFonts w:cs="Garamond" w:hint="eastAsia"/>
          <w:kern w:val="0"/>
          <w:sz w:val="24"/>
        </w:rPr>
        <w:t>试验</w:t>
      </w:r>
    </w:p>
    <w:tbl>
      <w:tblPr>
        <w:tblStyle w:val="aff2"/>
        <w:tblW w:w="3000" w:type="pct"/>
        <w:tblLook w:val="04A0" w:firstRow="1" w:lastRow="0" w:firstColumn="1" w:lastColumn="0" w:noHBand="0" w:noVBand="1"/>
      </w:tblPr>
      <w:tblGrid>
        <w:gridCol w:w="2122"/>
        <w:gridCol w:w="1616"/>
        <w:gridCol w:w="1869"/>
      </w:tblGrid>
      <w:tr w:rsidR="00D77558" w:rsidTr="005C5E61">
        <w:tc>
          <w:tcPr>
            <w:tcW w:w="1892" w:type="pct"/>
            <w:vAlign w:val="center"/>
          </w:tcPr>
          <w:p w:rsidR="00D77558" w:rsidRDefault="00D77558" w:rsidP="005C5E61">
            <w:pPr>
              <w:spacing w:line="360" w:lineRule="auto"/>
              <w:jc w:val="center"/>
              <w:rPr>
                <w:rFonts w:cs="Garamond"/>
                <w:kern w:val="0"/>
                <w:szCs w:val="21"/>
              </w:rPr>
            </w:pPr>
            <w:r>
              <w:rPr>
                <w:rFonts w:cs="Garamond" w:hint="eastAsia"/>
                <w:kern w:val="0"/>
                <w:szCs w:val="21"/>
              </w:rPr>
              <w:t>批次</w:t>
            </w:r>
          </w:p>
        </w:tc>
        <w:tc>
          <w:tcPr>
            <w:tcW w:w="1441" w:type="pct"/>
            <w:vAlign w:val="center"/>
          </w:tcPr>
          <w:p w:rsidR="00D77558" w:rsidRDefault="00D77558" w:rsidP="005C5E61">
            <w:pPr>
              <w:spacing w:line="360" w:lineRule="auto"/>
              <w:jc w:val="center"/>
              <w:rPr>
                <w:rFonts w:cs="Garamond" w:hint="eastAsia"/>
                <w:kern w:val="0"/>
                <w:szCs w:val="21"/>
              </w:rPr>
            </w:pPr>
            <w:r>
              <w:rPr>
                <w:rFonts w:cs="Garamond" w:hint="eastAsia"/>
                <w:kern w:val="0"/>
                <w:szCs w:val="21"/>
              </w:rPr>
              <w:t>环境温度</w:t>
            </w:r>
          </w:p>
        </w:tc>
        <w:tc>
          <w:tcPr>
            <w:tcW w:w="1667" w:type="pct"/>
            <w:vAlign w:val="center"/>
          </w:tcPr>
          <w:p w:rsidR="00D77558" w:rsidRPr="00CB1597" w:rsidRDefault="00D77558" w:rsidP="005C5E61">
            <w:pPr>
              <w:spacing w:line="360" w:lineRule="auto"/>
              <w:jc w:val="center"/>
              <w:rPr>
                <w:rFonts w:hint="eastAsia"/>
                <w:sz w:val="22"/>
                <w:szCs w:val="20"/>
              </w:rPr>
            </w:pPr>
            <w:r>
              <w:rPr>
                <w:rFonts w:hint="eastAsia"/>
                <w:sz w:val="22"/>
                <w:szCs w:val="20"/>
              </w:rPr>
              <w:t>试验结果</w:t>
            </w:r>
          </w:p>
        </w:tc>
      </w:tr>
      <w:tr w:rsidR="00D77558" w:rsidTr="005C5E61">
        <w:tc>
          <w:tcPr>
            <w:tcW w:w="1892" w:type="pct"/>
            <w:vMerge w:val="restart"/>
            <w:vAlign w:val="center"/>
          </w:tcPr>
          <w:p w:rsidR="00D77558" w:rsidRDefault="00D77558" w:rsidP="005C5E61">
            <w:pPr>
              <w:spacing w:line="360" w:lineRule="auto"/>
              <w:jc w:val="center"/>
              <w:rPr>
                <w:rFonts w:cs="Garamond" w:hint="eastAsia"/>
                <w:kern w:val="0"/>
                <w:szCs w:val="21"/>
              </w:rPr>
            </w:pPr>
          </w:p>
        </w:tc>
        <w:tc>
          <w:tcPr>
            <w:tcW w:w="1441" w:type="pct"/>
          </w:tcPr>
          <w:p w:rsidR="00D77558" w:rsidRDefault="00D77558" w:rsidP="005C5E61">
            <w:pPr>
              <w:spacing w:line="360" w:lineRule="auto"/>
              <w:jc w:val="center"/>
              <w:rPr>
                <w:rFonts w:cs="Garamond"/>
                <w:kern w:val="0"/>
                <w:szCs w:val="21"/>
              </w:rPr>
            </w:pPr>
          </w:p>
        </w:tc>
        <w:tc>
          <w:tcPr>
            <w:tcW w:w="1667" w:type="pct"/>
            <w:vAlign w:val="center"/>
          </w:tcPr>
          <w:p w:rsidR="00D77558" w:rsidRDefault="00D77558" w:rsidP="005C5E61">
            <w:pPr>
              <w:spacing w:line="360" w:lineRule="auto"/>
              <w:jc w:val="center"/>
              <w:rPr>
                <w:rFonts w:cs="Garamond" w:hint="eastAsia"/>
                <w:kern w:val="0"/>
                <w:szCs w:val="21"/>
              </w:rPr>
            </w:pPr>
          </w:p>
        </w:tc>
      </w:tr>
      <w:tr w:rsidR="00D77558" w:rsidTr="005C5E61">
        <w:tc>
          <w:tcPr>
            <w:tcW w:w="1892" w:type="pct"/>
            <w:vMerge/>
            <w:vAlign w:val="center"/>
          </w:tcPr>
          <w:p w:rsidR="00D77558" w:rsidRDefault="00D77558" w:rsidP="005C5E61">
            <w:pPr>
              <w:spacing w:line="360" w:lineRule="auto"/>
              <w:jc w:val="center"/>
              <w:rPr>
                <w:szCs w:val="21"/>
              </w:rPr>
            </w:pPr>
          </w:p>
        </w:tc>
        <w:tc>
          <w:tcPr>
            <w:tcW w:w="1441" w:type="pct"/>
          </w:tcPr>
          <w:p w:rsidR="00D77558" w:rsidRDefault="00D77558" w:rsidP="005C5E61">
            <w:pPr>
              <w:spacing w:line="360" w:lineRule="auto"/>
              <w:jc w:val="center"/>
              <w:rPr>
                <w:rFonts w:hint="eastAsia"/>
                <w:szCs w:val="21"/>
              </w:rPr>
            </w:pPr>
          </w:p>
        </w:tc>
        <w:tc>
          <w:tcPr>
            <w:tcW w:w="1667" w:type="pct"/>
            <w:vAlign w:val="center"/>
          </w:tcPr>
          <w:p w:rsidR="00D77558" w:rsidRDefault="00D77558" w:rsidP="005C5E61">
            <w:pPr>
              <w:spacing w:line="360" w:lineRule="auto"/>
              <w:jc w:val="center"/>
              <w:rPr>
                <w:rFonts w:cs="Garamond"/>
                <w:kern w:val="0"/>
                <w:szCs w:val="21"/>
              </w:rPr>
            </w:pPr>
          </w:p>
        </w:tc>
      </w:tr>
      <w:tr w:rsidR="00D77558" w:rsidTr="005C5E61">
        <w:tc>
          <w:tcPr>
            <w:tcW w:w="1892" w:type="pct"/>
            <w:vMerge/>
            <w:vAlign w:val="center"/>
          </w:tcPr>
          <w:p w:rsidR="00D77558" w:rsidRDefault="00D77558" w:rsidP="005C5E61">
            <w:pPr>
              <w:spacing w:line="360" w:lineRule="auto"/>
              <w:jc w:val="center"/>
              <w:rPr>
                <w:rFonts w:hint="eastAsia"/>
                <w:szCs w:val="21"/>
              </w:rPr>
            </w:pPr>
          </w:p>
        </w:tc>
        <w:tc>
          <w:tcPr>
            <w:tcW w:w="1441" w:type="pct"/>
          </w:tcPr>
          <w:p w:rsidR="00D77558" w:rsidRDefault="00D77558" w:rsidP="005C5E61">
            <w:pPr>
              <w:spacing w:line="360" w:lineRule="auto"/>
              <w:jc w:val="center"/>
              <w:rPr>
                <w:szCs w:val="21"/>
              </w:rPr>
            </w:pPr>
          </w:p>
        </w:tc>
        <w:tc>
          <w:tcPr>
            <w:tcW w:w="1667" w:type="pct"/>
            <w:vAlign w:val="center"/>
          </w:tcPr>
          <w:p w:rsidR="00D77558" w:rsidRDefault="00D77558" w:rsidP="005C5E61">
            <w:pPr>
              <w:spacing w:line="360" w:lineRule="auto"/>
              <w:jc w:val="center"/>
              <w:rPr>
                <w:rFonts w:cs="Garamond"/>
                <w:kern w:val="0"/>
                <w:szCs w:val="21"/>
              </w:rPr>
            </w:pPr>
          </w:p>
        </w:tc>
      </w:tr>
      <w:tr w:rsidR="00D77558" w:rsidTr="005C5E61">
        <w:tc>
          <w:tcPr>
            <w:tcW w:w="1892" w:type="pct"/>
            <w:vMerge/>
            <w:vAlign w:val="center"/>
          </w:tcPr>
          <w:p w:rsidR="00D77558" w:rsidRDefault="00D77558" w:rsidP="005C5E61">
            <w:pPr>
              <w:spacing w:line="360" w:lineRule="auto"/>
              <w:jc w:val="center"/>
              <w:rPr>
                <w:szCs w:val="21"/>
              </w:rPr>
            </w:pPr>
          </w:p>
        </w:tc>
        <w:tc>
          <w:tcPr>
            <w:tcW w:w="1441" w:type="pct"/>
          </w:tcPr>
          <w:p w:rsidR="00D77558" w:rsidRDefault="00D77558" w:rsidP="005C5E61">
            <w:pPr>
              <w:spacing w:line="360" w:lineRule="auto"/>
              <w:jc w:val="center"/>
              <w:rPr>
                <w:rFonts w:hint="eastAsia"/>
                <w:szCs w:val="21"/>
              </w:rPr>
            </w:pPr>
          </w:p>
        </w:tc>
        <w:tc>
          <w:tcPr>
            <w:tcW w:w="1667" w:type="pct"/>
            <w:vAlign w:val="center"/>
          </w:tcPr>
          <w:p w:rsidR="00D77558" w:rsidRDefault="00D77558" w:rsidP="005C5E61">
            <w:pPr>
              <w:spacing w:line="360" w:lineRule="auto"/>
              <w:jc w:val="center"/>
              <w:rPr>
                <w:rFonts w:cs="Garamond"/>
                <w:kern w:val="0"/>
                <w:szCs w:val="21"/>
              </w:rPr>
            </w:pPr>
          </w:p>
        </w:tc>
      </w:tr>
    </w:tbl>
    <w:p w:rsidR="00D77558" w:rsidRDefault="00306E91" w:rsidP="00306E91">
      <w:pPr>
        <w:spacing w:line="360" w:lineRule="auto"/>
        <w:jc w:val="left"/>
        <w:rPr>
          <w:rFonts w:cs="Garamond"/>
          <w:kern w:val="0"/>
          <w:sz w:val="24"/>
        </w:rPr>
      </w:pPr>
      <w:r>
        <w:rPr>
          <w:rFonts w:cs="Garamond" w:hint="eastAsia"/>
          <w:kern w:val="0"/>
          <w:sz w:val="24"/>
        </w:rPr>
        <w:t>1</w:t>
      </w:r>
      <w:r>
        <w:rPr>
          <w:rFonts w:cs="Garamond"/>
          <w:kern w:val="0"/>
          <w:sz w:val="24"/>
        </w:rPr>
        <w:t>4.</w:t>
      </w:r>
      <w:r w:rsidR="00D77558">
        <w:rPr>
          <w:rFonts w:cs="Garamond"/>
          <w:kern w:val="0"/>
          <w:sz w:val="24"/>
        </w:rPr>
        <w:t>3</w:t>
      </w:r>
      <w:r w:rsidR="00D77558">
        <w:rPr>
          <w:rFonts w:cs="Garamond" w:hint="eastAsia"/>
          <w:kern w:val="0"/>
          <w:sz w:val="24"/>
        </w:rPr>
        <w:t>振动试验</w:t>
      </w:r>
    </w:p>
    <w:tbl>
      <w:tblPr>
        <w:tblStyle w:val="aff2"/>
        <w:tblW w:w="3135" w:type="pct"/>
        <w:tblLook w:val="04A0" w:firstRow="1" w:lastRow="0" w:firstColumn="1" w:lastColumn="0" w:noHBand="0" w:noVBand="1"/>
      </w:tblPr>
      <w:tblGrid>
        <w:gridCol w:w="2122"/>
        <w:gridCol w:w="1869"/>
        <w:gridCol w:w="1868"/>
      </w:tblGrid>
      <w:tr w:rsidR="00D77558" w:rsidTr="00D77558">
        <w:tc>
          <w:tcPr>
            <w:tcW w:w="1811" w:type="pct"/>
            <w:vAlign w:val="center"/>
          </w:tcPr>
          <w:p w:rsidR="00D77558" w:rsidRDefault="00D77558" w:rsidP="005C5E61">
            <w:pPr>
              <w:spacing w:line="360" w:lineRule="auto"/>
              <w:jc w:val="center"/>
              <w:rPr>
                <w:rFonts w:cs="Garamond"/>
                <w:kern w:val="0"/>
                <w:szCs w:val="21"/>
              </w:rPr>
            </w:pPr>
            <w:r>
              <w:rPr>
                <w:rFonts w:cs="Garamond" w:hint="eastAsia"/>
                <w:kern w:val="0"/>
                <w:szCs w:val="21"/>
              </w:rPr>
              <w:t>批次</w:t>
            </w:r>
          </w:p>
        </w:tc>
        <w:tc>
          <w:tcPr>
            <w:tcW w:w="1595" w:type="pct"/>
            <w:vAlign w:val="center"/>
          </w:tcPr>
          <w:p w:rsidR="00D77558" w:rsidRDefault="00D77558" w:rsidP="005C5E61">
            <w:pPr>
              <w:spacing w:line="360" w:lineRule="auto"/>
              <w:jc w:val="center"/>
              <w:rPr>
                <w:rFonts w:hint="eastAsia"/>
                <w:sz w:val="22"/>
                <w:szCs w:val="20"/>
              </w:rPr>
            </w:pPr>
            <w:r>
              <w:rPr>
                <w:rFonts w:hint="eastAsia"/>
                <w:sz w:val="22"/>
                <w:szCs w:val="20"/>
              </w:rPr>
              <w:t>安装</w:t>
            </w:r>
            <w:r>
              <w:rPr>
                <w:rFonts w:hint="eastAsia"/>
                <w:sz w:val="22"/>
                <w:szCs w:val="20"/>
              </w:rPr>
              <w:t>方向</w:t>
            </w:r>
          </w:p>
        </w:tc>
        <w:tc>
          <w:tcPr>
            <w:tcW w:w="1595" w:type="pct"/>
            <w:vAlign w:val="center"/>
          </w:tcPr>
          <w:p w:rsidR="00D77558" w:rsidRPr="00CB1597" w:rsidRDefault="00D77558" w:rsidP="005C5E61">
            <w:pPr>
              <w:spacing w:line="360" w:lineRule="auto"/>
              <w:jc w:val="center"/>
              <w:rPr>
                <w:rFonts w:hint="eastAsia"/>
                <w:sz w:val="22"/>
                <w:szCs w:val="20"/>
              </w:rPr>
            </w:pPr>
            <w:r>
              <w:rPr>
                <w:rFonts w:hint="eastAsia"/>
                <w:sz w:val="22"/>
                <w:szCs w:val="20"/>
              </w:rPr>
              <w:t>试验结果</w:t>
            </w:r>
          </w:p>
        </w:tc>
      </w:tr>
      <w:tr w:rsidR="00D77558" w:rsidTr="00D77558">
        <w:tc>
          <w:tcPr>
            <w:tcW w:w="1811" w:type="pct"/>
            <w:vMerge w:val="restart"/>
            <w:vAlign w:val="center"/>
          </w:tcPr>
          <w:p w:rsidR="00D77558" w:rsidRDefault="00D77558" w:rsidP="005C5E61">
            <w:pPr>
              <w:spacing w:line="360" w:lineRule="auto"/>
              <w:jc w:val="center"/>
              <w:rPr>
                <w:rFonts w:cs="Garamond" w:hint="eastAsia"/>
                <w:kern w:val="0"/>
                <w:szCs w:val="21"/>
              </w:rPr>
            </w:pPr>
          </w:p>
        </w:tc>
        <w:tc>
          <w:tcPr>
            <w:tcW w:w="1595" w:type="pct"/>
            <w:vAlign w:val="center"/>
          </w:tcPr>
          <w:p w:rsidR="00D77558" w:rsidRDefault="00D77558" w:rsidP="005C5E61">
            <w:pPr>
              <w:spacing w:line="360" w:lineRule="auto"/>
              <w:jc w:val="center"/>
              <w:rPr>
                <w:rFonts w:cs="Garamond" w:hint="eastAsia"/>
                <w:kern w:val="0"/>
                <w:szCs w:val="21"/>
              </w:rPr>
            </w:pPr>
          </w:p>
        </w:tc>
        <w:tc>
          <w:tcPr>
            <w:tcW w:w="1595" w:type="pct"/>
            <w:vAlign w:val="center"/>
          </w:tcPr>
          <w:p w:rsidR="00D77558" w:rsidRDefault="00D77558" w:rsidP="005C5E61">
            <w:pPr>
              <w:spacing w:line="360" w:lineRule="auto"/>
              <w:jc w:val="center"/>
              <w:rPr>
                <w:rFonts w:cs="Garamond" w:hint="eastAsia"/>
                <w:kern w:val="0"/>
                <w:szCs w:val="21"/>
              </w:rPr>
            </w:pPr>
          </w:p>
        </w:tc>
      </w:tr>
      <w:tr w:rsidR="00D77558" w:rsidTr="00D77558">
        <w:tc>
          <w:tcPr>
            <w:tcW w:w="1811" w:type="pct"/>
            <w:vMerge/>
            <w:vAlign w:val="center"/>
          </w:tcPr>
          <w:p w:rsidR="00D77558" w:rsidRDefault="00D77558" w:rsidP="005C5E61">
            <w:pPr>
              <w:spacing w:line="360" w:lineRule="auto"/>
              <w:jc w:val="center"/>
              <w:rPr>
                <w:szCs w:val="21"/>
              </w:rPr>
            </w:pPr>
          </w:p>
        </w:tc>
        <w:tc>
          <w:tcPr>
            <w:tcW w:w="1595" w:type="pct"/>
            <w:vAlign w:val="center"/>
          </w:tcPr>
          <w:p w:rsidR="00D77558" w:rsidRDefault="00D77558" w:rsidP="005C5E61">
            <w:pPr>
              <w:spacing w:line="360" w:lineRule="auto"/>
              <w:jc w:val="center"/>
              <w:rPr>
                <w:szCs w:val="21"/>
              </w:rPr>
            </w:pPr>
          </w:p>
        </w:tc>
        <w:tc>
          <w:tcPr>
            <w:tcW w:w="1595" w:type="pct"/>
            <w:vAlign w:val="center"/>
          </w:tcPr>
          <w:p w:rsidR="00D77558" w:rsidRDefault="00D77558" w:rsidP="005C5E61">
            <w:pPr>
              <w:spacing w:line="360" w:lineRule="auto"/>
              <w:jc w:val="center"/>
              <w:rPr>
                <w:rFonts w:cs="Garamond"/>
                <w:kern w:val="0"/>
                <w:szCs w:val="21"/>
              </w:rPr>
            </w:pPr>
          </w:p>
        </w:tc>
      </w:tr>
      <w:tr w:rsidR="00D77558" w:rsidTr="00D77558">
        <w:tc>
          <w:tcPr>
            <w:tcW w:w="1811" w:type="pct"/>
            <w:vMerge/>
            <w:vAlign w:val="center"/>
          </w:tcPr>
          <w:p w:rsidR="00D77558" w:rsidRDefault="00D77558" w:rsidP="005C5E61">
            <w:pPr>
              <w:spacing w:line="360" w:lineRule="auto"/>
              <w:jc w:val="center"/>
              <w:rPr>
                <w:rFonts w:hint="eastAsia"/>
                <w:szCs w:val="21"/>
              </w:rPr>
            </w:pPr>
          </w:p>
        </w:tc>
        <w:tc>
          <w:tcPr>
            <w:tcW w:w="1595" w:type="pct"/>
            <w:vAlign w:val="center"/>
          </w:tcPr>
          <w:p w:rsidR="00D77558" w:rsidRDefault="00D77558" w:rsidP="005C5E61">
            <w:pPr>
              <w:spacing w:line="360" w:lineRule="auto"/>
              <w:jc w:val="center"/>
              <w:rPr>
                <w:rFonts w:hint="eastAsia"/>
                <w:szCs w:val="21"/>
              </w:rPr>
            </w:pPr>
          </w:p>
        </w:tc>
        <w:tc>
          <w:tcPr>
            <w:tcW w:w="1595" w:type="pct"/>
            <w:vAlign w:val="center"/>
          </w:tcPr>
          <w:p w:rsidR="00D77558" w:rsidRDefault="00D77558" w:rsidP="005C5E61">
            <w:pPr>
              <w:spacing w:line="360" w:lineRule="auto"/>
              <w:jc w:val="center"/>
              <w:rPr>
                <w:rFonts w:cs="Garamond"/>
                <w:kern w:val="0"/>
                <w:szCs w:val="21"/>
              </w:rPr>
            </w:pPr>
          </w:p>
        </w:tc>
      </w:tr>
      <w:tr w:rsidR="00D77558" w:rsidTr="00D77558">
        <w:tc>
          <w:tcPr>
            <w:tcW w:w="1811" w:type="pct"/>
            <w:vMerge/>
            <w:vAlign w:val="center"/>
          </w:tcPr>
          <w:p w:rsidR="00D77558" w:rsidRDefault="00D77558" w:rsidP="005C5E61">
            <w:pPr>
              <w:spacing w:line="360" w:lineRule="auto"/>
              <w:jc w:val="center"/>
              <w:rPr>
                <w:szCs w:val="21"/>
              </w:rPr>
            </w:pPr>
          </w:p>
        </w:tc>
        <w:tc>
          <w:tcPr>
            <w:tcW w:w="1595" w:type="pct"/>
            <w:vAlign w:val="center"/>
          </w:tcPr>
          <w:p w:rsidR="00D77558" w:rsidRDefault="00D77558" w:rsidP="005C5E61">
            <w:pPr>
              <w:spacing w:line="360" w:lineRule="auto"/>
              <w:jc w:val="center"/>
              <w:rPr>
                <w:szCs w:val="21"/>
              </w:rPr>
            </w:pPr>
          </w:p>
        </w:tc>
        <w:tc>
          <w:tcPr>
            <w:tcW w:w="1595" w:type="pct"/>
            <w:vAlign w:val="center"/>
          </w:tcPr>
          <w:p w:rsidR="00D77558" w:rsidRDefault="00D77558" w:rsidP="005C5E61">
            <w:pPr>
              <w:spacing w:line="360" w:lineRule="auto"/>
              <w:jc w:val="center"/>
              <w:rPr>
                <w:rFonts w:cs="Garamond"/>
                <w:kern w:val="0"/>
                <w:szCs w:val="21"/>
              </w:rPr>
            </w:pPr>
          </w:p>
        </w:tc>
      </w:tr>
    </w:tbl>
    <w:p w:rsidR="00306E91" w:rsidRPr="007C0CD6" w:rsidRDefault="00D77558" w:rsidP="00306E91">
      <w:pPr>
        <w:spacing w:line="360" w:lineRule="auto"/>
        <w:jc w:val="left"/>
        <w:rPr>
          <w:rFonts w:cs="Garamond" w:hint="eastAsia"/>
          <w:kern w:val="0"/>
          <w:sz w:val="24"/>
        </w:rPr>
      </w:pPr>
      <w:r>
        <w:rPr>
          <w:rFonts w:cs="Garamond" w:hint="eastAsia"/>
          <w:kern w:val="0"/>
          <w:sz w:val="24"/>
        </w:rPr>
        <w:t>1</w:t>
      </w:r>
      <w:r>
        <w:rPr>
          <w:rFonts w:cs="Garamond"/>
          <w:kern w:val="0"/>
          <w:sz w:val="24"/>
        </w:rPr>
        <w:t>4.4</w:t>
      </w:r>
      <w:r w:rsidR="00306E91">
        <w:rPr>
          <w:rFonts w:cs="Garamond" w:hint="eastAsia"/>
          <w:kern w:val="0"/>
          <w:sz w:val="24"/>
        </w:rPr>
        <w:t>冲击试验</w:t>
      </w:r>
    </w:p>
    <w:tbl>
      <w:tblPr>
        <w:tblStyle w:val="aff2"/>
        <w:tblW w:w="3135" w:type="pct"/>
        <w:tblLook w:val="04A0" w:firstRow="1" w:lastRow="0" w:firstColumn="1" w:lastColumn="0" w:noHBand="0" w:noVBand="1"/>
      </w:tblPr>
      <w:tblGrid>
        <w:gridCol w:w="2122"/>
        <w:gridCol w:w="1869"/>
        <w:gridCol w:w="1868"/>
      </w:tblGrid>
      <w:tr w:rsidR="00D77558" w:rsidTr="00D77558">
        <w:tc>
          <w:tcPr>
            <w:tcW w:w="1811" w:type="pct"/>
            <w:vAlign w:val="center"/>
          </w:tcPr>
          <w:p w:rsidR="00D77558" w:rsidRDefault="00D77558" w:rsidP="007C41D8">
            <w:pPr>
              <w:spacing w:line="360" w:lineRule="auto"/>
              <w:jc w:val="center"/>
              <w:rPr>
                <w:rFonts w:cs="Garamond"/>
                <w:kern w:val="0"/>
                <w:szCs w:val="21"/>
              </w:rPr>
            </w:pPr>
            <w:r>
              <w:rPr>
                <w:rFonts w:cs="Garamond" w:hint="eastAsia"/>
                <w:kern w:val="0"/>
                <w:szCs w:val="21"/>
              </w:rPr>
              <w:t>批次</w:t>
            </w:r>
          </w:p>
        </w:tc>
        <w:tc>
          <w:tcPr>
            <w:tcW w:w="1595" w:type="pct"/>
            <w:vAlign w:val="center"/>
          </w:tcPr>
          <w:p w:rsidR="00D77558" w:rsidRDefault="00D77558" w:rsidP="007C41D8">
            <w:pPr>
              <w:spacing w:line="360" w:lineRule="auto"/>
              <w:jc w:val="center"/>
              <w:rPr>
                <w:rFonts w:hint="eastAsia"/>
                <w:sz w:val="22"/>
                <w:szCs w:val="20"/>
              </w:rPr>
            </w:pPr>
            <w:r>
              <w:rPr>
                <w:rFonts w:hint="eastAsia"/>
                <w:sz w:val="22"/>
                <w:szCs w:val="20"/>
              </w:rPr>
              <w:t>冲击</w:t>
            </w:r>
            <w:r>
              <w:rPr>
                <w:rFonts w:hint="eastAsia"/>
                <w:sz w:val="22"/>
                <w:szCs w:val="20"/>
              </w:rPr>
              <w:t>方向</w:t>
            </w:r>
          </w:p>
        </w:tc>
        <w:tc>
          <w:tcPr>
            <w:tcW w:w="1595" w:type="pct"/>
            <w:vAlign w:val="center"/>
          </w:tcPr>
          <w:p w:rsidR="00D77558" w:rsidRPr="00CB1597" w:rsidRDefault="00D77558" w:rsidP="007C41D8">
            <w:pPr>
              <w:spacing w:line="360" w:lineRule="auto"/>
              <w:jc w:val="center"/>
              <w:rPr>
                <w:rFonts w:hint="eastAsia"/>
                <w:sz w:val="22"/>
                <w:szCs w:val="20"/>
              </w:rPr>
            </w:pPr>
            <w:r>
              <w:rPr>
                <w:rFonts w:hint="eastAsia"/>
                <w:sz w:val="22"/>
                <w:szCs w:val="20"/>
              </w:rPr>
              <w:t>试验结果</w:t>
            </w:r>
          </w:p>
        </w:tc>
      </w:tr>
      <w:tr w:rsidR="00D77558" w:rsidTr="00D77558">
        <w:tc>
          <w:tcPr>
            <w:tcW w:w="1811" w:type="pct"/>
            <w:vMerge w:val="restart"/>
            <w:vAlign w:val="center"/>
          </w:tcPr>
          <w:p w:rsidR="00D77558" w:rsidRDefault="00D77558" w:rsidP="007C41D8">
            <w:pPr>
              <w:spacing w:line="360" w:lineRule="auto"/>
              <w:jc w:val="center"/>
              <w:rPr>
                <w:rFonts w:cs="Garamond" w:hint="eastAsia"/>
                <w:kern w:val="0"/>
                <w:szCs w:val="21"/>
              </w:rPr>
            </w:pPr>
          </w:p>
        </w:tc>
        <w:tc>
          <w:tcPr>
            <w:tcW w:w="1595" w:type="pct"/>
            <w:vAlign w:val="center"/>
          </w:tcPr>
          <w:p w:rsidR="00D77558" w:rsidRDefault="00D77558" w:rsidP="007C41D8">
            <w:pPr>
              <w:spacing w:line="360" w:lineRule="auto"/>
              <w:jc w:val="center"/>
              <w:rPr>
                <w:rFonts w:cs="Garamond" w:hint="eastAsia"/>
                <w:kern w:val="0"/>
                <w:szCs w:val="21"/>
              </w:rPr>
            </w:pPr>
          </w:p>
        </w:tc>
        <w:tc>
          <w:tcPr>
            <w:tcW w:w="1595" w:type="pct"/>
            <w:vAlign w:val="center"/>
          </w:tcPr>
          <w:p w:rsidR="00D77558" w:rsidRDefault="00D77558" w:rsidP="007C41D8">
            <w:pPr>
              <w:spacing w:line="360" w:lineRule="auto"/>
              <w:jc w:val="center"/>
              <w:rPr>
                <w:rFonts w:cs="Garamond" w:hint="eastAsia"/>
                <w:kern w:val="0"/>
                <w:szCs w:val="21"/>
              </w:rPr>
            </w:pPr>
          </w:p>
        </w:tc>
      </w:tr>
      <w:tr w:rsidR="00D77558" w:rsidTr="00D77558">
        <w:tc>
          <w:tcPr>
            <w:tcW w:w="1811" w:type="pct"/>
            <w:vMerge/>
            <w:vAlign w:val="center"/>
          </w:tcPr>
          <w:p w:rsidR="00D77558" w:rsidRDefault="00D77558" w:rsidP="007C41D8">
            <w:pPr>
              <w:spacing w:line="360" w:lineRule="auto"/>
              <w:jc w:val="center"/>
              <w:rPr>
                <w:szCs w:val="21"/>
              </w:rPr>
            </w:pPr>
          </w:p>
        </w:tc>
        <w:tc>
          <w:tcPr>
            <w:tcW w:w="1595" w:type="pct"/>
            <w:vAlign w:val="center"/>
          </w:tcPr>
          <w:p w:rsidR="00D77558" w:rsidRDefault="00D77558" w:rsidP="007C41D8">
            <w:pPr>
              <w:spacing w:line="360" w:lineRule="auto"/>
              <w:jc w:val="center"/>
              <w:rPr>
                <w:szCs w:val="21"/>
              </w:rPr>
            </w:pPr>
          </w:p>
        </w:tc>
        <w:tc>
          <w:tcPr>
            <w:tcW w:w="1595" w:type="pct"/>
            <w:vAlign w:val="center"/>
          </w:tcPr>
          <w:p w:rsidR="00D77558" w:rsidRDefault="00D77558" w:rsidP="007C41D8">
            <w:pPr>
              <w:spacing w:line="360" w:lineRule="auto"/>
              <w:jc w:val="center"/>
              <w:rPr>
                <w:rFonts w:cs="Garamond"/>
                <w:kern w:val="0"/>
                <w:szCs w:val="21"/>
              </w:rPr>
            </w:pPr>
          </w:p>
        </w:tc>
      </w:tr>
      <w:tr w:rsidR="00D77558" w:rsidTr="00D77558">
        <w:tc>
          <w:tcPr>
            <w:tcW w:w="1811" w:type="pct"/>
            <w:vMerge/>
            <w:vAlign w:val="center"/>
          </w:tcPr>
          <w:p w:rsidR="00D77558" w:rsidRDefault="00D77558" w:rsidP="007C41D8">
            <w:pPr>
              <w:spacing w:line="360" w:lineRule="auto"/>
              <w:jc w:val="center"/>
              <w:rPr>
                <w:rFonts w:hint="eastAsia"/>
                <w:szCs w:val="21"/>
              </w:rPr>
            </w:pPr>
          </w:p>
        </w:tc>
        <w:tc>
          <w:tcPr>
            <w:tcW w:w="1595" w:type="pct"/>
            <w:vAlign w:val="center"/>
          </w:tcPr>
          <w:p w:rsidR="00D77558" w:rsidRDefault="00D77558" w:rsidP="007C41D8">
            <w:pPr>
              <w:spacing w:line="360" w:lineRule="auto"/>
              <w:jc w:val="center"/>
              <w:rPr>
                <w:rFonts w:hint="eastAsia"/>
                <w:szCs w:val="21"/>
              </w:rPr>
            </w:pPr>
          </w:p>
        </w:tc>
        <w:tc>
          <w:tcPr>
            <w:tcW w:w="1595" w:type="pct"/>
            <w:vAlign w:val="center"/>
          </w:tcPr>
          <w:p w:rsidR="00D77558" w:rsidRDefault="00D77558" w:rsidP="007C41D8">
            <w:pPr>
              <w:spacing w:line="360" w:lineRule="auto"/>
              <w:jc w:val="center"/>
              <w:rPr>
                <w:rFonts w:cs="Garamond"/>
                <w:kern w:val="0"/>
                <w:szCs w:val="21"/>
              </w:rPr>
            </w:pPr>
          </w:p>
        </w:tc>
      </w:tr>
      <w:tr w:rsidR="00D77558" w:rsidTr="00D77558">
        <w:tc>
          <w:tcPr>
            <w:tcW w:w="1811" w:type="pct"/>
            <w:vMerge/>
            <w:vAlign w:val="center"/>
          </w:tcPr>
          <w:p w:rsidR="00D77558" w:rsidRDefault="00D77558" w:rsidP="007C41D8">
            <w:pPr>
              <w:spacing w:line="360" w:lineRule="auto"/>
              <w:jc w:val="center"/>
              <w:rPr>
                <w:szCs w:val="21"/>
              </w:rPr>
            </w:pPr>
          </w:p>
        </w:tc>
        <w:tc>
          <w:tcPr>
            <w:tcW w:w="1595" w:type="pct"/>
            <w:vAlign w:val="center"/>
          </w:tcPr>
          <w:p w:rsidR="00D77558" w:rsidRDefault="00D77558" w:rsidP="007C41D8">
            <w:pPr>
              <w:spacing w:line="360" w:lineRule="auto"/>
              <w:jc w:val="center"/>
              <w:rPr>
                <w:szCs w:val="21"/>
              </w:rPr>
            </w:pPr>
          </w:p>
        </w:tc>
        <w:tc>
          <w:tcPr>
            <w:tcW w:w="1595" w:type="pct"/>
            <w:vAlign w:val="center"/>
          </w:tcPr>
          <w:p w:rsidR="00D77558" w:rsidRDefault="00D77558" w:rsidP="007C41D8">
            <w:pPr>
              <w:spacing w:line="360" w:lineRule="auto"/>
              <w:jc w:val="center"/>
              <w:rPr>
                <w:rFonts w:cs="Garamond"/>
                <w:kern w:val="0"/>
                <w:szCs w:val="21"/>
              </w:rPr>
            </w:pPr>
          </w:p>
        </w:tc>
      </w:tr>
    </w:tbl>
    <w:p w:rsidR="00306E91" w:rsidRPr="00306E91" w:rsidRDefault="00306E91" w:rsidP="00306E91">
      <w:pPr>
        <w:spacing w:line="360" w:lineRule="auto"/>
        <w:jc w:val="left"/>
        <w:rPr>
          <w:rFonts w:cs="Garamond" w:hint="eastAsia"/>
          <w:kern w:val="0"/>
          <w:sz w:val="24"/>
        </w:rPr>
      </w:pPr>
      <w:r>
        <w:rPr>
          <w:rFonts w:cs="Garamond" w:hint="eastAsia"/>
          <w:kern w:val="0"/>
          <w:sz w:val="24"/>
        </w:rPr>
        <w:lastRenderedPageBreak/>
        <w:t>1</w:t>
      </w:r>
      <w:r>
        <w:rPr>
          <w:rFonts w:cs="Garamond"/>
          <w:kern w:val="0"/>
          <w:sz w:val="24"/>
        </w:rPr>
        <w:t>4.2</w:t>
      </w:r>
      <w:r>
        <w:rPr>
          <w:rFonts w:cs="Garamond" w:hint="eastAsia"/>
          <w:kern w:val="0"/>
          <w:sz w:val="24"/>
        </w:rPr>
        <w:t>跌落试验</w:t>
      </w:r>
    </w:p>
    <w:tbl>
      <w:tblPr>
        <w:tblStyle w:val="aff2"/>
        <w:tblW w:w="4135" w:type="pct"/>
        <w:tblLook w:val="04A0" w:firstRow="1" w:lastRow="0" w:firstColumn="1" w:lastColumn="0" w:noHBand="0" w:noVBand="1"/>
      </w:tblPr>
      <w:tblGrid>
        <w:gridCol w:w="2121"/>
        <w:gridCol w:w="1869"/>
        <w:gridCol w:w="1869"/>
        <w:gridCol w:w="1869"/>
      </w:tblGrid>
      <w:tr w:rsidR="00D77558" w:rsidTr="00D77558">
        <w:tc>
          <w:tcPr>
            <w:tcW w:w="1372" w:type="pct"/>
            <w:vAlign w:val="center"/>
          </w:tcPr>
          <w:p w:rsidR="00D77558" w:rsidRDefault="00D77558" w:rsidP="007C41D8">
            <w:pPr>
              <w:spacing w:line="360" w:lineRule="auto"/>
              <w:jc w:val="center"/>
              <w:rPr>
                <w:rFonts w:cs="Garamond"/>
                <w:kern w:val="0"/>
                <w:szCs w:val="21"/>
              </w:rPr>
            </w:pPr>
            <w:r>
              <w:rPr>
                <w:rFonts w:cs="Garamond" w:hint="eastAsia"/>
                <w:kern w:val="0"/>
                <w:szCs w:val="21"/>
              </w:rPr>
              <w:t>批次</w:t>
            </w:r>
          </w:p>
        </w:tc>
        <w:tc>
          <w:tcPr>
            <w:tcW w:w="1209" w:type="pct"/>
            <w:vAlign w:val="center"/>
          </w:tcPr>
          <w:p w:rsidR="00D77558" w:rsidRDefault="00D77558" w:rsidP="007C41D8">
            <w:pPr>
              <w:spacing w:line="360" w:lineRule="auto"/>
              <w:jc w:val="center"/>
              <w:rPr>
                <w:rFonts w:hint="eastAsia"/>
                <w:sz w:val="22"/>
                <w:szCs w:val="20"/>
              </w:rPr>
            </w:pPr>
            <w:r>
              <w:rPr>
                <w:rFonts w:hint="eastAsia"/>
                <w:sz w:val="22"/>
                <w:szCs w:val="20"/>
              </w:rPr>
              <w:t>跌落高度</w:t>
            </w:r>
          </w:p>
        </w:tc>
        <w:tc>
          <w:tcPr>
            <w:tcW w:w="1209" w:type="pct"/>
          </w:tcPr>
          <w:p w:rsidR="00D77558" w:rsidRDefault="00D77558" w:rsidP="007C41D8">
            <w:pPr>
              <w:spacing w:line="360" w:lineRule="auto"/>
              <w:jc w:val="center"/>
              <w:rPr>
                <w:rFonts w:hint="eastAsia"/>
                <w:sz w:val="22"/>
                <w:szCs w:val="20"/>
              </w:rPr>
            </w:pPr>
            <w:r>
              <w:rPr>
                <w:rFonts w:hint="eastAsia"/>
                <w:sz w:val="22"/>
                <w:szCs w:val="20"/>
              </w:rPr>
              <w:t>跌落角度</w:t>
            </w:r>
          </w:p>
        </w:tc>
        <w:tc>
          <w:tcPr>
            <w:tcW w:w="1209" w:type="pct"/>
            <w:vAlign w:val="center"/>
          </w:tcPr>
          <w:p w:rsidR="00D77558" w:rsidRPr="00CB1597" w:rsidRDefault="00D77558" w:rsidP="007C41D8">
            <w:pPr>
              <w:spacing w:line="360" w:lineRule="auto"/>
              <w:jc w:val="center"/>
              <w:rPr>
                <w:rFonts w:hint="eastAsia"/>
                <w:sz w:val="22"/>
                <w:szCs w:val="20"/>
              </w:rPr>
            </w:pPr>
            <w:r>
              <w:rPr>
                <w:rFonts w:hint="eastAsia"/>
                <w:sz w:val="22"/>
                <w:szCs w:val="20"/>
              </w:rPr>
              <w:t>试验结果</w:t>
            </w:r>
          </w:p>
        </w:tc>
      </w:tr>
      <w:tr w:rsidR="00D77558" w:rsidTr="00D77558">
        <w:tc>
          <w:tcPr>
            <w:tcW w:w="1372" w:type="pct"/>
            <w:vMerge w:val="restart"/>
            <w:vAlign w:val="center"/>
          </w:tcPr>
          <w:p w:rsidR="00D77558" w:rsidRDefault="00D77558" w:rsidP="007C41D8">
            <w:pPr>
              <w:spacing w:line="360" w:lineRule="auto"/>
              <w:jc w:val="center"/>
              <w:rPr>
                <w:rFonts w:hint="eastAsia"/>
                <w:szCs w:val="21"/>
              </w:rPr>
            </w:pPr>
          </w:p>
        </w:tc>
        <w:tc>
          <w:tcPr>
            <w:tcW w:w="1209" w:type="pct"/>
            <w:vAlign w:val="center"/>
          </w:tcPr>
          <w:p w:rsidR="00D77558" w:rsidRDefault="00D77558" w:rsidP="007C41D8">
            <w:pPr>
              <w:spacing w:line="360" w:lineRule="auto"/>
              <w:jc w:val="center"/>
              <w:rPr>
                <w:rFonts w:hint="eastAsia"/>
                <w:szCs w:val="21"/>
              </w:rPr>
            </w:pPr>
          </w:p>
        </w:tc>
        <w:tc>
          <w:tcPr>
            <w:tcW w:w="1209" w:type="pct"/>
          </w:tcPr>
          <w:p w:rsidR="00D77558" w:rsidRDefault="00D77558" w:rsidP="007C41D8">
            <w:pPr>
              <w:spacing w:line="360" w:lineRule="auto"/>
              <w:jc w:val="center"/>
              <w:rPr>
                <w:rFonts w:cs="Garamond"/>
                <w:kern w:val="0"/>
                <w:szCs w:val="21"/>
              </w:rPr>
            </w:pPr>
          </w:p>
        </w:tc>
        <w:tc>
          <w:tcPr>
            <w:tcW w:w="1209" w:type="pct"/>
            <w:vAlign w:val="center"/>
          </w:tcPr>
          <w:p w:rsidR="00D77558" w:rsidRDefault="00D77558" w:rsidP="007C41D8">
            <w:pPr>
              <w:spacing w:line="360" w:lineRule="auto"/>
              <w:jc w:val="center"/>
              <w:rPr>
                <w:rFonts w:cs="Garamond"/>
                <w:kern w:val="0"/>
                <w:szCs w:val="21"/>
              </w:rPr>
            </w:pPr>
          </w:p>
        </w:tc>
      </w:tr>
      <w:tr w:rsidR="00D77558" w:rsidTr="00D77558">
        <w:tc>
          <w:tcPr>
            <w:tcW w:w="1372" w:type="pct"/>
            <w:vMerge/>
            <w:vAlign w:val="center"/>
          </w:tcPr>
          <w:p w:rsidR="00D77558" w:rsidRDefault="00D77558" w:rsidP="007C41D8">
            <w:pPr>
              <w:spacing w:line="360" w:lineRule="auto"/>
              <w:jc w:val="center"/>
              <w:rPr>
                <w:rFonts w:hint="eastAsia"/>
                <w:szCs w:val="21"/>
              </w:rPr>
            </w:pPr>
          </w:p>
        </w:tc>
        <w:tc>
          <w:tcPr>
            <w:tcW w:w="1209" w:type="pct"/>
            <w:vAlign w:val="center"/>
          </w:tcPr>
          <w:p w:rsidR="00D77558" w:rsidRDefault="00D77558" w:rsidP="007C41D8">
            <w:pPr>
              <w:spacing w:line="360" w:lineRule="auto"/>
              <w:jc w:val="center"/>
              <w:rPr>
                <w:rFonts w:hint="eastAsia"/>
                <w:szCs w:val="21"/>
              </w:rPr>
            </w:pPr>
          </w:p>
        </w:tc>
        <w:tc>
          <w:tcPr>
            <w:tcW w:w="1209" w:type="pct"/>
          </w:tcPr>
          <w:p w:rsidR="00D77558" w:rsidRDefault="00D77558" w:rsidP="007C41D8">
            <w:pPr>
              <w:spacing w:line="360" w:lineRule="auto"/>
              <w:jc w:val="center"/>
              <w:rPr>
                <w:rFonts w:cs="Garamond"/>
                <w:kern w:val="0"/>
                <w:szCs w:val="21"/>
              </w:rPr>
            </w:pPr>
          </w:p>
        </w:tc>
        <w:tc>
          <w:tcPr>
            <w:tcW w:w="1209" w:type="pct"/>
            <w:vAlign w:val="center"/>
          </w:tcPr>
          <w:p w:rsidR="00D77558" w:rsidRDefault="00D77558" w:rsidP="007C41D8">
            <w:pPr>
              <w:spacing w:line="360" w:lineRule="auto"/>
              <w:jc w:val="center"/>
              <w:rPr>
                <w:rFonts w:cs="Garamond"/>
                <w:kern w:val="0"/>
                <w:szCs w:val="21"/>
              </w:rPr>
            </w:pPr>
          </w:p>
        </w:tc>
      </w:tr>
      <w:tr w:rsidR="00D77558" w:rsidTr="00D77558">
        <w:tc>
          <w:tcPr>
            <w:tcW w:w="1372" w:type="pct"/>
            <w:vMerge/>
            <w:vAlign w:val="center"/>
          </w:tcPr>
          <w:p w:rsidR="00D77558" w:rsidRDefault="00D77558" w:rsidP="007C41D8">
            <w:pPr>
              <w:spacing w:line="360" w:lineRule="auto"/>
              <w:jc w:val="center"/>
              <w:rPr>
                <w:szCs w:val="21"/>
              </w:rPr>
            </w:pPr>
          </w:p>
        </w:tc>
        <w:tc>
          <w:tcPr>
            <w:tcW w:w="1209" w:type="pct"/>
            <w:vAlign w:val="center"/>
          </w:tcPr>
          <w:p w:rsidR="00D77558" w:rsidRDefault="00D77558" w:rsidP="007C41D8">
            <w:pPr>
              <w:spacing w:line="360" w:lineRule="auto"/>
              <w:jc w:val="center"/>
              <w:rPr>
                <w:rFonts w:hint="eastAsia"/>
                <w:szCs w:val="21"/>
              </w:rPr>
            </w:pPr>
          </w:p>
        </w:tc>
        <w:tc>
          <w:tcPr>
            <w:tcW w:w="1209" w:type="pct"/>
          </w:tcPr>
          <w:p w:rsidR="00D77558" w:rsidRDefault="00D77558" w:rsidP="007C41D8">
            <w:pPr>
              <w:spacing w:line="360" w:lineRule="auto"/>
              <w:jc w:val="center"/>
              <w:rPr>
                <w:rFonts w:cs="Garamond"/>
                <w:kern w:val="0"/>
                <w:szCs w:val="21"/>
              </w:rPr>
            </w:pPr>
          </w:p>
        </w:tc>
        <w:tc>
          <w:tcPr>
            <w:tcW w:w="1209" w:type="pct"/>
            <w:vAlign w:val="center"/>
          </w:tcPr>
          <w:p w:rsidR="00D77558" w:rsidRDefault="00D77558" w:rsidP="007C41D8">
            <w:pPr>
              <w:spacing w:line="360" w:lineRule="auto"/>
              <w:jc w:val="center"/>
              <w:rPr>
                <w:rFonts w:cs="Garamond"/>
                <w:kern w:val="0"/>
                <w:szCs w:val="21"/>
              </w:rPr>
            </w:pPr>
          </w:p>
        </w:tc>
      </w:tr>
      <w:tr w:rsidR="00D77558" w:rsidTr="00D77558">
        <w:tc>
          <w:tcPr>
            <w:tcW w:w="1372" w:type="pct"/>
            <w:vMerge/>
            <w:vAlign w:val="center"/>
          </w:tcPr>
          <w:p w:rsidR="00D77558" w:rsidRDefault="00D77558" w:rsidP="007C41D8">
            <w:pPr>
              <w:spacing w:line="360" w:lineRule="auto"/>
              <w:jc w:val="center"/>
              <w:rPr>
                <w:rFonts w:cs="Garamond" w:hint="eastAsia"/>
                <w:kern w:val="0"/>
                <w:szCs w:val="21"/>
              </w:rPr>
            </w:pPr>
          </w:p>
        </w:tc>
        <w:tc>
          <w:tcPr>
            <w:tcW w:w="1209" w:type="pct"/>
            <w:vAlign w:val="center"/>
          </w:tcPr>
          <w:p w:rsidR="00D77558" w:rsidRDefault="00D77558" w:rsidP="007C41D8">
            <w:pPr>
              <w:spacing w:line="360" w:lineRule="auto"/>
              <w:jc w:val="center"/>
              <w:rPr>
                <w:rFonts w:hint="eastAsia"/>
                <w:szCs w:val="21"/>
              </w:rPr>
            </w:pPr>
          </w:p>
        </w:tc>
        <w:tc>
          <w:tcPr>
            <w:tcW w:w="1209" w:type="pct"/>
          </w:tcPr>
          <w:p w:rsidR="00D77558" w:rsidRDefault="00D77558" w:rsidP="007C41D8">
            <w:pPr>
              <w:spacing w:line="360" w:lineRule="auto"/>
              <w:jc w:val="center"/>
              <w:rPr>
                <w:rFonts w:cs="Garamond"/>
                <w:kern w:val="0"/>
                <w:szCs w:val="21"/>
              </w:rPr>
            </w:pPr>
          </w:p>
        </w:tc>
        <w:tc>
          <w:tcPr>
            <w:tcW w:w="1209" w:type="pct"/>
            <w:vAlign w:val="center"/>
          </w:tcPr>
          <w:p w:rsidR="00D77558" w:rsidRDefault="00D77558" w:rsidP="007C41D8">
            <w:pPr>
              <w:spacing w:line="360" w:lineRule="auto"/>
              <w:jc w:val="center"/>
              <w:rPr>
                <w:rFonts w:cs="Garamond"/>
                <w:kern w:val="0"/>
                <w:szCs w:val="21"/>
              </w:rPr>
            </w:pPr>
          </w:p>
        </w:tc>
      </w:tr>
    </w:tbl>
    <w:p w:rsidR="00D77558" w:rsidRDefault="00D77558" w:rsidP="00D77558">
      <w:pPr>
        <w:spacing w:line="360" w:lineRule="auto"/>
        <w:rPr>
          <w:sz w:val="24"/>
          <w:szCs w:val="20"/>
        </w:rPr>
      </w:pPr>
    </w:p>
    <w:p w:rsidR="00D77558" w:rsidRDefault="00D77558" w:rsidP="00D77558">
      <w:pPr>
        <w:spacing w:line="360" w:lineRule="auto"/>
        <w:rPr>
          <w:sz w:val="24"/>
          <w:szCs w:val="20"/>
        </w:rPr>
      </w:pPr>
      <w:r>
        <w:rPr>
          <w:rFonts w:hint="eastAsia"/>
          <w:sz w:val="24"/>
          <w:szCs w:val="20"/>
        </w:rPr>
        <w:t>1</w:t>
      </w:r>
      <w:r>
        <w:rPr>
          <w:sz w:val="24"/>
          <w:szCs w:val="20"/>
        </w:rPr>
        <w:t>5.</w:t>
      </w:r>
      <w:r>
        <w:rPr>
          <w:rFonts w:hint="eastAsia"/>
          <w:sz w:val="24"/>
          <w:szCs w:val="20"/>
        </w:rPr>
        <w:t>电磁兼容性</w:t>
      </w:r>
    </w:p>
    <w:p w:rsidR="00D77558" w:rsidRDefault="00D77558" w:rsidP="00D77558">
      <w:pPr>
        <w:spacing w:line="360" w:lineRule="auto"/>
        <w:rPr>
          <w:rFonts w:hint="eastAsia"/>
          <w:sz w:val="24"/>
          <w:szCs w:val="20"/>
        </w:rPr>
      </w:pPr>
      <w:r>
        <w:rPr>
          <w:rFonts w:hint="eastAsia"/>
          <w:sz w:val="24"/>
          <w:szCs w:val="20"/>
        </w:rPr>
        <w:t>1</w:t>
      </w:r>
      <w:r>
        <w:rPr>
          <w:sz w:val="24"/>
          <w:szCs w:val="20"/>
        </w:rPr>
        <w:t>5</w:t>
      </w:r>
      <w:r>
        <w:rPr>
          <w:rFonts w:hint="eastAsia"/>
          <w:sz w:val="24"/>
          <w:szCs w:val="20"/>
        </w:rPr>
        <w:t>.</w:t>
      </w:r>
      <w:r>
        <w:rPr>
          <w:sz w:val="24"/>
          <w:szCs w:val="20"/>
        </w:rPr>
        <w:t xml:space="preserve">1 </w:t>
      </w:r>
      <w:r>
        <w:rPr>
          <w:rFonts w:hint="eastAsia"/>
          <w:sz w:val="24"/>
          <w:szCs w:val="20"/>
        </w:rPr>
        <w:t>电源传导辐射骚扰</w:t>
      </w:r>
    </w:p>
    <w:tbl>
      <w:tblPr>
        <w:tblStyle w:val="aff2"/>
        <w:tblW w:w="3000" w:type="pct"/>
        <w:tblLook w:val="04A0" w:firstRow="1" w:lastRow="0" w:firstColumn="1" w:lastColumn="0" w:noHBand="0" w:noVBand="1"/>
      </w:tblPr>
      <w:tblGrid>
        <w:gridCol w:w="1870"/>
        <w:gridCol w:w="1869"/>
        <w:gridCol w:w="1868"/>
      </w:tblGrid>
      <w:tr w:rsidR="00D77558" w:rsidTr="00D77558">
        <w:tc>
          <w:tcPr>
            <w:tcW w:w="1667" w:type="pct"/>
            <w:vAlign w:val="center"/>
          </w:tcPr>
          <w:p w:rsidR="00D77558" w:rsidRDefault="00D77558" w:rsidP="005C5E61">
            <w:pPr>
              <w:spacing w:line="360" w:lineRule="auto"/>
              <w:jc w:val="center"/>
              <w:rPr>
                <w:sz w:val="22"/>
                <w:szCs w:val="20"/>
              </w:rPr>
            </w:pPr>
            <w:r>
              <w:rPr>
                <w:rFonts w:hint="eastAsia"/>
                <w:sz w:val="22"/>
                <w:szCs w:val="20"/>
              </w:rPr>
              <w:t>测试频率</w:t>
            </w:r>
          </w:p>
          <w:p w:rsidR="00D77558" w:rsidRDefault="00D77558" w:rsidP="005C5E61">
            <w:pPr>
              <w:spacing w:line="360" w:lineRule="auto"/>
              <w:jc w:val="center"/>
              <w:rPr>
                <w:rFonts w:hint="eastAsia"/>
                <w:sz w:val="22"/>
                <w:szCs w:val="20"/>
              </w:rPr>
            </w:pPr>
            <w:r>
              <w:rPr>
                <w:rFonts w:hint="eastAsia"/>
                <w:sz w:val="22"/>
                <w:szCs w:val="20"/>
              </w:rPr>
              <w:t>（</w:t>
            </w:r>
            <w:r>
              <w:rPr>
                <w:rFonts w:hint="eastAsia"/>
                <w:sz w:val="22"/>
                <w:szCs w:val="20"/>
              </w:rPr>
              <w:t>MHz</w:t>
            </w:r>
            <w:r>
              <w:rPr>
                <w:rFonts w:hint="eastAsia"/>
                <w:sz w:val="22"/>
                <w:szCs w:val="20"/>
              </w:rPr>
              <w:t>）</w:t>
            </w:r>
          </w:p>
        </w:tc>
        <w:tc>
          <w:tcPr>
            <w:tcW w:w="1667" w:type="pct"/>
          </w:tcPr>
          <w:p w:rsidR="00D77558" w:rsidRDefault="00D77558" w:rsidP="005C5E61">
            <w:pPr>
              <w:spacing w:line="360" w:lineRule="auto"/>
              <w:jc w:val="center"/>
              <w:rPr>
                <w:sz w:val="22"/>
                <w:szCs w:val="20"/>
              </w:rPr>
            </w:pPr>
            <w:r>
              <w:rPr>
                <w:rFonts w:hint="eastAsia"/>
                <w:sz w:val="22"/>
                <w:szCs w:val="20"/>
              </w:rPr>
              <w:t>平均值</w:t>
            </w:r>
          </w:p>
          <w:p w:rsidR="00D77558" w:rsidRDefault="00D77558" w:rsidP="005C5E61">
            <w:pPr>
              <w:spacing w:line="360" w:lineRule="auto"/>
              <w:jc w:val="center"/>
              <w:rPr>
                <w:rFonts w:hint="eastAsia"/>
                <w:sz w:val="22"/>
                <w:szCs w:val="20"/>
              </w:rPr>
            </w:pPr>
            <w:r>
              <w:rPr>
                <w:rFonts w:hint="eastAsia"/>
                <w:sz w:val="22"/>
                <w:szCs w:val="20"/>
              </w:rPr>
              <w:t>(</w:t>
            </w:r>
            <w:r>
              <w:rPr>
                <w:sz w:val="22"/>
                <w:szCs w:val="20"/>
              </w:rPr>
              <w:t xml:space="preserve">dB </w:t>
            </w:r>
            <w:r w:rsidRPr="00D77558">
              <w:rPr>
                <w:sz w:val="22"/>
                <w:szCs w:val="20"/>
              </w:rPr>
              <w:t>μ</w:t>
            </w:r>
            <w:r>
              <w:rPr>
                <w:rFonts w:hint="eastAsia"/>
                <w:sz w:val="22"/>
                <w:szCs w:val="20"/>
              </w:rPr>
              <w:t>V</w:t>
            </w:r>
            <w:r>
              <w:rPr>
                <w:sz w:val="22"/>
                <w:szCs w:val="20"/>
              </w:rPr>
              <w:t>)</w:t>
            </w:r>
          </w:p>
        </w:tc>
        <w:tc>
          <w:tcPr>
            <w:tcW w:w="1667" w:type="pct"/>
            <w:vAlign w:val="center"/>
          </w:tcPr>
          <w:p w:rsidR="00D77558" w:rsidRDefault="00D77558" w:rsidP="005C5E61">
            <w:pPr>
              <w:spacing w:line="360" w:lineRule="auto"/>
              <w:jc w:val="center"/>
              <w:rPr>
                <w:sz w:val="22"/>
                <w:szCs w:val="20"/>
              </w:rPr>
            </w:pPr>
            <w:r>
              <w:rPr>
                <w:rFonts w:hint="eastAsia"/>
                <w:sz w:val="22"/>
                <w:szCs w:val="20"/>
              </w:rPr>
              <w:t>试验结果</w:t>
            </w:r>
          </w:p>
          <w:p w:rsidR="00D77558" w:rsidRPr="00CB1597" w:rsidRDefault="00D77558" w:rsidP="005C5E61">
            <w:pPr>
              <w:spacing w:line="360" w:lineRule="auto"/>
              <w:jc w:val="center"/>
              <w:rPr>
                <w:rFonts w:hint="eastAsia"/>
                <w:sz w:val="22"/>
                <w:szCs w:val="20"/>
              </w:rPr>
            </w:pPr>
            <w:r>
              <w:rPr>
                <w:rFonts w:hint="eastAsia"/>
                <w:sz w:val="22"/>
                <w:szCs w:val="20"/>
              </w:rPr>
              <w:t>(</w:t>
            </w:r>
            <w:r>
              <w:rPr>
                <w:sz w:val="22"/>
                <w:szCs w:val="20"/>
              </w:rPr>
              <w:t xml:space="preserve">dB </w:t>
            </w:r>
            <w:r w:rsidRPr="00D77558">
              <w:rPr>
                <w:sz w:val="22"/>
                <w:szCs w:val="20"/>
              </w:rPr>
              <w:t>μ</w:t>
            </w:r>
            <w:r>
              <w:rPr>
                <w:rFonts w:hint="eastAsia"/>
                <w:sz w:val="22"/>
                <w:szCs w:val="20"/>
              </w:rPr>
              <w:t>V</w:t>
            </w:r>
            <w:r>
              <w:rPr>
                <w:sz w:val="22"/>
                <w:szCs w:val="20"/>
              </w:rPr>
              <w:t>)</w:t>
            </w:r>
          </w:p>
        </w:tc>
      </w:tr>
      <w:tr w:rsidR="00D77558" w:rsidTr="00D77558">
        <w:tc>
          <w:tcPr>
            <w:tcW w:w="1667" w:type="pct"/>
            <w:vAlign w:val="center"/>
          </w:tcPr>
          <w:p w:rsidR="00D77558" w:rsidRDefault="00D77558" w:rsidP="005C5E61">
            <w:pPr>
              <w:spacing w:line="360" w:lineRule="auto"/>
              <w:jc w:val="center"/>
              <w:rPr>
                <w:rFonts w:hint="eastAsia"/>
                <w:szCs w:val="21"/>
              </w:rPr>
            </w:pPr>
          </w:p>
        </w:tc>
        <w:tc>
          <w:tcPr>
            <w:tcW w:w="1667" w:type="pct"/>
          </w:tcPr>
          <w:p w:rsidR="00D77558" w:rsidRDefault="00D77558" w:rsidP="005C5E61">
            <w:pPr>
              <w:spacing w:line="360" w:lineRule="auto"/>
              <w:jc w:val="center"/>
              <w:rPr>
                <w:rFonts w:cs="Garamond"/>
                <w:kern w:val="0"/>
                <w:szCs w:val="21"/>
              </w:rPr>
            </w:pPr>
          </w:p>
        </w:tc>
        <w:tc>
          <w:tcPr>
            <w:tcW w:w="1667" w:type="pct"/>
            <w:vAlign w:val="center"/>
          </w:tcPr>
          <w:p w:rsidR="00D77558" w:rsidRDefault="00D77558" w:rsidP="005C5E61">
            <w:pPr>
              <w:spacing w:line="360" w:lineRule="auto"/>
              <w:jc w:val="center"/>
              <w:rPr>
                <w:rFonts w:cs="Garamond"/>
                <w:kern w:val="0"/>
                <w:szCs w:val="21"/>
              </w:rPr>
            </w:pPr>
          </w:p>
        </w:tc>
      </w:tr>
      <w:tr w:rsidR="00D77558" w:rsidTr="00D77558">
        <w:tc>
          <w:tcPr>
            <w:tcW w:w="1667" w:type="pct"/>
            <w:vAlign w:val="center"/>
          </w:tcPr>
          <w:p w:rsidR="00D77558" w:rsidRDefault="00D77558" w:rsidP="005C5E61">
            <w:pPr>
              <w:spacing w:line="360" w:lineRule="auto"/>
              <w:jc w:val="center"/>
              <w:rPr>
                <w:rFonts w:hint="eastAsia"/>
                <w:szCs w:val="21"/>
              </w:rPr>
            </w:pPr>
          </w:p>
        </w:tc>
        <w:tc>
          <w:tcPr>
            <w:tcW w:w="1667" w:type="pct"/>
          </w:tcPr>
          <w:p w:rsidR="00D77558" w:rsidRDefault="00D77558" w:rsidP="005C5E61">
            <w:pPr>
              <w:spacing w:line="360" w:lineRule="auto"/>
              <w:jc w:val="center"/>
              <w:rPr>
                <w:rFonts w:cs="Garamond"/>
                <w:kern w:val="0"/>
                <w:szCs w:val="21"/>
              </w:rPr>
            </w:pPr>
          </w:p>
        </w:tc>
        <w:tc>
          <w:tcPr>
            <w:tcW w:w="1667" w:type="pct"/>
            <w:vAlign w:val="center"/>
          </w:tcPr>
          <w:p w:rsidR="00D77558" w:rsidRDefault="00D77558" w:rsidP="005C5E61">
            <w:pPr>
              <w:spacing w:line="360" w:lineRule="auto"/>
              <w:jc w:val="center"/>
              <w:rPr>
                <w:rFonts w:cs="Garamond"/>
                <w:kern w:val="0"/>
                <w:szCs w:val="21"/>
              </w:rPr>
            </w:pPr>
          </w:p>
        </w:tc>
      </w:tr>
      <w:tr w:rsidR="00D77558" w:rsidTr="00D77558">
        <w:tc>
          <w:tcPr>
            <w:tcW w:w="1667" w:type="pct"/>
            <w:vAlign w:val="center"/>
          </w:tcPr>
          <w:p w:rsidR="00D77558" w:rsidRDefault="00D77558" w:rsidP="005C5E61">
            <w:pPr>
              <w:spacing w:line="360" w:lineRule="auto"/>
              <w:jc w:val="center"/>
              <w:rPr>
                <w:rFonts w:hint="eastAsia"/>
                <w:szCs w:val="21"/>
              </w:rPr>
            </w:pPr>
          </w:p>
        </w:tc>
        <w:tc>
          <w:tcPr>
            <w:tcW w:w="1667" w:type="pct"/>
          </w:tcPr>
          <w:p w:rsidR="00D77558" w:rsidRDefault="00D77558" w:rsidP="005C5E61">
            <w:pPr>
              <w:spacing w:line="360" w:lineRule="auto"/>
              <w:jc w:val="center"/>
              <w:rPr>
                <w:rFonts w:cs="Garamond"/>
                <w:kern w:val="0"/>
                <w:szCs w:val="21"/>
              </w:rPr>
            </w:pPr>
          </w:p>
        </w:tc>
        <w:tc>
          <w:tcPr>
            <w:tcW w:w="1667" w:type="pct"/>
            <w:vAlign w:val="center"/>
          </w:tcPr>
          <w:p w:rsidR="00D77558" w:rsidRDefault="00D77558" w:rsidP="005C5E61">
            <w:pPr>
              <w:spacing w:line="360" w:lineRule="auto"/>
              <w:jc w:val="center"/>
              <w:rPr>
                <w:rFonts w:cs="Garamond"/>
                <w:kern w:val="0"/>
                <w:szCs w:val="21"/>
              </w:rPr>
            </w:pPr>
          </w:p>
        </w:tc>
      </w:tr>
      <w:tr w:rsidR="00D77558" w:rsidTr="00D77558">
        <w:tc>
          <w:tcPr>
            <w:tcW w:w="1667" w:type="pct"/>
            <w:vAlign w:val="center"/>
          </w:tcPr>
          <w:p w:rsidR="00D77558" w:rsidRDefault="00D77558" w:rsidP="005C5E61">
            <w:pPr>
              <w:spacing w:line="360" w:lineRule="auto"/>
              <w:jc w:val="center"/>
              <w:rPr>
                <w:rFonts w:hint="eastAsia"/>
                <w:szCs w:val="21"/>
              </w:rPr>
            </w:pPr>
          </w:p>
        </w:tc>
        <w:tc>
          <w:tcPr>
            <w:tcW w:w="1667" w:type="pct"/>
          </w:tcPr>
          <w:p w:rsidR="00D77558" w:rsidRDefault="00D77558" w:rsidP="005C5E61">
            <w:pPr>
              <w:spacing w:line="360" w:lineRule="auto"/>
              <w:jc w:val="center"/>
              <w:rPr>
                <w:rFonts w:cs="Garamond"/>
                <w:kern w:val="0"/>
                <w:szCs w:val="21"/>
              </w:rPr>
            </w:pPr>
          </w:p>
        </w:tc>
        <w:tc>
          <w:tcPr>
            <w:tcW w:w="1667" w:type="pct"/>
            <w:vAlign w:val="center"/>
          </w:tcPr>
          <w:p w:rsidR="00D77558" w:rsidRDefault="00D77558" w:rsidP="005C5E61">
            <w:pPr>
              <w:spacing w:line="360" w:lineRule="auto"/>
              <w:jc w:val="center"/>
              <w:rPr>
                <w:rFonts w:cs="Garamond"/>
                <w:kern w:val="0"/>
                <w:szCs w:val="21"/>
              </w:rPr>
            </w:pPr>
          </w:p>
        </w:tc>
      </w:tr>
    </w:tbl>
    <w:p w:rsidR="00D77558" w:rsidRDefault="00D77558" w:rsidP="00D77558">
      <w:pPr>
        <w:spacing w:line="360" w:lineRule="auto"/>
        <w:rPr>
          <w:sz w:val="24"/>
          <w:szCs w:val="20"/>
        </w:rPr>
      </w:pPr>
    </w:p>
    <w:p w:rsidR="00D77558" w:rsidRDefault="00D77558" w:rsidP="00D77558">
      <w:pPr>
        <w:spacing w:line="360" w:lineRule="auto"/>
        <w:rPr>
          <w:rFonts w:hint="eastAsia"/>
          <w:sz w:val="24"/>
          <w:szCs w:val="20"/>
        </w:rPr>
      </w:pPr>
      <w:r>
        <w:rPr>
          <w:rFonts w:hint="eastAsia"/>
          <w:sz w:val="24"/>
          <w:szCs w:val="20"/>
        </w:rPr>
        <w:t>1</w:t>
      </w:r>
      <w:r>
        <w:rPr>
          <w:sz w:val="24"/>
          <w:szCs w:val="20"/>
        </w:rPr>
        <w:t>5</w:t>
      </w:r>
      <w:r>
        <w:rPr>
          <w:rFonts w:hint="eastAsia"/>
          <w:sz w:val="24"/>
          <w:szCs w:val="20"/>
        </w:rPr>
        <w:t>.</w:t>
      </w:r>
      <w:r>
        <w:rPr>
          <w:sz w:val="24"/>
          <w:szCs w:val="20"/>
        </w:rPr>
        <w:t>2</w:t>
      </w:r>
      <w:r>
        <w:rPr>
          <w:sz w:val="24"/>
          <w:szCs w:val="20"/>
        </w:rPr>
        <w:t xml:space="preserve"> </w:t>
      </w:r>
      <w:r>
        <w:rPr>
          <w:rFonts w:hint="eastAsia"/>
          <w:sz w:val="24"/>
          <w:szCs w:val="20"/>
        </w:rPr>
        <w:t>电磁</w:t>
      </w:r>
      <w:r>
        <w:rPr>
          <w:rFonts w:hint="eastAsia"/>
          <w:sz w:val="24"/>
          <w:szCs w:val="20"/>
        </w:rPr>
        <w:t>辐射骚扰</w:t>
      </w:r>
    </w:p>
    <w:tbl>
      <w:tblPr>
        <w:tblStyle w:val="aff2"/>
        <w:tblW w:w="5000" w:type="pct"/>
        <w:tblLook w:val="04A0" w:firstRow="1" w:lastRow="0" w:firstColumn="1" w:lastColumn="0" w:noHBand="0" w:noVBand="1"/>
      </w:tblPr>
      <w:tblGrid>
        <w:gridCol w:w="1339"/>
        <w:gridCol w:w="1337"/>
        <w:gridCol w:w="1335"/>
        <w:gridCol w:w="1334"/>
        <w:gridCol w:w="1334"/>
        <w:gridCol w:w="1333"/>
        <w:gridCol w:w="1333"/>
      </w:tblGrid>
      <w:tr w:rsidR="00D77558" w:rsidTr="00D77558">
        <w:tc>
          <w:tcPr>
            <w:tcW w:w="716" w:type="pct"/>
            <w:vAlign w:val="center"/>
          </w:tcPr>
          <w:p w:rsidR="00D77558" w:rsidRDefault="00D77558" w:rsidP="00D77558">
            <w:pPr>
              <w:spacing w:line="360" w:lineRule="auto"/>
              <w:jc w:val="center"/>
              <w:rPr>
                <w:sz w:val="22"/>
                <w:szCs w:val="20"/>
              </w:rPr>
            </w:pPr>
            <w:r>
              <w:rPr>
                <w:rFonts w:hint="eastAsia"/>
                <w:sz w:val="22"/>
                <w:szCs w:val="20"/>
              </w:rPr>
              <w:t>测试频率</w:t>
            </w:r>
          </w:p>
          <w:p w:rsidR="00D77558" w:rsidRDefault="00D77558" w:rsidP="00D77558">
            <w:pPr>
              <w:spacing w:line="360" w:lineRule="auto"/>
              <w:jc w:val="center"/>
              <w:rPr>
                <w:rFonts w:hint="eastAsia"/>
                <w:sz w:val="22"/>
                <w:szCs w:val="20"/>
              </w:rPr>
            </w:pPr>
            <w:r>
              <w:rPr>
                <w:rFonts w:hint="eastAsia"/>
                <w:sz w:val="22"/>
                <w:szCs w:val="20"/>
              </w:rPr>
              <w:t>（</w:t>
            </w:r>
            <w:r>
              <w:rPr>
                <w:rFonts w:hint="eastAsia"/>
                <w:sz w:val="22"/>
                <w:szCs w:val="20"/>
              </w:rPr>
              <w:t>MHz</w:t>
            </w:r>
            <w:r>
              <w:rPr>
                <w:rFonts w:hint="eastAsia"/>
                <w:sz w:val="22"/>
                <w:szCs w:val="20"/>
              </w:rPr>
              <w:t>）</w:t>
            </w:r>
          </w:p>
        </w:tc>
        <w:tc>
          <w:tcPr>
            <w:tcW w:w="715" w:type="pct"/>
            <w:vAlign w:val="center"/>
          </w:tcPr>
          <w:p w:rsidR="00D77558" w:rsidRDefault="00D77558" w:rsidP="00D77558">
            <w:pPr>
              <w:spacing w:line="360" w:lineRule="auto"/>
              <w:jc w:val="center"/>
              <w:rPr>
                <w:sz w:val="22"/>
                <w:szCs w:val="20"/>
              </w:rPr>
            </w:pPr>
            <w:r>
              <w:rPr>
                <w:rFonts w:hint="eastAsia"/>
                <w:sz w:val="22"/>
                <w:szCs w:val="20"/>
              </w:rPr>
              <w:t>准峰值</w:t>
            </w:r>
          </w:p>
          <w:p w:rsidR="00D77558" w:rsidRDefault="00D77558" w:rsidP="00D77558">
            <w:pPr>
              <w:spacing w:line="360" w:lineRule="auto"/>
              <w:jc w:val="center"/>
              <w:rPr>
                <w:rFonts w:hint="eastAsia"/>
                <w:sz w:val="22"/>
                <w:szCs w:val="20"/>
              </w:rPr>
            </w:pPr>
            <w:r>
              <w:rPr>
                <w:rFonts w:hint="eastAsia"/>
                <w:sz w:val="22"/>
                <w:szCs w:val="20"/>
              </w:rPr>
              <w:t>(</w:t>
            </w:r>
            <w:r>
              <w:rPr>
                <w:sz w:val="22"/>
                <w:szCs w:val="20"/>
              </w:rPr>
              <w:t xml:space="preserve">dB </w:t>
            </w:r>
            <w:r w:rsidRPr="00D77558">
              <w:rPr>
                <w:sz w:val="22"/>
                <w:szCs w:val="20"/>
              </w:rPr>
              <w:t>μ</w:t>
            </w:r>
            <w:r>
              <w:rPr>
                <w:rFonts w:hint="eastAsia"/>
                <w:sz w:val="22"/>
                <w:szCs w:val="20"/>
              </w:rPr>
              <w:t>V</w:t>
            </w:r>
            <w:r>
              <w:rPr>
                <w:sz w:val="22"/>
                <w:szCs w:val="20"/>
              </w:rPr>
              <w:t>)</w:t>
            </w:r>
          </w:p>
        </w:tc>
        <w:tc>
          <w:tcPr>
            <w:tcW w:w="714" w:type="pct"/>
            <w:vAlign w:val="center"/>
          </w:tcPr>
          <w:p w:rsidR="00D77558" w:rsidRDefault="00D77558" w:rsidP="00D77558">
            <w:pPr>
              <w:spacing w:line="360" w:lineRule="auto"/>
              <w:jc w:val="center"/>
              <w:rPr>
                <w:sz w:val="22"/>
                <w:szCs w:val="20"/>
              </w:rPr>
            </w:pPr>
            <w:r>
              <w:rPr>
                <w:rFonts w:hint="eastAsia"/>
                <w:sz w:val="22"/>
                <w:szCs w:val="20"/>
              </w:rPr>
              <w:t>天线高度</w:t>
            </w:r>
          </w:p>
          <w:p w:rsidR="00D77558" w:rsidRDefault="00D77558" w:rsidP="00D77558">
            <w:pPr>
              <w:spacing w:line="360" w:lineRule="auto"/>
              <w:jc w:val="center"/>
              <w:rPr>
                <w:rFonts w:hint="eastAsia"/>
                <w:sz w:val="22"/>
                <w:szCs w:val="20"/>
              </w:rPr>
            </w:pPr>
            <w:r>
              <w:rPr>
                <w:rFonts w:hint="eastAsia"/>
                <w:sz w:val="22"/>
                <w:szCs w:val="20"/>
              </w:rPr>
              <w:t>（</w:t>
            </w:r>
            <w:r>
              <w:rPr>
                <w:rFonts w:hint="eastAsia"/>
                <w:sz w:val="22"/>
                <w:szCs w:val="20"/>
              </w:rPr>
              <w:t>cm</w:t>
            </w:r>
            <w:r>
              <w:rPr>
                <w:rFonts w:hint="eastAsia"/>
                <w:sz w:val="22"/>
                <w:szCs w:val="20"/>
              </w:rPr>
              <w:t>）</w:t>
            </w:r>
          </w:p>
        </w:tc>
        <w:tc>
          <w:tcPr>
            <w:tcW w:w="714" w:type="pct"/>
            <w:vAlign w:val="center"/>
          </w:tcPr>
          <w:p w:rsidR="00D77558" w:rsidRDefault="00D77558" w:rsidP="00D77558">
            <w:pPr>
              <w:spacing w:line="360" w:lineRule="auto"/>
              <w:jc w:val="center"/>
              <w:rPr>
                <w:sz w:val="22"/>
                <w:szCs w:val="20"/>
              </w:rPr>
            </w:pPr>
            <w:r>
              <w:rPr>
                <w:rFonts w:hint="eastAsia"/>
                <w:sz w:val="22"/>
                <w:szCs w:val="20"/>
              </w:rPr>
              <w:t>极化方向</w:t>
            </w:r>
          </w:p>
          <w:p w:rsidR="00D77558" w:rsidRDefault="00D77558" w:rsidP="00D77558">
            <w:pPr>
              <w:spacing w:line="360" w:lineRule="auto"/>
              <w:jc w:val="center"/>
              <w:rPr>
                <w:rFonts w:hint="eastAsia"/>
                <w:sz w:val="22"/>
                <w:szCs w:val="20"/>
              </w:rPr>
            </w:pPr>
            <w:r>
              <w:rPr>
                <w:rFonts w:hint="eastAsia"/>
                <w:sz w:val="22"/>
                <w:szCs w:val="20"/>
              </w:rPr>
              <w:t>（水平</w:t>
            </w:r>
            <w:r>
              <w:rPr>
                <w:rFonts w:hint="eastAsia"/>
                <w:sz w:val="22"/>
                <w:szCs w:val="20"/>
              </w:rPr>
              <w:t>H/</w:t>
            </w:r>
            <w:r>
              <w:rPr>
                <w:rFonts w:hint="eastAsia"/>
                <w:sz w:val="22"/>
                <w:szCs w:val="20"/>
              </w:rPr>
              <w:t>垂直</w:t>
            </w:r>
            <w:r>
              <w:rPr>
                <w:rFonts w:hint="eastAsia"/>
                <w:sz w:val="22"/>
                <w:szCs w:val="20"/>
              </w:rPr>
              <w:t>V</w:t>
            </w:r>
            <w:r>
              <w:rPr>
                <w:rFonts w:hint="eastAsia"/>
                <w:sz w:val="22"/>
                <w:szCs w:val="20"/>
              </w:rPr>
              <w:t>）</w:t>
            </w:r>
          </w:p>
        </w:tc>
        <w:tc>
          <w:tcPr>
            <w:tcW w:w="714" w:type="pct"/>
            <w:vAlign w:val="center"/>
          </w:tcPr>
          <w:p w:rsidR="00D77558" w:rsidRDefault="00D77558" w:rsidP="00D77558">
            <w:pPr>
              <w:spacing w:line="360" w:lineRule="auto"/>
              <w:jc w:val="center"/>
              <w:rPr>
                <w:sz w:val="22"/>
                <w:szCs w:val="20"/>
              </w:rPr>
            </w:pPr>
            <w:r>
              <w:rPr>
                <w:rFonts w:hint="eastAsia"/>
                <w:sz w:val="22"/>
                <w:szCs w:val="20"/>
              </w:rPr>
              <w:t>转台角度</w:t>
            </w:r>
          </w:p>
          <w:p w:rsidR="00D77558" w:rsidRDefault="00D77558" w:rsidP="00D77558">
            <w:pPr>
              <w:spacing w:line="360" w:lineRule="auto"/>
              <w:jc w:val="center"/>
              <w:rPr>
                <w:rFonts w:hint="eastAsia"/>
                <w:sz w:val="22"/>
                <w:szCs w:val="20"/>
              </w:rPr>
            </w:pPr>
            <w:r>
              <w:rPr>
                <w:rFonts w:hint="eastAsia"/>
                <w:sz w:val="22"/>
                <w:szCs w:val="20"/>
              </w:rPr>
              <w:t>（</w:t>
            </w:r>
            <w:r>
              <w:rPr>
                <w:rFonts w:hint="eastAsia"/>
                <w:sz w:val="22"/>
                <w:szCs w:val="20"/>
              </w:rPr>
              <w:t>deg</w:t>
            </w:r>
            <w:r>
              <w:rPr>
                <w:rFonts w:hint="eastAsia"/>
                <w:sz w:val="22"/>
                <w:szCs w:val="20"/>
              </w:rPr>
              <w:t>）</w:t>
            </w:r>
          </w:p>
        </w:tc>
        <w:tc>
          <w:tcPr>
            <w:tcW w:w="713" w:type="pct"/>
            <w:vAlign w:val="center"/>
          </w:tcPr>
          <w:p w:rsidR="00D77558" w:rsidRDefault="00D77558" w:rsidP="00D77558">
            <w:pPr>
              <w:spacing w:line="360" w:lineRule="auto"/>
              <w:jc w:val="center"/>
              <w:rPr>
                <w:rFonts w:hint="eastAsia"/>
                <w:sz w:val="22"/>
                <w:szCs w:val="20"/>
              </w:rPr>
            </w:pPr>
            <w:r>
              <w:rPr>
                <w:rFonts w:hint="eastAsia"/>
                <w:sz w:val="22"/>
                <w:szCs w:val="20"/>
              </w:rPr>
              <w:t>标准限值</w:t>
            </w:r>
            <w:r>
              <w:rPr>
                <w:rFonts w:hint="eastAsia"/>
                <w:sz w:val="22"/>
                <w:szCs w:val="20"/>
              </w:rPr>
              <w:t>(</w:t>
            </w:r>
            <w:r>
              <w:rPr>
                <w:sz w:val="22"/>
                <w:szCs w:val="20"/>
              </w:rPr>
              <w:t xml:space="preserve">dB </w:t>
            </w:r>
            <w:r w:rsidRPr="00D77558">
              <w:rPr>
                <w:sz w:val="22"/>
                <w:szCs w:val="20"/>
              </w:rPr>
              <w:t>μ</w:t>
            </w:r>
            <w:r>
              <w:rPr>
                <w:rFonts w:hint="eastAsia"/>
                <w:sz w:val="22"/>
                <w:szCs w:val="20"/>
              </w:rPr>
              <w:t>V</w:t>
            </w:r>
            <w:r>
              <w:rPr>
                <w:sz w:val="22"/>
                <w:szCs w:val="20"/>
              </w:rPr>
              <w:t>)</w:t>
            </w:r>
          </w:p>
        </w:tc>
        <w:tc>
          <w:tcPr>
            <w:tcW w:w="713" w:type="pct"/>
            <w:vAlign w:val="center"/>
          </w:tcPr>
          <w:p w:rsidR="00D77558" w:rsidRDefault="00D77558" w:rsidP="00D77558">
            <w:pPr>
              <w:spacing w:line="360" w:lineRule="auto"/>
              <w:jc w:val="center"/>
              <w:rPr>
                <w:sz w:val="22"/>
                <w:szCs w:val="20"/>
              </w:rPr>
            </w:pPr>
            <w:r>
              <w:rPr>
                <w:rFonts w:hint="eastAsia"/>
                <w:sz w:val="22"/>
                <w:szCs w:val="20"/>
              </w:rPr>
              <w:t>超差</w:t>
            </w:r>
          </w:p>
          <w:p w:rsidR="00D77558" w:rsidRPr="00CB1597" w:rsidRDefault="00D77558" w:rsidP="00D77558">
            <w:pPr>
              <w:spacing w:line="360" w:lineRule="auto"/>
              <w:jc w:val="center"/>
              <w:rPr>
                <w:rFonts w:hint="eastAsia"/>
                <w:sz w:val="22"/>
                <w:szCs w:val="20"/>
              </w:rPr>
            </w:pPr>
            <w:r>
              <w:rPr>
                <w:rFonts w:hint="eastAsia"/>
                <w:sz w:val="22"/>
                <w:szCs w:val="20"/>
              </w:rPr>
              <w:t>(</w:t>
            </w:r>
            <w:r>
              <w:rPr>
                <w:sz w:val="22"/>
                <w:szCs w:val="20"/>
              </w:rPr>
              <w:t xml:space="preserve">dB </w:t>
            </w:r>
            <w:r w:rsidRPr="00D77558">
              <w:rPr>
                <w:sz w:val="22"/>
                <w:szCs w:val="20"/>
              </w:rPr>
              <w:t>μ</w:t>
            </w:r>
            <w:r>
              <w:rPr>
                <w:rFonts w:hint="eastAsia"/>
                <w:sz w:val="22"/>
                <w:szCs w:val="20"/>
              </w:rPr>
              <w:t>V</w:t>
            </w:r>
            <w:r>
              <w:rPr>
                <w:sz w:val="22"/>
                <w:szCs w:val="20"/>
              </w:rPr>
              <w:t>)</w:t>
            </w:r>
          </w:p>
        </w:tc>
      </w:tr>
      <w:tr w:rsidR="00D77558" w:rsidTr="00D77558">
        <w:tc>
          <w:tcPr>
            <w:tcW w:w="716" w:type="pct"/>
            <w:vAlign w:val="center"/>
          </w:tcPr>
          <w:p w:rsidR="00D77558" w:rsidRDefault="00D77558" w:rsidP="005C5E61">
            <w:pPr>
              <w:spacing w:line="360" w:lineRule="auto"/>
              <w:jc w:val="center"/>
              <w:rPr>
                <w:rFonts w:hint="eastAsia"/>
                <w:szCs w:val="21"/>
              </w:rPr>
            </w:pPr>
          </w:p>
        </w:tc>
        <w:tc>
          <w:tcPr>
            <w:tcW w:w="715"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3" w:type="pct"/>
          </w:tcPr>
          <w:p w:rsidR="00D77558" w:rsidRDefault="00D77558" w:rsidP="005C5E61">
            <w:pPr>
              <w:spacing w:line="360" w:lineRule="auto"/>
              <w:jc w:val="center"/>
              <w:rPr>
                <w:rFonts w:cs="Garamond"/>
                <w:kern w:val="0"/>
                <w:szCs w:val="21"/>
              </w:rPr>
            </w:pPr>
          </w:p>
        </w:tc>
        <w:tc>
          <w:tcPr>
            <w:tcW w:w="713" w:type="pct"/>
            <w:vAlign w:val="center"/>
          </w:tcPr>
          <w:p w:rsidR="00D77558" w:rsidRDefault="00D77558" w:rsidP="005C5E61">
            <w:pPr>
              <w:spacing w:line="360" w:lineRule="auto"/>
              <w:jc w:val="center"/>
              <w:rPr>
                <w:rFonts w:cs="Garamond"/>
                <w:kern w:val="0"/>
                <w:szCs w:val="21"/>
              </w:rPr>
            </w:pPr>
          </w:p>
        </w:tc>
      </w:tr>
      <w:tr w:rsidR="00D77558" w:rsidTr="00D77558">
        <w:tc>
          <w:tcPr>
            <w:tcW w:w="716" w:type="pct"/>
            <w:vAlign w:val="center"/>
          </w:tcPr>
          <w:p w:rsidR="00D77558" w:rsidRDefault="00D77558" w:rsidP="005C5E61">
            <w:pPr>
              <w:spacing w:line="360" w:lineRule="auto"/>
              <w:jc w:val="center"/>
              <w:rPr>
                <w:rFonts w:hint="eastAsia"/>
                <w:szCs w:val="21"/>
              </w:rPr>
            </w:pPr>
          </w:p>
        </w:tc>
        <w:tc>
          <w:tcPr>
            <w:tcW w:w="715"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3" w:type="pct"/>
          </w:tcPr>
          <w:p w:rsidR="00D77558" w:rsidRDefault="00D77558" w:rsidP="005C5E61">
            <w:pPr>
              <w:spacing w:line="360" w:lineRule="auto"/>
              <w:jc w:val="center"/>
              <w:rPr>
                <w:rFonts w:cs="Garamond"/>
                <w:kern w:val="0"/>
                <w:szCs w:val="21"/>
              </w:rPr>
            </w:pPr>
          </w:p>
        </w:tc>
        <w:tc>
          <w:tcPr>
            <w:tcW w:w="713" w:type="pct"/>
            <w:vAlign w:val="center"/>
          </w:tcPr>
          <w:p w:rsidR="00D77558" w:rsidRDefault="00D77558" w:rsidP="005C5E61">
            <w:pPr>
              <w:spacing w:line="360" w:lineRule="auto"/>
              <w:jc w:val="center"/>
              <w:rPr>
                <w:rFonts w:cs="Garamond"/>
                <w:kern w:val="0"/>
                <w:szCs w:val="21"/>
              </w:rPr>
            </w:pPr>
          </w:p>
        </w:tc>
      </w:tr>
      <w:tr w:rsidR="00D77558" w:rsidTr="00D77558">
        <w:tc>
          <w:tcPr>
            <w:tcW w:w="716" w:type="pct"/>
            <w:vAlign w:val="center"/>
          </w:tcPr>
          <w:p w:rsidR="00D77558" w:rsidRDefault="00D77558" w:rsidP="005C5E61">
            <w:pPr>
              <w:spacing w:line="360" w:lineRule="auto"/>
              <w:jc w:val="center"/>
              <w:rPr>
                <w:rFonts w:hint="eastAsia"/>
                <w:szCs w:val="21"/>
              </w:rPr>
            </w:pPr>
          </w:p>
        </w:tc>
        <w:tc>
          <w:tcPr>
            <w:tcW w:w="715"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3" w:type="pct"/>
          </w:tcPr>
          <w:p w:rsidR="00D77558" w:rsidRDefault="00D77558" w:rsidP="005C5E61">
            <w:pPr>
              <w:spacing w:line="360" w:lineRule="auto"/>
              <w:jc w:val="center"/>
              <w:rPr>
                <w:rFonts w:cs="Garamond"/>
                <w:kern w:val="0"/>
                <w:szCs w:val="21"/>
              </w:rPr>
            </w:pPr>
          </w:p>
        </w:tc>
        <w:tc>
          <w:tcPr>
            <w:tcW w:w="713" w:type="pct"/>
            <w:vAlign w:val="center"/>
          </w:tcPr>
          <w:p w:rsidR="00D77558" w:rsidRDefault="00D77558" w:rsidP="005C5E61">
            <w:pPr>
              <w:spacing w:line="360" w:lineRule="auto"/>
              <w:jc w:val="center"/>
              <w:rPr>
                <w:rFonts w:cs="Garamond"/>
                <w:kern w:val="0"/>
                <w:szCs w:val="21"/>
              </w:rPr>
            </w:pPr>
          </w:p>
        </w:tc>
      </w:tr>
      <w:tr w:rsidR="00D77558" w:rsidTr="00D77558">
        <w:tc>
          <w:tcPr>
            <w:tcW w:w="716" w:type="pct"/>
            <w:vAlign w:val="center"/>
          </w:tcPr>
          <w:p w:rsidR="00D77558" w:rsidRDefault="00D77558" w:rsidP="005C5E61">
            <w:pPr>
              <w:spacing w:line="360" w:lineRule="auto"/>
              <w:jc w:val="center"/>
              <w:rPr>
                <w:rFonts w:hint="eastAsia"/>
                <w:szCs w:val="21"/>
              </w:rPr>
            </w:pPr>
          </w:p>
        </w:tc>
        <w:tc>
          <w:tcPr>
            <w:tcW w:w="715"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4" w:type="pct"/>
          </w:tcPr>
          <w:p w:rsidR="00D77558" w:rsidRDefault="00D77558" w:rsidP="005C5E61">
            <w:pPr>
              <w:spacing w:line="360" w:lineRule="auto"/>
              <w:jc w:val="center"/>
              <w:rPr>
                <w:rFonts w:cs="Garamond"/>
                <w:kern w:val="0"/>
                <w:szCs w:val="21"/>
              </w:rPr>
            </w:pPr>
          </w:p>
        </w:tc>
        <w:tc>
          <w:tcPr>
            <w:tcW w:w="713" w:type="pct"/>
          </w:tcPr>
          <w:p w:rsidR="00D77558" w:rsidRDefault="00D77558" w:rsidP="005C5E61">
            <w:pPr>
              <w:spacing w:line="360" w:lineRule="auto"/>
              <w:jc w:val="center"/>
              <w:rPr>
                <w:rFonts w:cs="Garamond"/>
                <w:kern w:val="0"/>
                <w:szCs w:val="21"/>
              </w:rPr>
            </w:pPr>
          </w:p>
        </w:tc>
        <w:tc>
          <w:tcPr>
            <w:tcW w:w="713" w:type="pct"/>
            <w:vAlign w:val="center"/>
          </w:tcPr>
          <w:p w:rsidR="00D77558" w:rsidRDefault="00D77558" w:rsidP="005C5E61">
            <w:pPr>
              <w:spacing w:line="360" w:lineRule="auto"/>
              <w:jc w:val="center"/>
              <w:rPr>
                <w:rFonts w:cs="Garamond"/>
                <w:kern w:val="0"/>
                <w:szCs w:val="21"/>
              </w:rPr>
            </w:pPr>
          </w:p>
        </w:tc>
      </w:tr>
    </w:tbl>
    <w:p w:rsidR="00D77558" w:rsidRDefault="00D77558" w:rsidP="00D77558">
      <w:pPr>
        <w:spacing w:line="360" w:lineRule="auto"/>
        <w:rPr>
          <w:sz w:val="24"/>
          <w:szCs w:val="20"/>
        </w:rPr>
      </w:pPr>
    </w:p>
    <w:tbl>
      <w:tblPr>
        <w:tblStyle w:val="aff2"/>
        <w:tblW w:w="0" w:type="auto"/>
        <w:tblLook w:val="04A0" w:firstRow="1" w:lastRow="0" w:firstColumn="1" w:lastColumn="0" w:noHBand="0" w:noVBand="1"/>
      </w:tblPr>
      <w:tblGrid>
        <w:gridCol w:w="9345"/>
      </w:tblGrid>
      <w:tr w:rsidR="00C55591" w:rsidTr="00C55591">
        <w:tc>
          <w:tcPr>
            <w:tcW w:w="9345" w:type="dxa"/>
          </w:tcPr>
          <w:p w:rsidR="00C55591" w:rsidRDefault="00C55591" w:rsidP="00D77558">
            <w:pPr>
              <w:spacing w:line="360" w:lineRule="auto"/>
              <w:rPr>
                <w:rFonts w:hint="eastAsia"/>
                <w:sz w:val="24"/>
                <w:szCs w:val="20"/>
              </w:rPr>
            </w:pPr>
            <w:r>
              <w:rPr>
                <w:rFonts w:hint="eastAsia"/>
                <w:sz w:val="24"/>
                <w:szCs w:val="20"/>
              </w:rPr>
              <w:t>1</w:t>
            </w:r>
            <w:r>
              <w:rPr>
                <w:sz w:val="24"/>
                <w:szCs w:val="20"/>
              </w:rPr>
              <w:t>5</w:t>
            </w:r>
            <w:r>
              <w:rPr>
                <w:rFonts w:hint="eastAsia"/>
                <w:sz w:val="24"/>
                <w:szCs w:val="20"/>
              </w:rPr>
              <w:t>.</w:t>
            </w:r>
            <w:r>
              <w:rPr>
                <w:sz w:val="24"/>
                <w:szCs w:val="20"/>
              </w:rPr>
              <w:t xml:space="preserve">3 </w:t>
            </w:r>
            <w:r>
              <w:rPr>
                <w:rFonts w:hint="eastAsia"/>
                <w:sz w:val="24"/>
                <w:szCs w:val="20"/>
              </w:rPr>
              <w:t>静电放电抗扰度</w:t>
            </w:r>
          </w:p>
        </w:tc>
      </w:tr>
      <w:tr w:rsidR="00C55591" w:rsidTr="00C55591">
        <w:tc>
          <w:tcPr>
            <w:tcW w:w="9345" w:type="dxa"/>
          </w:tcPr>
          <w:p w:rsidR="00C55591" w:rsidRDefault="00C55591" w:rsidP="00D77558">
            <w:pPr>
              <w:spacing w:line="360" w:lineRule="auto"/>
              <w:rPr>
                <w:rFonts w:hint="eastAsia"/>
                <w:sz w:val="24"/>
                <w:szCs w:val="20"/>
              </w:rPr>
            </w:pPr>
            <w:r>
              <w:rPr>
                <w:rFonts w:hint="eastAsia"/>
                <w:sz w:val="24"/>
                <w:szCs w:val="20"/>
              </w:rPr>
              <w:t>试验结果：</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t>1</w:t>
            </w:r>
            <w:r>
              <w:rPr>
                <w:sz w:val="24"/>
                <w:szCs w:val="20"/>
              </w:rPr>
              <w:t>5</w:t>
            </w:r>
            <w:r>
              <w:rPr>
                <w:rFonts w:hint="eastAsia"/>
                <w:sz w:val="24"/>
                <w:szCs w:val="20"/>
              </w:rPr>
              <w:t>.</w:t>
            </w:r>
            <w:r>
              <w:rPr>
                <w:sz w:val="24"/>
                <w:szCs w:val="20"/>
              </w:rPr>
              <w:t xml:space="preserve">4 </w:t>
            </w:r>
            <w:r w:rsidRPr="00C55591">
              <w:rPr>
                <w:rFonts w:hint="eastAsia"/>
                <w:sz w:val="24"/>
                <w:szCs w:val="20"/>
              </w:rPr>
              <w:t>电快速瞬变脉冲群抗扰度</w:t>
            </w:r>
          </w:p>
          <w:p w:rsidR="00C55591" w:rsidRDefault="00C55591" w:rsidP="00D77558">
            <w:pPr>
              <w:spacing w:line="360" w:lineRule="auto"/>
              <w:rPr>
                <w:rFonts w:hint="eastAsia"/>
                <w:sz w:val="24"/>
                <w:szCs w:val="20"/>
              </w:rPr>
            </w:pPr>
            <w:r>
              <w:rPr>
                <w:rFonts w:hint="eastAsia"/>
                <w:sz w:val="24"/>
                <w:szCs w:val="20"/>
              </w:rPr>
              <w:lastRenderedPageBreak/>
              <w:t>试验结果</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lastRenderedPageBreak/>
              <w:t>1</w:t>
            </w:r>
            <w:r>
              <w:rPr>
                <w:sz w:val="24"/>
                <w:szCs w:val="20"/>
              </w:rPr>
              <w:t>5</w:t>
            </w:r>
            <w:r>
              <w:rPr>
                <w:rFonts w:hint="eastAsia"/>
                <w:sz w:val="24"/>
                <w:szCs w:val="20"/>
              </w:rPr>
              <w:t>.</w:t>
            </w:r>
            <w:r>
              <w:rPr>
                <w:sz w:val="24"/>
                <w:szCs w:val="20"/>
              </w:rPr>
              <w:t xml:space="preserve">5 </w:t>
            </w:r>
            <w:r w:rsidRPr="00C55591">
              <w:rPr>
                <w:rFonts w:hint="eastAsia"/>
                <w:sz w:val="24"/>
                <w:szCs w:val="20"/>
              </w:rPr>
              <w:t>浪涌（冲击）抗扰度</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t>试验结果：</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t>1</w:t>
            </w:r>
            <w:r>
              <w:rPr>
                <w:sz w:val="24"/>
                <w:szCs w:val="20"/>
              </w:rPr>
              <w:t>5</w:t>
            </w:r>
            <w:r>
              <w:rPr>
                <w:rFonts w:hint="eastAsia"/>
                <w:sz w:val="24"/>
                <w:szCs w:val="20"/>
              </w:rPr>
              <w:t>.</w:t>
            </w:r>
            <w:r>
              <w:rPr>
                <w:sz w:val="24"/>
                <w:szCs w:val="20"/>
              </w:rPr>
              <w:t xml:space="preserve">6 </w:t>
            </w:r>
            <w:r w:rsidRPr="00C55591">
              <w:rPr>
                <w:rFonts w:hint="eastAsia"/>
                <w:sz w:val="24"/>
                <w:szCs w:val="20"/>
              </w:rPr>
              <w:t>射频场感应的传导骚扰抗扰度</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t>试验结果</w:t>
            </w:r>
            <w:r>
              <w:rPr>
                <w:rFonts w:hint="eastAsia"/>
                <w:sz w:val="24"/>
                <w:szCs w:val="20"/>
              </w:rPr>
              <w:t>：</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t>1</w:t>
            </w:r>
            <w:r>
              <w:rPr>
                <w:sz w:val="24"/>
                <w:szCs w:val="20"/>
              </w:rPr>
              <w:t>5</w:t>
            </w:r>
            <w:r>
              <w:rPr>
                <w:rFonts w:hint="eastAsia"/>
                <w:sz w:val="24"/>
                <w:szCs w:val="20"/>
              </w:rPr>
              <w:t>.</w:t>
            </w:r>
            <w:r>
              <w:rPr>
                <w:sz w:val="24"/>
                <w:szCs w:val="20"/>
              </w:rPr>
              <w:t xml:space="preserve">7 </w:t>
            </w:r>
            <w:r w:rsidRPr="00C55591">
              <w:rPr>
                <w:rFonts w:hint="eastAsia"/>
                <w:sz w:val="24"/>
                <w:szCs w:val="20"/>
              </w:rPr>
              <w:t>电压暂降、短时中断和电压变化的抗扰度试验</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t>试验结果：</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t>1</w:t>
            </w:r>
            <w:r>
              <w:rPr>
                <w:sz w:val="24"/>
                <w:szCs w:val="20"/>
              </w:rPr>
              <w:t>5</w:t>
            </w:r>
            <w:r>
              <w:rPr>
                <w:rFonts w:hint="eastAsia"/>
                <w:sz w:val="24"/>
                <w:szCs w:val="20"/>
              </w:rPr>
              <w:t>.</w:t>
            </w:r>
            <w:r>
              <w:rPr>
                <w:sz w:val="24"/>
                <w:szCs w:val="20"/>
              </w:rPr>
              <w:t xml:space="preserve">8 </w:t>
            </w:r>
            <w:r w:rsidRPr="00C55591">
              <w:rPr>
                <w:rFonts w:hint="eastAsia"/>
                <w:sz w:val="24"/>
                <w:szCs w:val="20"/>
              </w:rPr>
              <w:t>射频电磁场辐射抗扰度试验</w:t>
            </w:r>
          </w:p>
        </w:tc>
      </w:tr>
      <w:tr w:rsidR="00C55591" w:rsidTr="00C55591">
        <w:tc>
          <w:tcPr>
            <w:tcW w:w="9345" w:type="dxa"/>
          </w:tcPr>
          <w:p w:rsidR="00C55591" w:rsidRDefault="00C55591" w:rsidP="00C55591">
            <w:pPr>
              <w:spacing w:line="360" w:lineRule="auto"/>
              <w:rPr>
                <w:rFonts w:hint="eastAsia"/>
                <w:sz w:val="24"/>
                <w:szCs w:val="20"/>
              </w:rPr>
            </w:pPr>
            <w:r>
              <w:rPr>
                <w:rFonts w:hint="eastAsia"/>
                <w:sz w:val="24"/>
                <w:szCs w:val="20"/>
              </w:rPr>
              <w:t>试验结果</w:t>
            </w:r>
          </w:p>
        </w:tc>
      </w:tr>
    </w:tbl>
    <w:p w:rsidR="00C55591" w:rsidRDefault="00C55591" w:rsidP="00D77558">
      <w:pPr>
        <w:spacing w:line="360" w:lineRule="auto"/>
        <w:rPr>
          <w:rFonts w:hint="eastAsia"/>
          <w:sz w:val="24"/>
          <w:szCs w:val="20"/>
        </w:rPr>
      </w:pPr>
    </w:p>
    <w:p w:rsidR="00C55591" w:rsidRPr="00CB1597" w:rsidRDefault="00C55591">
      <w:pPr>
        <w:spacing w:line="360" w:lineRule="auto"/>
        <w:rPr>
          <w:rFonts w:hint="eastAsia"/>
          <w:sz w:val="24"/>
          <w:szCs w:val="20"/>
        </w:rPr>
      </w:pPr>
      <w:bookmarkStart w:id="41" w:name="_GoBack"/>
      <w:bookmarkEnd w:id="41"/>
    </w:p>
    <w:sectPr w:rsidR="00C55591" w:rsidRPr="00CB1597">
      <w:footerReference w:type="default" r:id="rId453"/>
      <w:pgSz w:w="11907" w:h="16839"/>
      <w:pgMar w:top="1701" w:right="1276" w:bottom="1418" w:left="1276" w:header="1134" w:footer="1134"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33C" w:rsidRDefault="000E033C">
      <w:r>
        <w:separator/>
      </w:r>
    </w:p>
  </w:endnote>
  <w:endnote w:type="continuationSeparator" w:id="0">
    <w:p w:rsidR="000E033C" w:rsidRDefault="000E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10609000101010101"/>
    <w:charset w:val="88"/>
    <w:family w:val="modern"/>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方正书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IDFont+F2">
    <w:altName w:val="等线"/>
    <w:charset w:val="86"/>
    <w:family w:val="auto"/>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IDFont+F5">
    <w:altName w:val="等线"/>
    <w:charset w:val="86"/>
    <w:family w:val="auto"/>
    <w:pitch w:val="default"/>
    <w:sig w:usb0="00000000" w:usb1="00000000" w:usb2="00000010" w:usb3="00000000" w:csb0="00040000" w:csb1="00000000"/>
  </w:font>
  <w:font w:name="CIDFont+F8">
    <w:altName w:val="等线"/>
    <w:charset w:val="86"/>
    <w:family w:val="auto"/>
    <w:pitch w:val="default"/>
    <w:sig w:usb0="00000000" w:usb1="00000000" w:usb2="00000010" w:usb3="00000000" w:csb0="00040000" w:csb1="00000000"/>
  </w:font>
  <w:font w:name="CIDFont+F1">
    <w:altName w:val="等线"/>
    <w:charset w:val="86"/>
    <w:family w:val="auto"/>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F56" w:rsidRDefault="00165F56">
    <w:pPr>
      <w:pStyle w:val="af5"/>
      <w:framePr w:wrap="around" w:vAnchor="text" w:hAnchor="margin" w:xAlign="outside" w:y="1"/>
      <w:rPr>
        <w:rStyle w:val="aff4"/>
        <w:rFonts w:ascii="宋体" w:hAnsi="宋体"/>
      </w:rPr>
    </w:pPr>
    <w:r>
      <w:rPr>
        <w:rStyle w:val="aff4"/>
        <w:rFonts w:ascii="宋体" w:hAnsi="宋体"/>
      </w:rPr>
      <w:fldChar w:fldCharType="begin"/>
    </w:r>
    <w:r>
      <w:rPr>
        <w:rStyle w:val="aff4"/>
        <w:rFonts w:ascii="宋体" w:hAnsi="宋体"/>
      </w:rPr>
      <w:instrText xml:space="preserve">PAGE  </w:instrText>
    </w:r>
    <w:r>
      <w:rPr>
        <w:rStyle w:val="aff4"/>
        <w:rFonts w:ascii="宋体" w:hAnsi="宋体"/>
      </w:rPr>
      <w:fldChar w:fldCharType="separate"/>
    </w:r>
    <w:r>
      <w:rPr>
        <w:rStyle w:val="aff4"/>
        <w:rFonts w:ascii="宋体" w:hAnsi="宋体"/>
      </w:rPr>
      <w:t>II</w:t>
    </w:r>
    <w:r>
      <w:rPr>
        <w:rStyle w:val="aff4"/>
        <w:rFonts w:ascii="宋体" w:hAnsi="宋体"/>
      </w:rPr>
      <w:fldChar w:fldCharType="end"/>
    </w:r>
  </w:p>
  <w:p w:rsidR="00165F56" w:rsidRDefault="00165F56">
    <w:pPr>
      <w:pStyle w:val="af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F56" w:rsidRDefault="00165F56">
    <w:pPr>
      <w:pStyle w:val="af5"/>
      <w:framePr w:wrap="around" w:vAnchor="text" w:hAnchor="margin" w:xAlign="outside" w:y="1"/>
      <w:rPr>
        <w:rStyle w:val="aff4"/>
        <w:rFonts w:ascii="宋体" w:hAnsi="宋体"/>
      </w:rPr>
    </w:pPr>
    <w:r>
      <w:rPr>
        <w:rStyle w:val="aff4"/>
        <w:rFonts w:ascii="宋体" w:hAnsi="宋体"/>
      </w:rPr>
      <w:fldChar w:fldCharType="begin"/>
    </w:r>
    <w:r>
      <w:rPr>
        <w:rStyle w:val="aff4"/>
        <w:rFonts w:ascii="宋体" w:hAnsi="宋体"/>
      </w:rPr>
      <w:instrText xml:space="preserve">PAGE  </w:instrText>
    </w:r>
    <w:r>
      <w:rPr>
        <w:rStyle w:val="aff4"/>
        <w:rFonts w:ascii="宋体" w:hAnsi="宋体"/>
      </w:rPr>
      <w:fldChar w:fldCharType="separate"/>
    </w:r>
    <w:r w:rsidR="00C55591">
      <w:rPr>
        <w:rStyle w:val="aff4"/>
        <w:rFonts w:ascii="宋体" w:hAnsi="宋体"/>
        <w:noProof/>
      </w:rPr>
      <w:t>II</w:t>
    </w:r>
    <w:r>
      <w:rPr>
        <w:rStyle w:val="aff4"/>
        <w:rFonts w:ascii="宋体" w:hAnsi="宋体"/>
      </w:rPr>
      <w:fldChar w:fldCharType="end"/>
    </w:r>
  </w:p>
  <w:p w:rsidR="00165F56" w:rsidRDefault="00165F56">
    <w:pPr>
      <w:pStyle w:val="af5"/>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F56" w:rsidRDefault="00165F56">
    <w:pPr>
      <w:pStyle w:val="af5"/>
      <w:framePr w:wrap="around" w:vAnchor="text" w:hAnchor="margin" w:xAlign="outside" w:y="1"/>
      <w:rPr>
        <w:rStyle w:val="aff4"/>
        <w:rFonts w:ascii="宋体" w:hAnsi="宋体"/>
      </w:rPr>
    </w:pPr>
    <w:r>
      <w:rPr>
        <w:rStyle w:val="aff4"/>
        <w:rFonts w:ascii="宋体" w:hAnsi="宋体"/>
      </w:rPr>
      <w:fldChar w:fldCharType="begin"/>
    </w:r>
    <w:r>
      <w:rPr>
        <w:rStyle w:val="aff4"/>
        <w:rFonts w:ascii="宋体" w:hAnsi="宋体"/>
      </w:rPr>
      <w:instrText xml:space="preserve">PAGE  </w:instrText>
    </w:r>
    <w:r>
      <w:rPr>
        <w:rStyle w:val="aff4"/>
        <w:rFonts w:ascii="宋体" w:hAnsi="宋体"/>
      </w:rPr>
      <w:fldChar w:fldCharType="separate"/>
    </w:r>
    <w:r w:rsidR="00C55591">
      <w:rPr>
        <w:rStyle w:val="aff4"/>
        <w:rFonts w:ascii="宋体" w:hAnsi="宋体"/>
        <w:noProof/>
      </w:rPr>
      <w:t>1</w:t>
    </w:r>
    <w:r>
      <w:rPr>
        <w:rStyle w:val="aff4"/>
        <w:rFonts w:ascii="宋体" w:hAnsi="宋体"/>
      </w:rPr>
      <w:fldChar w:fldCharType="end"/>
    </w:r>
  </w:p>
  <w:p w:rsidR="00165F56" w:rsidRDefault="00165F56">
    <w:pPr>
      <w:pStyle w:val="af5"/>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33C" w:rsidRDefault="000E033C">
      <w:r>
        <w:separator/>
      </w:r>
    </w:p>
  </w:footnote>
  <w:footnote w:type="continuationSeparator" w:id="0">
    <w:p w:rsidR="000E033C" w:rsidRDefault="000E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F56" w:rsidRDefault="00165F56">
    <w:pPr>
      <w:pStyle w:val="af7"/>
      <w:pBdr>
        <w:bottom w:val="single" w:sz="6" w:space="0" w:color="auto"/>
      </w:pBdr>
      <w:rPr>
        <w:sz w:val="24"/>
        <w:szCs w:val="24"/>
      </w:rPr>
    </w:pPr>
    <w:r>
      <w:rPr>
        <w:b/>
        <w:kern w:val="0"/>
        <w:sz w:val="32"/>
        <w:szCs w:val="32"/>
      </w:rPr>
      <w:t xml:space="preserve">                                             </w:t>
    </w:r>
    <w:r>
      <w:rPr>
        <w:kern w:val="0"/>
        <w:sz w:val="24"/>
        <w:szCs w:val="24"/>
      </w:rPr>
      <w:t>T/</w:t>
    </w:r>
    <w:r>
      <w:rPr>
        <w:rFonts w:hint="eastAsia"/>
        <w:kern w:val="0"/>
        <w:sz w:val="24"/>
        <w:szCs w:val="24"/>
      </w:rPr>
      <w:t xml:space="preserve">CIMA </w:t>
    </w:r>
    <w:r>
      <w:rPr>
        <w:kern w:val="0"/>
        <w:sz w:val="24"/>
        <w:szCs w:val="24"/>
      </w:rPr>
      <w:t>0140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F56" w:rsidRDefault="00165F56">
    <w:pPr>
      <w:pStyle w:val="af7"/>
    </w:pPr>
    <w:r>
      <w:rPr>
        <w:kern w:val="0"/>
        <w:sz w:val="24"/>
        <w:szCs w:val="24"/>
      </w:rPr>
      <w:t xml:space="preserve">                                                              T/</w:t>
    </w:r>
    <w:r>
      <w:rPr>
        <w:rFonts w:hint="eastAsia"/>
        <w:kern w:val="0"/>
        <w:sz w:val="24"/>
        <w:szCs w:val="24"/>
      </w:rPr>
      <w:t xml:space="preserve">CIMA </w:t>
    </w:r>
    <w:r>
      <w:rPr>
        <w:kern w:val="0"/>
        <w:sz w:val="24"/>
        <w:szCs w:val="24"/>
      </w:rPr>
      <w:t>0140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4614F"/>
    <w:multiLevelType w:val="multilevel"/>
    <w:tmpl w:val="2374614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461"/>
    <w:rsid w:val="00000F6F"/>
    <w:rsid w:val="00002428"/>
    <w:rsid w:val="00002506"/>
    <w:rsid w:val="00002B3C"/>
    <w:rsid w:val="00004CA4"/>
    <w:rsid w:val="000055FE"/>
    <w:rsid w:val="000062AB"/>
    <w:rsid w:val="00006A05"/>
    <w:rsid w:val="00006A52"/>
    <w:rsid w:val="00007142"/>
    <w:rsid w:val="00007D42"/>
    <w:rsid w:val="0001061A"/>
    <w:rsid w:val="00010AD8"/>
    <w:rsid w:val="000133D9"/>
    <w:rsid w:val="0001347A"/>
    <w:rsid w:val="00014037"/>
    <w:rsid w:val="000144DA"/>
    <w:rsid w:val="000145E9"/>
    <w:rsid w:val="00014649"/>
    <w:rsid w:val="000146C3"/>
    <w:rsid w:val="000147A3"/>
    <w:rsid w:val="00014B72"/>
    <w:rsid w:val="000178F8"/>
    <w:rsid w:val="000179EA"/>
    <w:rsid w:val="00021C7F"/>
    <w:rsid w:val="0002386B"/>
    <w:rsid w:val="00023D1B"/>
    <w:rsid w:val="00023E53"/>
    <w:rsid w:val="00024C33"/>
    <w:rsid w:val="00025C23"/>
    <w:rsid w:val="000261C5"/>
    <w:rsid w:val="00030D6C"/>
    <w:rsid w:val="00030DAB"/>
    <w:rsid w:val="00030E56"/>
    <w:rsid w:val="00032BE6"/>
    <w:rsid w:val="0003448E"/>
    <w:rsid w:val="000345C5"/>
    <w:rsid w:val="00034C68"/>
    <w:rsid w:val="00034D33"/>
    <w:rsid w:val="000350EB"/>
    <w:rsid w:val="00035B21"/>
    <w:rsid w:val="00036226"/>
    <w:rsid w:val="00036622"/>
    <w:rsid w:val="00040043"/>
    <w:rsid w:val="00040C04"/>
    <w:rsid w:val="000419B6"/>
    <w:rsid w:val="000420FF"/>
    <w:rsid w:val="0004246E"/>
    <w:rsid w:val="00044E13"/>
    <w:rsid w:val="00046520"/>
    <w:rsid w:val="000472EC"/>
    <w:rsid w:val="0005286D"/>
    <w:rsid w:val="00053627"/>
    <w:rsid w:val="00053D18"/>
    <w:rsid w:val="0005412A"/>
    <w:rsid w:val="00054DB4"/>
    <w:rsid w:val="00055E6D"/>
    <w:rsid w:val="00056F6E"/>
    <w:rsid w:val="00057013"/>
    <w:rsid w:val="000603B7"/>
    <w:rsid w:val="00060E8C"/>
    <w:rsid w:val="00063CDF"/>
    <w:rsid w:val="000643FE"/>
    <w:rsid w:val="00064ACA"/>
    <w:rsid w:val="00064D6A"/>
    <w:rsid w:val="00064E8E"/>
    <w:rsid w:val="00066632"/>
    <w:rsid w:val="00066AB2"/>
    <w:rsid w:val="000678C9"/>
    <w:rsid w:val="0007048F"/>
    <w:rsid w:val="000704B4"/>
    <w:rsid w:val="00072208"/>
    <w:rsid w:val="000724F8"/>
    <w:rsid w:val="000727A8"/>
    <w:rsid w:val="00074B49"/>
    <w:rsid w:val="00074DD6"/>
    <w:rsid w:val="00074F87"/>
    <w:rsid w:val="000768A0"/>
    <w:rsid w:val="0008074D"/>
    <w:rsid w:val="000808E8"/>
    <w:rsid w:val="000816EB"/>
    <w:rsid w:val="00081DB4"/>
    <w:rsid w:val="00083CA6"/>
    <w:rsid w:val="00083F20"/>
    <w:rsid w:val="00084ACD"/>
    <w:rsid w:val="00085841"/>
    <w:rsid w:val="000860A3"/>
    <w:rsid w:val="00086285"/>
    <w:rsid w:val="00086C31"/>
    <w:rsid w:val="00087664"/>
    <w:rsid w:val="00090313"/>
    <w:rsid w:val="00091D02"/>
    <w:rsid w:val="0009255C"/>
    <w:rsid w:val="00092FAE"/>
    <w:rsid w:val="000931B0"/>
    <w:rsid w:val="0009394C"/>
    <w:rsid w:val="000942E0"/>
    <w:rsid w:val="0009582E"/>
    <w:rsid w:val="00095BDF"/>
    <w:rsid w:val="000965B6"/>
    <w:rsid w:val="00096D01"/>
    <w:rsid w:val="00097330"/>
    <w:rsid w:val="000A0389"/>
    <w:rsid w:val="000A05C4"/>
    <w:rsid w:val="000A1A44"/>
    <w:rsid w:val="000A2E8E"/>
    <w:rsid w:val="000A37CC"/>
    <w:rsid w:val="000A637F"/>
    <w:rsid w:val="000A6846"/>
    <w:rsid w:val="000B0486"/>
    <w:rsid w:val="000B1B4E"/>
    <w:rsid w:val="000B1CBE"/>
    <w:rsid w:val="000B578B"/>
    <w:rsid w:val="000B6369"/>
    <w:rsid w:val="000B77B7"/>
    <w:rsid w:val="000C0136"/>
    <w:rsid w:val="000C03F3"/>
    <w:rsid w:val="000C20B0"/>
    <w:rsid w:val="000C2569"/>
    <w:rsid w:val="000C3485"/>
    <w:rsid w:val="000C3815"/>
    <w:rsid w:val="000C4055"/>
    <w:rsid w:val="000C47ED"/>
    <w:rsid w:val="000C4B98"/>
    <w:rsid w:val="000C4FD2"/>
    <w:rsid w:val="000C5553"/>
    <w:rsid w:val="000C6662"/>
    <w:rsid w:val="000C6BA9"/>
    <w:rsid w:val="000C7CEC"/>
    <w:rsid w:val="000D01D0"/>
    <w:rsid w:val="000D09A6"/>
    <w:rsid w:val="000D0FD1"/>
    <w:rsid w:val="000D1861"/>
    <w:rsid w:val="000D2BE0"/>
    <w:rsid w:val="000D4EDC"/>
    <w:rsid w:val="000D5267"/>
    <w:rsid w:val="000D6C74"/>
    <w:rsid w:val="000D75D9"/>
    <w:rsid w:val="000D77B5"/>
    <w:rsid w:val="000E033C"/>
    <w:rsid w:val="000E161E"/>
    <w:rsid w:val="000E1FD2"/>
    <w:rsid w:val="000E2AAA"/>
    <w:rsid w:val="000E4842"/>
    <w:rsid w:val="000E4DBA"/>
    <w:rsid w:val="000E549B"/>
    <w:rsid w:val="000F23E7"/>
    <w:rsid w:val="000F3BAA"/>
    <w:rsid w:val="000F45C9"/>
    <w:rsid w:val="000F45F6"/>
    <w:rsid w:val="00100B25"/>
    <w:rsid w:val="0010301C"/>
    <w:rsid w:val="0010368F"/>
    <w:rsid w:val="001036FE"/>
    <w:rsid w:val="00103BD2"/>
    <w:rsid w:val="0010469A"/>
    <w:rsid w:val="00104AE1"/>
    <w:rsid w:val="00105E15"/>
    <w:rsid w:val="00106CF0"/>
    <w:rsid w:val="0010727B"/>
    <w:rsid w:val="00107A80"/>
    <w:rsid w:val="00107C56"/>
    <w:rsid w:val="001130D9"/>
    <w:rsid w:val="0011354C"/>
    <w:rsid w:val="0011475D"/>
    <w:rsid w:val="0011501A"/>
    <w:rsid w:val="00115636"/>
    <w:rsid w:val="00116036"/>
    <w:rsid w:val="0011792A"/>
    <w:rsid w:val="00117DAE"/>
    <w:rsid w:val="00120541"/>
    <w:rsid w:val="001217AD"/>
    <w:rsid w:val="00121D52"/>
    <w:rsid w:val="00121FC9"/>
    <w:rsid w:val="00122050"/>
    <w:rsid w:val="0012272B"/>
    <w:rsid w:val="00122C5E"/>
    <w:rsid w:val="001265A6"/>
    <w:rsid w:val="0012765A"/>
    <w:rsid w:val="001276D8"/>
    <w:rsid w:val="0013189F"/>
    <w:rsid w:val="00131D1C"/>
    <w:rsid w:val="00133430"/>
    <w:rsid w:val="00133AF2"/>
    <w:rsid w:val="00135B17"/>
    <w:rsid w:val="00135C0C"/>
    <w:rsid w:val="00135E97"/>
    <w:rsid w:val="0013603D"/>
    <w:rsid w:val="00137D1F"/>
    <w:rsid w:val="001419BA"/>
    <w:rsid w:val="00141F33"/>
    <w:rsid w:val="001439C7"/>
    <w:rsid w:val="00144D7F"/>
    <w:rsid w:val="001452F7"/>
    <w:rsid w:val="00145388"/>
    <w:rsid w:val="00145DC9"/>
    <w:rsid w:val="00146225"/>
    <w:rsid w:val="00146864"/>
    <w:rsid w:val="00146C39"/>
    <w:rsid w:val="0015070B"/>
    <w:rsid w:val="00151121"/>
    <w:rsid w:val="00151961"/>
    <w:rsid w:val="0015338B"/>
    <w:rsid w:val="001538FC"/>
    <w:rsid w:val="001547F3"/>
    <w:rsid w:val="00156901"/>
    <w:rsid w:val="00156D4A"/>
    <w:rsid w:val="00157B7F"/>
    <w:rsid w:val="001601A1"/>
    <w:rsid w:val="001603BC"/>
    <w:rsid w:val="00160A7D"/>
    <w:rsid w:val="00163351"/>
    <w:rsid w:val="00165F56"/>
    <w:rsid w:val="00166161"/>
    <w:rsid w:val="00166696"/>
    <w:rsid w:val="00167390"/>
    <w:rsid w:val="00167782"/>
    <w:rsid w:val="00170CF7"/>
    <w:rsid w:val="00171295"/>
    <w:rsid w:val="0017452A"/>
    <w:rsid w:val="00174BDB"/>
    <w:rsid w:val="00175AD0"/>
    <w:rsid w:val="00175C9F"/>
    <w:rsid w:val="001805E7"/>
    <w:rsid w:val="001816BF"/>
    <w:rsid w:val="00182B77"/>
    <w:rsid w:val="00183F3C"/>
    <w:rsid w:val="001844B7"/>
    <w:rsid w:val="00184579"/>
    <w:rsid w:val="00184BC7"/>
    <w:rsid w:val="00184DE2"/>
    <w:rsid w:val="0018650C"/>
    <w:rsid w:val="001866B3"/>
    <w:rsid w:val="00187549"/>
    <w:rsid w:val="0019027E"/>
    <w:rsid w:val="001906B7"/>
    <w:rsid w:val="00190CB1"/>
    <w:rsid w:val="00190D6A"/>
    <w:rsid w:val="001911E3"/>
    <w:rsid w:val="00191907"/>
    <w:rsid w:val="00191F43"/>
    <w:rsid w:val="00196140"/>
    <w:rsid w:val="00196DED"/>
    <w:rsid w:val="00197611"/>
    <w:rsid w:val="00197911"/>
    <w:rsid w:val="001A002E"/>
    <w:rsid w:val="001A0474"/>
    <w:rsid w:val="001A051B"/>
    <w:rsid w:val="001A0E63"/>
    <w:rsid w:val="001A14D6"/>
    <w:rsid w:val="001A26FF"/>
    <w:rsid w:val="001A2B0D"/>
    <w:rsid w:val="001A4661"/>
    <w:rsid w:val="001A4DE9"/>
    <w:rsid w:val="001A5A5E"/>
    <w:rsid w:val="001A633C"/>
    <w:rsid w:val="001A67B7"/>
    <w:rsid w:val="001A6C69"/>
    <w:rsid w:val="001A7679"/>
    <w:rsid w:val="001A7EDD"/>
    <w:rsid w:val="001B14CD"/>
    <w:rsid w:val="001B1934"/>
    <w:rsid w:val="001B23A6"/>
    <w:rsid w:val="001B25F0"/>
    <w:rsid w:val="001B26BF"/>
    <w:rsid w:val="001B2B33"/>
    <w:rsid w:val="001B2B4A"/>
    <w:rsid w:val="001B5B74"/>
    <w:rsid w:val="001B6201"/>
    <w:rsid w:val="001B66F8"/>
    <w:rsid w:val="001B758B"/>
    <w:rsid w:val="001C1C42"/>
    <w:rsid w:val="001C1C45"/>
    <w:rsid w:val="001C2005"/>
    <w:rsid w:val="001C2CAF"/>
    <w:rsid w:val="001C376A"/>
    <w:rsid w:val="001C4B7F"/>
    <w:rsid w:val="001C4E3E"/>
    <w:rsid w:val="001C5ABE"/>
    <w:rsid w:val="001C63E6"/>
    <w:rsid w:val="001D1979"/>
    <w:rsid w:val="001D2E58"/>
    <w:rsid w:val="001D38A1"/>
    <w:rsid w:val="001D525D"/>
    <w:rsid w:val="001D6253"/>
    <w:rsid w:val="001D64B5"/>
    <w:rsid w:val="001E052B"/>
    <w:rsid w:val="001E0670"/>
    <w:rsid w:val="001E200F"/>
    <w:rsid w:val="001E29AE"/>
    <w:rsid w:val="001E439D"/>
    <w:rsid w:val="001E442C"/>
    <w:rsid w:val="001E47FA"/>
    <w:rsid w:val="001E4BF4"/>
    <w:rsid w:val="001E5713"/>
    <w:rsid w:val="001E61FF"/>
    <w:rsid w:val="001E6E35"/>
    <w:rsid w:val="001F060B"/>
    <w:rsid w:val="001F409A"/>
    <w:rsid w:val="001F5324"/>
    <w:rsid w:val="001F6B06"/>
    <w:rsid w:val="00201BEA"/>
    <w:rsid w:val="00201F90"/>
    <w:rsid w:val="002023B4"/>
    <w:rsid w:val="00202A2D"/>
    <w:rsid w:val="00202AF1"/>
    <w:rsid w:val="00205D49"/>
    <w:rsid w:val="00207180"/>
    <w:rsid w:val="00207284"/>
    <w:rsid w:val="00207AAD"/>
    <w:rsid w:val="002103D5"/>
    <w:rsid w:val="00210BCD"/>
    <w:rsid w:val="00210DB3"/>
    <w:rsid w:val="00214F97"/>
    <w:rsid w:val="00215675"/>
    <w:rsid w:val="002160D3"/>
    <w:rsid w:val="0021725D"/>
    <w:rsid w:val="00217C5D"/>
    <w:rsid w:val="00220384"/>
    <w:rsid w:val="0022286D"/>
    <w:rsid w:val="00223D04"/>
    <w:rsid w:val="0022435B"/>
    <w:rsid w:val="00225B35"/>
    <w:rsid w:val="002264CD"/>
    <w:rsid w:val="002303FB"/>
    <w:rsid w:val="00230A79"/>
    <w:rsid w:val="002324F5"/>
    <w:rsid w:val="002330FA"/>
    <w:rsid w:val="002348BB"/>
    <w:rsid w:val="0023652E"/>
    <w:rsid w:val="00236D2C"/>
    <w:rsid w:val="0023789C"/>
    <w:rsid w:val="00240168"/>
    <w:rsid w:val="0024262F"/>
    <w:rsid w:val="00242E5B"/>
    <w:rsid w:val="00242EA6"/>
    <w:rsid w:val="002445E4"/>
    <w:rsid w:val="002448EF"/>
    <w:rsid w:val="00244A64"/>
    <w:rsid w:val="00244EB4"/>
    <w:rsid w:val="002451B1"/>
    <w:rsid w:val="0024553E"/>
    <w:rsid w:val="002459FF"/>
    <w:rsid w:val="00245BEB"/>
    <w:rsid w:val="002470AB"/>
    <w:rsid w:val="00247498"/>
    <w:rsid w:val="00252E13"/>
    <w:rsid w:val="002532F8"/>
    <w:rsid w:val="002537EF"/>
    <w:rsid w:val="00253FD7"/>
    <w:rsid w:val="00254658"/>
    <w:rsid w:val="00254C5F"/>
    <w:rsid w:val="00254FAA"/>
    <w:rsid w:val="00256B97"/>
    <w:rsid w:val="0026040D"/>
    <w:rsid w:val="002605B9"/>
    <w:rsid w:val="00262610"/>
    <w:rsid w:val="00262E1A"/>
    <w:rsid w:val="0026312C"/>
    <w:rsid w:val="00264B9F"/>
    <w:rsid w:val="00265A91"/>
    <w:rsid w:val="00266622"/>
    <w:rsid w:val="002666C3"/>
    <w:rsid w:val="00266BFB"/>
    <w:rsid w:val="00266FAB"/>
    <w:rsid w:val="00270AD1"/>
    <w:rsid w:val="00270E99"/>
    <w:rsid w:val="00270F11"/>
    <w:rsid w:val="00271FBA"/>
    <w:rsid w:val="0027211E"/>
    <w:rsid w:val="00272625"/>
    <w:rsid w:val="0027272C"/>
    <w:rsid w:val="0027388C"/>
    <w:rsid w:val="00273A3E"/>
    <w:rsid w:val="00273BD8"/>
    <w:rsid w:val="002741BD"/>
    <w:rsid w:val="002744A4"/>
    <w:rsid w:val="0027547A"/>
    <w:rsid w:val="002762A8"/>
    <w:rsid w:val="0027641F"/>
    <w:rsid w:val="00277603"/>
    <w:rsid w:val="002778E7"/>
    <w:rsid w:val="00277FCB"/>
    <w:rsid w:val="00282849"/>
    <w:rsid w:val="0028293B"/>
    <w:rsid w:val="00283EC3"/>
    <w:rsid w:val="0028494A"/>
    <w:rsid w:val="00284CAF"/>
    <w:rsid w:val="002850A2"/>
    <w:rsid w:val="00286062"/>
    <w:rsid w:val="002870B6"/>
    <w:rsid w:val="0029044B"/>
    <w:rsid w:val="00291AB7"/>
    <w:rsid w:val="00292FB5"/>
    <w:rsid w:val="00293930"/>
    <w:rsid w:val="00293D5C"/>
    <w:rsid w:val="002941ED"/>
    <w:rsid w:val="00294C7D"/>
    <w:rsid w:val="0029526F"/>
    <w:rsid w:val="00295E32"/>
    <w:rsid w:val="00296A23"/>
    <w:rsid w:val="00296E3F"/>
    <w:rsid w:val="002A0E7A"/>
    <w:rsid w:val="002A110F"/>
    <w:rsid w:val="002A190D"/>
    <w:rsid w:val="002A1DE6"/>
    <w:rsid w:val="002A2C67"/>
    <w:rsid w:val="002A36B6"/>
    <w:rsid w:val="002A41DC"/>
    <w:rsid w:val="002A4325"/>
    <w:rsid w:val="002A462C"/>
    <w:rsid w:val="002A4DF7"/>
    <w:rsid w:val="002A691B"/>
    <w:rsid w:val="002A6BD0"/>
    <w:rsid w:val="002A6F45"/>
    <w:rsid w:val="002B01F6"/>
    <w:rsid w:val="002B1AB2"/>
    <w:rsid w:val="002B230B"/>
    <w:rsid w:val="002B2983"/>
    <w:rsid w:val="002B354E"/>
    <w:rsid w:val="002B3722"/>
    <w:rsid w:val="002B3FC2"/>
    <w:rsid w:val="002B5B48"/>
    <w:rsid w:val="002B60EE"/>
    <w:rsid w:val="002B6D40"/>
    <w:rsid w:val="002C318E"/>
    <w:rsid w:val="002C4778"/>
    <w:rsid w:val="002C5980"/>
    <w:rsid w:val="002C5D2C"/>
    <w:rsid w:val="002D00F8"/>
    <w:rsid w:val="002D077F"/>
    <w:rsid w:val="002D2FD3"/>
    <w:rsid w:val="002D3571"/>
    <w:rsid w:val="002D3889"/>
    <w:rsid w:val="002D39D9"/>
    <w:rsid w:val="002D42CE"/>
    <w:rsid w:val="002D55E5"/>
    <w:rsid w:val="002D57BB"/>
    <w:rsid w:val="002D5C62"/>
    <w:rsid w:val="002D7100"/>
    <w:rsid w:val="002D76FF"/>
    <w:rsid w:val="002D7A90"/>
    <w:rsid w:val="002E0078"/>
    <w:rsid w:val="002E0CF5"/>
    <w:rsid w:val="002E143C"/>
    <w:rsid w:val="002E14EE"/>
    <w:rsid w:val="002E1A0A"/>
    <w:rsid w:val="002E306E"/>
    <w:rsid w:val="002E3222"/>
    <w:rsid w:val="002E339D"/>
    <w:rsid w:val="002E3476"/>
    <w:rsid w:val="002E3617"/>
    <w:rsid w:val="002E51D4"/>
    <w:rsid w:val="002E653A"/>
    <w:rsid w:val="002F07DE"/>
    <w:rsid w:val="002F0B63"/>
    <w:rsid w:val="002F1A8C"/>
    <w:rsid w:val="002F3CA0"/>
    <w:rsid w:val="002F4C20"/>
    <w:rsid w:val="0030118E"/>
    <w:rsid w:val="0030336E"/>
    <w:rsid w:val="00303DBE"/>
    <w:rsid w:val="00303DD5"/>
    <w:rsid w:val="00304449"/>
    <w:rsid w:val="003052C3"/>
    <w:rsid w:val="00306663"/>
    <w:rsid w:val="00306945"/>
    <w:rsid w:val="00306E91"/>
    <w:rsid w:val="0030709F"/>
    <w:rsid w:val="0031178B"/>
    <w:rsid w:val="0031328A"/>
    <w:rsid w:val="003148B6"/>
    <w:rsid w:val="00315546"/>
    <w:rsid w:val="00315559"/>
    <w:rsid w:val="00315B1C"/>
    <w:rsid w:val="00320887"/>
    <w:rsid w:val="0032176C"/>
    <w:rsid w:val="00321975"/>
    <w:rsid w:val="00321B44"/>
    <w:rsid w:val="00321BE2"/>
    <w:rsid w:val="00322C46"/>
    <w:rsid w:val="00322DC5"/>
    <w:rsid w:val="00322F7A"/>
    <w:rsid w:val="00323132"/>
    <w:rsid w:val="00323541"/>
    <w:rsid w:val="00325F90"/>
    <w:rsid w:val="003260D4"/>
    <w:rsid w:val="00326324"/>
    <w:rsid w:val="00326B15"/>
    <w:rsid w:val="00326F34"/>
    <w:rsid w:val="00327A3D"/>
    <w:rsid w:val="00330054"/>
    <w:rsid w:val="00330E8A"/>
    <w:rsid w:val="00332434"/>
    <w:rsid w:val="003335FC"/>
    <w:rsid w:val="00333BB5"/>
    <w:rsid w:val="003344F1"/>
    <w:rsid w:val="00334816"/>
    <w:rsid w:val="003353AE"/>
    <w:rsid w:val="00335712"/>
    <w:rsid w:val="00335828"/>
    <w:rsid w:val="00336C52"/>
    <w:rsid w:val="0033709F"/>
    <w:rsid w:val="003375A2"/>
    <w:rsid w:val="0034075E"/>
    <w:rsid w:val="00340EBB"/>
    <w:rsid w:val="00340EE9"/>
    <w:rsid w:val="003416CE"/>
    <w:rsid w:val="00341F77"/>
    <w:rsid w:val="0034261B"/>
    <w:rsid w:val="0034265A"/>
    <w:rsid w:val="00347222"/>
    <w:rsid w:val="003477DE"/>
    <w:rsid w:val="00347EA7"/>
    <w:rsid w:val="003511F0"/>
    <w:rsid w:val="003523F2"/>
    <w:rsid w:val="0035258F"/>
    <w:rsid w:val="00352A76"/>
    <w:rsid w:val="00355043"/>
    <w:rsid w:val="0035581D"/>
    <w:rsid w:val="00356967"/>
    <w:rsid w:val="00356F71"/>
    <w:rsid w:val="0035771B"/>
    <w:rsid w:val="00360A43"/>
    <w:rsid w:val="00360BF1"/>
    <w:rsid w:val="00360F5A"/>
    <w:rsid w:val="00361238"/>
    <w:rsid w:val="0036174D"/>
    <w:rsid w:val="00361B08"/>
    <w:rsid w:val="00362C02"/>
    <w:rsid w:val="00363DDB"/>
    <w:rsid w:val="003644E7"/>
    <w:rsid w:val="0036529F"/>
    <w:rsid w:val="00365A1E"/>
    <w:rsid w:val="00365E0A"/>
    <w:rsid w:val="00366518"/>
    <w:rsid w:val="00366817"/>
    <w:rsid w:val="003668D3"/>
    <w:rsid w:val="00367478"/>
    <w:rsid w:val="00367919"/>
    <w:rsid w:val="00367B1E"/>
    <w:rsid w:val="00372049"/>
    <w:rsid w:val="00372C54"/>
    <w:rsid w:val="00374592"/>
    <w:rsid w:val="00375398"/>
    <w:rsid w:val="003773CB"/>
    <w:rsid w:val="003800E9"/>
    <w:rsid w:val="003809FB"/>
    <w:rsid w:val="00381B64"/>
    <w:rsid w:val="00382187"/>
    <w:rsid w:val="00382932"/>
    <w:rsid w:val="003843A1"/>
    <w:rsid w:val="00384519"/>
    <w:rsid w:val="00384A96"/>
    <w:rsid w:val="003856CF"/>
    <w:rsid w:val="00385B62"/>
    <w:rsid w:val="00385B81"/>
    <w:rsid w:val="003863A4"/>
    <w:rsid w:val="003864CD"/>
    <w:rsid w:val="00386D9F"/>
    <w:rsid w:val="00386F73"/>
    <w:rsid w:val="00390403"/>
    <w:rsid w:val="00390470"/>
    <w:rsid w:val="0039174F"/>
    <w:rsid w:val="003924E5"/>
    <w:rsid w:val="00392EBA"/>
    <w:rsid w:val="003939CD"/>
    <w:rsid w:val="00393E55"/>
    <w:rsid w:val="00394A0F"/>
    <w:rsid w:val="0039513A"/>
    <w:rsid w:val="0039567A"/>
    <w:rsid w:val="0039570E"/>
    <w:rsid w:val="00395A80"/>
    <w:rsid w:val="00395C41"/>
    <w:rsid w:val="00396678"/>
    <w:rsid w:val="0039669A"/>
    <w:rsid w:val="003970A7"/>
    <w:rsid w:val="003A1D3B"/>
    <w:rsid w:val="003A3B5F"/>
    <w:rsid w:val="003A40F8"/>
    <w:rsid w:val="003A41BA"/>
    <w:rsid w:val="003A4EF0"/>
    <w:rsid w:val="003A560A"/>
    <w:rsid w:val="003A5882"/>
    <w:rsid w:val="003A5ADF"/>
    <w:rsid w:val="003B04E8"/>
    <w:rsid w:val="003B218C"/>
    <w:rsid w:val="003B395A"/>
    <w:rsid w:val="003B4141"/>
    <w:rsid w:val="003B4CA3"/>
    <w:rsid w:val="003B5349"/>
    <w:rsid w:val="003B590B"/>
    <w:rsid w:val="003B776A"/>
    <w:rsid w:val="003B7E1B"/>
    <w:rsid w:val="003C052D"/>
    <w:rsid w:val="003C139C"/>
    <w:rsid w:val="003C22F2"/>
    <w:rsid w:val="003C25F4"/>
    <w:rsid w:val="003C3C89"/>
    <w:rsid w:val="003C4023"/>
    <w:rsid w:val="003C46E4"/>
    <w:rsid w:val="003C4A8A"/>
    <w:rsid w:val="003C62A8"/>
    <w:rsid w:val="003D0AD8"/>
    <w:rsid w:val="003D1930"/>
    <w:rsid w:val="003D37C2"/>
    <w:rsid w:val="003D3DC9"/>
    <w:rsid w:val="003D4606"/>
    <w:rsid w:val="003D499D"/>
    <w:rsid w:val="003D4B66"/>
    <w:rsid w:val="003D6A8D"/>
    <w:rsid w:val="003E0F90"/>
    <w:rsid w:val="003E1B01"/>
    <w:rsid w:val="003E1F1A"/>
    <w:rsid w:val="003E2179"/>
    <w:rsid w:val="003E3B08"/>
    <w:rsid w:val="003E4CD2"/>
    <w:rsid w:val="003E53F2"/>
    <w:rsid w:val="003E5AEC"/>
    <w:rsid w:val="003E7C23"/>
    <w:rsid w:val="003F31F0"/>
    <w:rsid w:val="003F3341"/>
    <w:rsid w:val="003F36CD"/>
    <w:rsid w:val="003F47CC"/>
    <w:rsid w:val="003F571B"/>
    <w:rsid w:val="003F5A49"/>
    <w:rsid w:val="003F66E7"/>
    <w:rsid w:val="003F722C"/>
    <w:rsid w:val="0040087E"/>
    <w:rsid w:val="00400FD8"/>
    <w:rsid w:val="00401F43"/>
    <w:rsid w:val="00402331"/>
    <w:rsid w:val="00404566"/>
    <w:rsid w:val="00404F65"/>
    <w:rsid w:val="00405BCF"/>
    <w:rsid w:val="00406C83"/>
    <w:rsid w:val="004071B2"/>
    <w:rsid w:val="00407710"/>
    <w:rsid w:val="00411F78"/>
    <w:rsid w:val="004128A2"/>
    <w:rsid w:val="00412FA9"/>
    <w:rsid w:val="00413294"/>
    <w:rsid w:val="00414C8D"/>
    <w:rsid w:val="00415217"/>
    <w:rsid w:val="00416E69"/>
    <w:rsid w:val="00417AA6"/>
    <w:rsid w:val="004204AF"/>
    <w:rsid w:val="004217DC"/>
    <w:rsid w:val="00421953"/>
    <w:rsid w:val="00421D66"/>
    <w:rsid w:val="00422290"/>
    <w:rsid w:val="004232E4"/>
    <w:rsid w:val="00423A80"/>
    <w:rsid w:val="004246C8"/>
    <w:rsid w:val="00425824"/>
    <w:rsid w:val="004265FA"/>
    <w:rsid w:val="004272C4"/>
    <w:rsid w:val="00427A16"/>
    <w:rsid w:val="0043041B"/>
    <w:rsid w:val="00431205"/>
    <w:rsid w:val="0043122D"/>
    <w:rsid w:val="00431F61"/>
    <w:rsid w:val="004325FF"/>
    <w:rsid w:val="0043305F"/>
    <w:rsid w:val="00434360"/>
    <w:rsid w:val="00434AEC"/>
    <w:rsid w:val="00435F89"/>
    <w:rsid w:val="00436520"/>
    <w:rsid w:val="004368AD"/>
    <w:rsid w:val="004422FC"/>
    <w:rsid w:val="0044255B"/>
    <w:rsid w:val="00442CCD"/>
    <w:rsid w:val="00443884"/>
    <w:rsid w:val="00443C76"/>
    <w:rsid w:val="004447BC"/>
    <w:rsid w:val="00447270"/>
    <w:rsid w:val="00447A09"/>
    <w:rsid w:val="004507C5"/>
    <w:rsid w:val="004510CB"/>
    <w:rsid w:val="004522FE"/>
    <w:rsid w:val="004524B4"/>
    <w:rsid w:val="004538FD"/>
    <w:rsid w:val="004548D0"/>
    <w:rsid w:val="00455461"/>
    <w:rsid w:val="0045595F"/>
    <w:rsid w:val="004559B8"/>
    <w:rsid w:val="00456DFA"/>
    <w:rsid w:val="004574B3"/>
    <w:rsid w:val="00457C2D"/>
    <w:rsid w:val="00460A60"/>
    <w:rsid w:val="00462BB5"/>
    <w:rsid w:val="00463243"/>
    <w:rsid w:val="004635E7"/>
    <w:rsid w:val="004644F7"/>
    <w:rsid w:val="00464D9B"/>
    <w:rsid w:val="00465591"/>
    <w:rsid w:val="00465A58"/>
    <w:rsid w:val="00465C98"/>
    <w:rsid w:val="00465ED0"/>
    <w:rsid w:val="00467A06"/>
    <w:rsid w:val="00471798"/>
    <w:rsid w:val="00471CBD"/>
    <w:rsid w:val="004724B7"/>
    <w:rsid w:val="004751E8"/>
    <w:rsid w:val="004754BD"/>
    <w:rsid w:val="00477262"/>
    <w:rsid w:val="0048095E"/>
    <w:rsid w:val="00480B0B"/>
    <w:rsid w:val="00481B27"/>
    <w:rsid w:val="00483519"/>
    <w:rsid w:val="00484083"/>
    <w:rsid w:val="004841DA"/>
    <w:rsid w:val="004849B1"/>
    <w:rsid w:val="004903C0"/>
    <w:rsid w:val="00490830"/>
    <w:rsid w:val="00490F12"/>
    <w:rsid w:val="00491A15"/>
    <w:rsid w:val="00491C0A"/>
    <w:rsid w:val="004920E2"/>
    <w:rsid w:val="00493008"/>
    <w:rsid w:val="00493E20"/>
    <w:rsid w:val="0049421D"/>
    <w:rsid w:val="00495FBF"/>
    <w:rsid w:val="0049608F"/>
    <w:rsid w:val="004966CF"/>
    <w:rsid w:val="004978A8"/>
    <w:rsid w:val="00497DF0"/>
    <w:rsid w:val="004A0BB1"/>
    <w:rsid w:val="004A0FC1"/>
    <w:rsid w:val="004A1EAB"/>
    <w:rsid w:val="004A2473"/>
    <w:rsid w:val="004A27A0"/>
    <w:rsid w:val="004A351A"/>
    <w:rsid w:val="004A3DE3"/>
    <w:rsid w:val="004A497E"/>
    <w:rsid w:val="004A61CC"/>
    <w:rsid w:val="004A64B2"/>
    <w:rsid w:val="004A6C1E"/>
    <w:rsid w:val="004A74DF"/>
    <w:rsid w:val="004B06CE"/>
    <w:rsid w:val="004B0758"/>
    <w:rsid w:val="004B0937"/>
    <w:rsid w:val="004B0A84"/>
    <w:rsid w:val="004B2257"/>
    <w:rsid w:val="004B4585"/>
    <w:rsid w:val="004B45D0"/>
    <w:rsid w:val="004B47AC"/>
    <w:rsid w:val="004B5FA3"/>
    <w:rsid w:val="004B7133"/>
    <w:rsid w:val="004B71D7"/>
    <w:rsid w:val="004B765B"/>
    <w:rsid w:val="004B7810"/>
    <w:rsid w:val="004C2D73"/>
    <w:rsid w:val="004C3762"/>
    <w:rsid w:val="004C3C7C"/>
    <w:rsid w:val="004C41F5"/>
    <w:rsid w:val="004C5C53"/>
    <w:rsid w:val="004C69EF"/>
    <w:rsid w:val="004C6E5A"/>
    <w:rsid w:val="004C71A4"/>
    <w:rsid w:val="004D1465"/>
    <w:rsid w:val="004D19CA"/>
    <w:rsid w:val="004D3270"/>
    <w:rsid w:val="004D3803"/>
    <w:rsid w:val="004D3A73"/>
    <w:rsid w:val="004D3C24"/>
    <w:rsid w:val="004D71D1"/>
    <w:rsid w:val="004D7B25"/>
    <w:rsid w:val="004E0480"/>
    <w:rsid w:val="004E16B8"/>
    <w:rsid w:val="004E2CB4"/>
    <w:rsid w:val="004E3895"/>
    <w:rsid w:val="004E4382"/>
    <w:rsid w:val="004E5304"/>
    <w:rsid w:val="004E6F49"/>
    <w:rsid w:val="004E7AC4"/>
    <w:rsid w:val="004F157C"/>
    <w:rsid w:val="004F28E8"/>
    <w:rsid w:val="004F3134"/>
    <w:rsid w:val="004F4830"/>
    <w:rsid w:val="004F4B9B"/>
    <w:rsid w:val="004F5DAD"/>
    <w:rsid w:val="004F61FB"/>
    <w:rsid w:val="004F6C08"/>
    <w:rsid w:val="00501FEA"/>
    <w:rsid w:val="00505437"/>
    <w:rsid w:val="005055D5"/>
    <w:rsid w:val="005056A7"/>
    <w:rsid w:val="00506C6F"/>
    <w:rsid w:val="00507BA7"/>
    <w:rsid w:val="0051166E"/>
    <w:rsid w:val="005116AD"/>
    <w:rsid w:val="00511BE9"/>
    <w:rsid w:val="00513A41"/>
    <w:rsid w:val="00514091"/>
    <w:rsid w:val="005147B6"/>
    <w:rsid w:val="00514C6F"/>
    <w:rsid w:val="0051579C"/>
    <w:rsid w:val="0051584D"/>
    <w:rsid w:val="00515890"/>
    <w:rsid w:val="005167F2"/>
    <w:rsid w:val="005173F6"/>
    <w:rsid w:val="00517C95"/>
    <w:rsid w:val="00521108"/>
    <w:rsid w:val="005237FE"/>
    <w:rsid w:val="005238E0"/>
    <w:rsid w:val="00524359"/>
    <w:rsid w:val="00524DFD"/>
    <w:rsid w:val="00526C47"/>
    <w:rsid w:val="00527AF4"/>
    <w:rsid w:val="00527C2B"/>
    <w:rsid w:val="0053164B"/>
    <w:rsid w:val="005318AC"/>
    <w:rsid w:val="00532864"/>
    <w:rsid w:val="00533888"/>
    <w:rsid w:val="005338F0"/>
    <w:rsid w:val="0053496F"/>
    <w:rsid w:val="00534FD0"/>
    <w:rsid w:val="00535FB8"/>
    <w:rsid w:val="005366E0"/>
    <w:rsid w:val="00536702"/>
    <w:rsid w:val="00536995"/>
    <w:rsid w:val="005407AE"/>
    <w:rsid w:val="00542899"/>
    <w:rsid w:val="00544A4A"/>
    <w:rsid w:val="00545242"/>
    <w:rsid w:val="005458E7"/>
    <w:rsid w:val="00545C16"/>
    <w:rsid w:val="00546B01"/>
    <w:rsid w:val="00547238"/>
    <w:rsid w:val="00547492"/>
    <w:rsid w:val="00550F0A"/>
    <w:rsid w:val="00551EDB"/>
    <w:rsid w:val="00552929"/>
    <w:rsid w:val="00553617"/>
    <w:rsid w:val="00553D0D"/>
    <w:rsid w:val="005550E3"/>
    <w:rsid w:val="00556873"/>
    <w:rsid w:val="00556F27"/>
    <w:rsid w:val="005579F8"/>
    <w:rsid w:val="00561401"/>
    <w:rsid w:val="00561560"/>
    <w:rsid w:val="00562C82"/>
    <w:rsid w:val="00563902"/>
    <w:rsid w:val="0056422A"/>
    <w:rsid w:val="0056492E"/>
    <w:rsid w:val="005668E0"/>
    <w:rsid w:val="00567AFC"/>
    <w:rsid w:val="00567CA2"/>
    <w:rsid w:val="005701F8"/>
    <w:rsid w:val="00570A16"/>
    <w:rsid w:val="0057110C"/>
    <w:rsid w:val="005732FA"/>
    <w:rsid w:val="0057456E"/>
    <w:rsid w:val="0057576B"/>
    <w:rsid w:val="00576961"/>
    <w:rsid w:val="00576A2F"/>
    <w:rsid w:val="00577067"/>
    <w:rsid w:val="005807D2"/>
    <w:rsid w:val="00580893"/>
    <w:rsid w:val="005810F8"/>
    <w:rsid w:val="005817BB"/>
    <w:rsid w:val="00582526"/>
    <w:rsid w:val="005842D2"/>
    <w:rsid w:val="00584573"/>
    <w:rsid w:val="00586563"/>
    <w:rsid w:val="005868C5"/>
    <w:rsid w:val="00587EA0"/>
    <w:rsid w:val="005911D2"/>
    <w:rsid w:val="0059199D"/>
    <w:rsid w:val="00591FDB"/>
    <w:rsid w:val="00592A18"/>
    <w:rsid w:val="00592B96"/>
    <w:rsid w:val="00594CF5"/>
    <w:rsid w:val="0059662B"/>
    <w:rsid w:val="005970C2"/>
    <w:rsid w:val="00597BA3"/>
    <w:rsid w:val="005A078B"/>
    <w:rsid w:val="005A2A09"/>
    <w:rsid w:val="005A2B40"/>
    <w:rsid w:val="005A2D6D"/>
    <w:rsid w:val="005A3149"/>
    <w:rsid w:val="005A3AA9"/>
    <w:rsid w:val="005A4052"/>
    <w:rsid w:val="005A423B"/>
    <w:rsid w:val="005A5630"/>
    <w:rsid w:val="005B0979"/>
    <w:rsid w:val="005B0C7A"/>
    <w:rsid w:val="005B20B5"/>
    <w:rsid w:val="005B2CA5"/>
    <w:rsid w:val="005B40DA"/>
    <w:rsid w:val="005B4681"/>
    <w:rsid w:val="005B4ED8"/>
    <w:rsid w:val="005B5BEC"/>
    <w:rsid w:val="005B5E7A"/>
    <w:rsid w:val="005B6369"/>
    <w:rsid w:val="005B6C0C"/>
    <w:rsid w:val="005B7047"/>
    <w:rsid w:val="005B75FE"/>
    <w:rsid w:val="005B7A7C"/>
    <w:rsid w:val="005C0286"/>
    <w:rsid w:val="005C0B94"/>
    <w:rsid w:val="005C0ED2"/>
    <w:rsid w:val="005C18F3"/>
    <w:rsid w:val="005C28E3"/>
    <w:rsid w:val="005C399B"/>
    <w:rsid w:val="005C5571"/>
    <w:rsid w:val="005C5F37"/>
    <w:rsid w:val="005C6834"/>
    <w:rsid w:val="005C698A"/>
    <w:rsid w:val="005D052B"/>
    <w:rsid w:val="005D1048"/>
    <w:rsid w:val="005D1205"/>
    <w:rsid w:val="005D19DC"/>
    <w:rsid w:val="005D20A3"/>
    <w:rsid w:val="005D22C2"/>
    <w:rsid w:val="005D37E8"/>
    <w:rsid w:val="005D3E8D"/>
    <w:rsid w:val="005D514F"/>
    <w:rsid w:val="005D52F3"/>
    <w:rsid w:val="005D5EED"/>
    <w:rsid w:val="005D6511"/>
    <w:rsid w:val="005E0113"/>
    <w:rsid w:val="005E0995"/>
    <w:rsid w:val="005E0AE4"/>
    <w:rsid w:val="005E1107"/>
    <w:rsid w:val="005E148B"/>
    <w:rsid w:val="005E19CA"/>
    <w:rsid w:val="005E4207"/>
    <w:rsid w:val="005E47F4"/>
    <w:rsid w:val="005E4A91"/>
    <w:rsid w:val="005E5CDA"/>
    <w:rsid w:val="005E6116"/>
    <w:rsid w:val="005E627F"/>
    <w:rsid w:val="005E67AE"/>
    <w:rsid w:val="005E67E8"/>
    <w:rsid w:val="005F062E"/>
    <w:rsid w:val="005F36B0"/>
    <w:rsid w:val="005F3BAE"/>
    <w:rsid w:val="005F40F3"/>
    <w:rsid w:val="005F4C11"/>
    <w:rsid w:val="00600D2E"/>
    <w:rsid w:val="00601459"/>
    <w:rsid w:val="006021B5"/>
    <w:rsid w:val="00602595"/>
    <w:rsid w:val="006025CD"/>
    <w:rsid w:val="006028CD"/>
    <w:rsid w:val="00602D4A"/>
    <w:rsid w:val="00603003"/>
    <w:rsid w:val="0060322B"/>
    <w:rsid w:val="00604C6E"/>
    <w:rsid w:val="00606983"/>
    <w:rsid w:val="00606FC5"/>
    <w:rsid w:val="006070A5"/>
    <w:rsid w:val="00607251"/>
    <w:rsid w:val="006075D4"/>
    <w:rsid w:val="00607B46"/>
    <w:rsid w:val="00610029"/>
    <w:rsid w:val="0061091D"/>
    <w:rsid w:val="00610F87"/>
    <w:rsid w:val="006112FF"/>
    <w:rsid w:val="006117E1"/>
    <w:rsid w:val="00613CE4"/>
    <w:rsid w:val="00613D53"/>
    <w:rsid w:val="00614253"/>
    <w:rsid w:val="00614744"/>
    <w:rsid w:val="00615C28"/>
    <w:rsid w:val="00615C8C"/>
    <w:rsid w:val="00615D3E"/>
    <w:rsid w:val="0061732E"/>
    <w:rsid w:val="00617AAD"/>
    <w:rsid w:val="00620870"/>
    <w:rsid w:val="00621075"/>
    <w:rsid w:val="00621100"/>
    <w:rsid w:val="006221D1"/>
    <w:rsid w:val="006242D9"/>
    <w:rsid w:val="00627BF8"/>
    <w:rsid w:val="00627DBA"/>
    <w:rsid w:val="00631CC4"/>
    <w:rsid w:val="00632446"/>
    <w:rsid w:val="0063361A"/>
    <w:rsid w:val="0063723D"/>
    <w:rsid w:val="00637B00"/>
    <w:rsid w:val="00640AB6"/>
    <w:rsid w:val="00641531"/>
    <w:rsid w:val="0064169B"/>
    <w:rsid w:val="006419F9"/>
    <w:rsid w:val="00641F1E"/>
    <w:rsid w:val="00642051"/>
    <w:rsid w:val="00642397"/>
    <w:rsid w:val="006426EB"/>
    <w:rsid w:val="00642EAB"/>
    <w:rsid w:val="00642F0D"/>
    <w:rsid w:val="006432AD"/>
    <w:rsid w:val="0064348E"/>
    <w:rsid w:val="00645605"/>
    <w:rsid w:val="00645A8C"/>
    <w:rsid w:val="006461A1"/>
    <w:rsid w:val="006465B3"/>
    <w:rsid w:val="00647508"/>
    <w:rsid w:val="00651A82"/>
    <w:rsid w:val="00653733"/>
    <w:rsid w:val="00653CFC"/>
    <w:rsid w:val="006551DB"/>
    <w:rsid w:val="006555EF"/>
    <w:rsid w:val="00655C7F"/>
    <w:rsid w:val="006573C1"/>
    <w:rsid w:val="00657D34"/>
    <w:rsid w:val="00660518"/>
    <w:rsid w:val="00660767"/>
    <w:rsid w:val="00661266"/>
    <w:rsid w:val="006624CA"/>
    <w:rsid w:val="00662C64"/>
    <w:rsid w:val="00665137"/>
    <w:rsid w:val="00666310"/>
    <w:rsid w:val="00666783"/>
    <w:rsid w:val="0067080F"/>
    <w:rsid w:val="00670971"/>
    <w:rsid w:val="00671DCB"/>
    <w:rsid w:val="00672B73"/>
    <w:rsid w:val="00672FB1"/>
    <w:rsid w:val="00673959"/>
    <w:rsid w:val="00673E00"/>
    <w:rsid w:val="006741A3"/>
    <w:rsid w:val="00674D3B"/>
    <w:rsid w:val="00676D7A"/>
    <w:rsid w:val="006817D2"/>
    <w:rsid w:val="00681CE8"/>
    <w:rsid w:val="0068285A"/>
    <w:rsid w:val="00686057"/>
    <w:rsid w:val="0068772B"/>
    <w:rsid w:val="00693467"/>
    <w:rsid w:val="00694D36"/>
    <w:rsid w:val="00695D31"/>
    <w:rsid w:val="0069713A"/>
    <w:rsid w:val="006973FF"/>
    <w:rsid w:val="00697ADE"/>
    <w:rsid w:val="006A0C39"/>
    <w:rsid w:val="006A1A5C"/>
    <w:rsid w:val="006A1CD8"/>
    <w:rsid w:val="006A2CC9"/>
    <w:rsid w:val="006A3368"/>
    <w:rsid w:val="006A3996"/>
    <w:rsid w:val="006A4A2F"/>
    <w:rsid w:val="006A4C84"/>
    <w:rsid w:val="006A5692"/>
    <w:rsid w:val="006A5C59"/>
    <w:rsid w:val="006A6173"/>
    <w:rsid w:val="006A62D5"/>
    <w:rsid w:val="006A659C"/>
    <w:rsid w:val="006B056F"/>
    <w:rsid w:val="006B0F74"/>
    <w:rsid w:val="006B1E82"/>
    <w:rsid w:val="006B1F70"/>
    <w:rsid w:val="006B3B57"/>
    <w:rsid w:val="006B47B0"/>
    <w:rsid w:val="006B4CE2"/>
    <w:rsid w:val="006B5865"/>
    <w:rsid w:val="006B7D1A"/>
    <w:rsid w:val="006C08B4"/>
    <w:rsid w:val="006C3134"/>
    <w:rsid w:val="006C374B"/>
    <w:rsid w:val="006C3A24"/>
    <w:rsid w:val="006C3C87"/>
    <w:rsid w:val="006C4369"/>
    <w:rsid w:val="006C43E6"/>
    <w:rsid w:val="006C4B9E"/>
    <w:rsid w:val="006C4F0E"/>
    <w:rsid w:val="006C5727"/>
    <w:rsid w:val="006C5ED6"/>
    <w:rsid w:val="006C6AF8"/>
    <w:rsid w:val="006C7A2E"/>
    <w:rsid w:val="006C7F58"/>
    <w:rsid w:val="006D0989"/>
    <w:rsid w:val="006D0B18"/>
    <w:rsid w:val="006D0D79"/>
    <w:rsid w:val="006D16AB"/>
    <w:rsid w:val="006D350D"/>
    <w:rsid w:val="006D4203"/>
    <w:rsid w:val="006D44C8"/>
    <w:rsid w:val="006D46C2"/>
    <w:rsid w:val="006D575C"/>
    <w:rsid w:val="006D5789"/>
    <w:rsid w:val="006D58A6"/>
    <w:rsid w:val="006D5976"/>
    <w:rsid w:val="006D5F66"/>
    <w:rsid w:val="006D752B"/>
    <w:rsid w:val="006E0DC1"/>
    <w:rsid w:val="006E317F"/>
    <w:rsid w:val="006E31BB"/>
    <w:rsid w:val="006E3DF4"/>
    <w:rsid w:val="006E3F4C"/>
    <w:rsid w:val="006E531C"/>
    <w:rsid w:val="006E5E48"/>
    <w:rsid w:val="006E6232"/>
    <w:rsid w:val="006F1262"/>
    <w:rsid w:val="006F12AF"/>
    <w:rsid w:val="006F1FB5"/>
    <w:rsid w:val="006F27F5"/>
    <w:rsid w:val="006F3310"/>
    <w:rsid w:val="006F376B"/>
    <w:rsid w:val="006F4DC2"/>
    <w:rsid w:val="006F510B"/>
    <w:rsid w:val="006F5805"/>
    <w:rsid w:val="006F61EE"/>
    <w:rsid w:val="006F7F24"/>
    <w:rsid w:val="0070028B"/>
    <w:rsid w:val="007006B1"/>
    <w:rsid w:val="00701283"/>
    <w:rsid w:val="00702798"/>
    <w:rsid w:val="00703684"/>
    <w:rsid w:val="00704744"/>
    <w:rsid w:val="00705760"/>
    <w:rsid w:val="00705B07"/>
    <w:rsid w:val="00710989"/>
    <w:rsid w:val="00710EB5"/>
    <w:rsid w:val="00711B16"/>
    <w:rsid w:val="00711CAC"/>
    <w:rsid w:val="0071389A"/>
    <w:rsid w:val="00714280"/>
    <w:rsid w:val="00714937"/>
    <w:rsid w:val="0071584E"/>
    <w:rsid w:val="00716241"/>
    <w:rsid w:val="00716C54"/>
    <w:rsid w:val="00720DA2"/>
    <w:rsid w:val="007217FA"/>
    <w:rsid w:val="00722455"/>
    <w:rsid w:val="00722800"/>
    <w:rsid w:val="00724B12"/>
    <w:rsid w:val="00725462"/>
    <w:rsid w:val="00726663"/>
    <w:rsid w:val="007300B0"/>
    <w:rsid w:val="007300FD"/>
    <w:rsid w:val="00730BCE"/>
    <w:rsid w:val="00730D69"/>
    <w:rsid w:val="00731737"/>
    <w:rsid w:val="0073462A"/>
    <w:rsid w:val="00734D71"/>
    <w:rsid w:val="00735D98"/>
    <w:rsid w:val="007361D6"/>
    <w:rsid w:val="00737612"/>
    <w:rsid w:val="007406D5"/>
    <w:rsid w:val="00742003"/>
    <w:rsid w:val="007428AC"/>
    <w:rsid w:val="00742AFF"/>
    <w:rsid w:val="00742FD4"/>
    <w:rsid w:val="00743C6A"/>
    <w:rsid w:val="0074443B"/>
    <w:rsid w:val="0074566A"/>
    <w:rsid w:val="00745789"/>
    <w:rsid w:val="00745D48"/>
    <w:rsid w:val="00746128"/>
    <w:rsid w:val="0074690D"/>
    <w:rsid w:val="00746AD9"/>
    <w:rsid w:val="00746D83"/>
    <w:rsid w:val="0075058E"/>
    <w:rsid w:val="00750B54"/>
    <w:rsid w:val="007519C1"/>
    <w:rsid w:val="00751AA5"/>
    <w:rsid w:val="00751EC1"/>
    <w:rsid w:val="0075292C"/>
    <w:rsid w:val="00755B94"/>
    <w:rsid w:val="00756D9C"/>
    <w:rsid w:val="00757409"/>
    <w:rsid w:val="00757614"/>
    <w:rsid w:val="00757DA6"/>
    <w:rsid w:val="007621DF"/>
    <w:rsid w:val="007629C5"/>
    <w:rsid w:val="00763507"/>
    <w:rsid w:val="00763676"/>
    <w:rsid w:val="007641C9"/>
    <w:rsid w:val="00764974"/>
    <w:rsid w:val="00766484"/>
    <w:rsid w:val="007666FC"/>
    <w:rsid w:val="007668C9"/>
    <w:rsid w:val="00767D61"/>
    <w:rsid w:val="00767F23"/>
    <w:rsid w:val="0077135E"/>
    <w:rsid w:val="00771928"/>
    <w:rsid w:val="00771A23"/>
    <w:rsid w:val="00772DBE"/>
    <w:rsid w:val="00773988"/>
    <w:rsid w:val="00773E1E"/>
    <w:rsid w:val="007741A3"/>
    <w:rsid w:val="00774F4E"/>
    <w:rsid w:val="00777289"/>
    <w:rsid w:val="007773F0"/>
    <w:rsid w:val="00780692"/>
    <w:rsid w:val="00781867"/>
    <w:rsid w:val="00781CF1"/>
    <w:rsid w:val="0078272A"/>
    <w:rsid w:val="00782B56"/>
    <w:rsid w:val="00782D07"/>
    <w:rsid w:val="00783D24"/>
    <w:rsid w:val="00784A2E"/>
    <w:rsid w:val="00785882"/>
    <w:rsid w:val="00786696"/>
    <w:rsid w:val="0078753D"/>
    <w:rsid w:val="0079107D"/>
    <w:rsid w:val="007912C9"/>
    <w:rsid w:val="00791663"/>
    <w:rsid w:val="0079322E"/>
    <w:rsid w:val="00793371"/>
    <w:rsid w:val="00793E3F"/>
    <w:rsid w:val="00794662"/>
    <w:rsid w:val="00796648"/>
    <w:rsid w:val="00797E09"/>
    <w:rsid w:val="007A10A3"/>
    <w:rsid w:val="007A111F"/>
    <w:rsid w:val="007A1698"/>
    <w:rsid w:val="007A1900"/>
    <w:rsid w:val="007A1D53"/>
    <w:rsid w:val="007A2ACC"/>
    <w:rsid w:val="007A419E"/>
    <w:rsid w:val="007A52CC"/>
    <w:rsid w:val="007A639D"/>
    <w:rsid w:val="007A6465"/>
    <w:rsid w:val="007A678A"/>
    <w:rsid w:val="007A6E25"/>
    <w:rsid w:val="007A7585"/>
    <w:rsid w:val="007A7C4F"/>
    <w:rsid w:val="007A7DD9"/>
    <w:rsid w:val="007B05AA"/>
    <w:rsid w:val="007B1410"/>
    <w:rsid w:val="007B24BF"/>
    <w:rsid w:val="007B3133"/>
    <w:rsid w:val="007B324E"/>
    <w:rsid w:val="007B348E"/>
    <w:rsid w:val="007B362F"/>
    <w:rsid w:val="007B3802"/>
    <w:rsid w:val="007B3936"/>
    <w:rsid w:val="007B4160"/>
    <w:rsid w:val="007B4ABF"/>
    <w:rsid w:val="007B5D73"/>
    <w:rsid w:val="007B65B7"/>
    <w:rsid w:val="007B6892"/>
    <w:rsid w:val="007B69E1"/>
    <w:rsid w:val="007B7C2A"/>
    <w:rsid w:val="007B7F90"/>
    <w:rsid w:val="007C01FA"/>
    <w:rsid w:val="007C0CA6"/>
    <w:rsid w:val="007C0CD6"/>
    <w:rsid w:val="007C0F45"/>
    <w:rsid w:val="007C1BA9"/>
    <w:rsid w:val="007C1F49"/>
    <w:rsid w:val="007C3CF3"/>
    <w:rsid w:val="007C434C"/>
    <w:rsid w:val="007C44AE"/>
    <w:rsid w:val="007C4CAF"/>
    <w:rsid w:val="007C5094"/>
    <w:rsid w:val="007C7797"/>
    <w:rsid w:val="007C7E06"/>
    <w:rsid w:val="007D02AA"/>
    <w:rsid w:val="007D0BD5"/>
    <w:rsid w:val="007D10D2"/>
    <w:rsid w:val="007D16A2"/>
    <w:rsid w:val="007D16DC"/>
    <w:rsid w:val="007D1E1F"/>
    <w:rsid w:val="007D52E7"/>
    <w:rsid w:val="007D56A5"/>
    <w:rsid w:val="007D56A7"/>
    <w:rsid w:val="007D6EBB"/>
    <w:rsid w:val="007E11FC"/>
    <w:rsid w:val="007E1649"/>
    <w:rsid w:val="007E1A26"/>
    <w:rsid w:val="007E2494"/>
    <w:rsid w:val="007E2AF3"/>
    <w:rsid w:val="007E3B6D"/>
    <w:rsid w:val="007E40B6"/>
    <w:rsid w:val="007E4B2F"/>
    <w:rsid w:val="007E6AA8"/>
    <w:rsid w:val="007E6E84"/>
    <w:rsid w:val="007F1DC4"/>
    <w:rsid w:val="007F1E47"/>
    <w:rsid w:val="007F2D2E"/>
    <w:rsid w:val="007F5013"/>
    <w:rsid w:val="007F5931"/>
    <w:rsid w:val="007F6946"/>
    <w:rsid w:val="007F6961"/>
    <w:rsid w:val="007F7349"/>
    <w:rsid w:val="00800C66"/>
    <w:rsid w:val="00803B69"/>
    <w:rsid w:val="00803BA0"/>
    <w:rsid w:val="00805336"/>
    <w:rsid w:val="00806376"/>
    <w:rsid w:val="0080647A"/>
    <w:rsid w:val="00812B2B"/>
    <w:rsid w:val="008138B6"/>
    <w:rsid w:val="00813CD8"/>
    <w:rsid w:val="00813DDC"/>
    <w:rsid w:val="00814F91"/>
    <w:rsid w:val="0081513F"/>
    <w:rsid w:val="00816023"/>
    <w:rsid w:val="00820BF0"/>
    <w:rsid w:val="0082245A"/>
    <w:rsid w:val="00822A07"/>
    <w:rsid w:val="00822AC0"/>
    <w:rsid w:val="00823B95"/>
    <w:rsid w:val="00823FF3"/>
    <w:rsid w:val="00824EBE"/>
    <w:rsid w:val="008257BF"/>
    <w:rsid w:val="008270AF"/>
    <w:rsid w:val="0082716C"/>
    <w:rsid w:val="0082722B"/>
    <w:rsid w:val="00827469"/>
    <w:rsid w:val="00830336"/>
    <w:rsid w:val="00830D0C"/>
    <w:rsid w:val="0083148A"/>
    <w:rsid w:val="00831E99"/>
    <w:rsid w:val="0083359C"/>
    <w:rsid w:val="00834766"/>
    <w:rsid w:val="00835E98"/>
    <w:rsid w:val="00837616"/>
    <w:rsid w:val="008378CF"/>
    <w:rsid w:val="00837C00"/>
    <w:rsid w:val="008402BB"/>
    <w:rsid w:val="008406EF"/>
    <w:rsid w:val="00841089"/>
    <w:rsid w:val="00841878"/>
    <w:rsid w:val="00841D76"/>
    <w:rsid w:val="00842790"/>
    <w:rsid w:val="008430F1"/>
    <w:rsid w:val="00843106"/>
    <w:rsid w:val="008439F6"/>
    <w:rsid w:val="008448C2"/>
    <w:rsid w:val="00844B5A"/>
    <w:rsid w:val="008471B8"/>
    <w:rsid w:val="008506C2"/>
    <w:rsid w:val="00851B59"/>
    <w:rsid w:val="00853489"/>
    <w:rsid w:val="008559F5"/>
    <w:rsid w:val="0086046A"/>
    <w:rsid w:val="008604CD"/>
    <w:rsid w:val="008615C9"/>
    <w:rsid w:val="00862051"/>
    <w:rsid w:val="00863206"/>
    <w:rsid w:val="008635C0"/>
    <w:rsid w:val="00863CAF"/>
    <w:rsid w:val="00864AFB"/>
    <w:rsid w:val="00866774"/>
    <w:rsid w:val="00872168"/>
    <w:rsid w:val="00874273"/>
    <w:rsid w:val="008749AB"/>
    <w:rsid w:val="008757B4"/>
    <w:rsid w:val="00877805"/>
    <w:rsid w:val="008816D3"/>
    <w:rsid w:val="00881BF8"/>
    <w:rsid w:val="008826FF"/>
    <w:rsid w:val="00883FCD"/>
    <w:rsid w:val="008845AA"/>
    <w:rsid w:val="008856F3"/>
    <w:rsid w:val="0088633E"/>
    <w:rsid w:val="0088779D"/>
    <w:rsid w:val="00890134"/>
    <w:rsid w:val="00890A5C"/>
    <w:rsid w:val="00892106"/>
    <w:rsid w:val="008925C5"/>
    <w:rsid w:val="0089286F"/>
    <w:rsid w:val="008932A6"/>
    <w:rsid w:val="00894500"/>
    <w:rsid w:val="00894587"/>
    <w:rsid w:val="00894CBE"/>
    <w:rsid w:val="00895091"/>
    <w:rsid w:val="00895748"/>
    <w:rsid w:val="00897CAA"/>
    <w:rsid w:val="008A1AB7"/>
    <w:rsid w:val="008A320D"/>
    <w:rsid w:val="008A376F"/>
    <w:rsid w:val="008A40F9"/>
    <w:rsid w:val="008A48CE"/>
    <w:rsid w:val="008A49D7"/>
    <w:rsid w:val="008B0519"/>
    <w:rsid w:val="008B2A9D"/>
    <w:rsid w:val="008B2BD7"/>
    <w:rsid w:val="008B4A33"/>
    <w:rsid w:val="008B5C06"/>
    <w:rsid w:val="008B60A8"/>
    <w:rsid w:val="008B63F0"/>
    <w:rsid w:val="008B7986"/>
    <w:rsid w:val="008C03E3"/>
    <w:rsid w:val="008C105C"/>
    <w:rsid w:val="008C2795"/>
    <w:rsid w:val="008C47EE"/>
    <w:rsid w:val="008C5C81"/>
    <w:rsid w:val="008C62CD"/>
    <w:rsid w:val="008C6F92"/>
    <w:rsid w:val="008C79A6"/>
    <w:rsid w:val="008C7C81"/>
    <w:rsid w:val="008D1034"/>
    <w:rsid w:val="008D1388"/>
    <w:rsid w:val="008D1998"/>
    <w:rsid w:val="008D2A48"/>
    <w:rsid w:val="008D2FD8"/>
    <w:rsid w:val="008D332D"/>
    <w:rsid w:val="008D4011"/>
    <w:rsid w:val="008D458F"/>
    <w:rsid w:val="008D481E"/>
    <w:rsid w:val="008D4E72"/>
    <w:rsid w:val="008D5B65"/>
    <w:rsid w:val="008D7168"/>
    <w:rsid w:val="008E111B"/>
    <w:rsid w:val="008E262D"/>
    <w:rsid w:val="008E280F"/>
    <w:rsid w:val="008E2FD3"/>
    <w:rsid w:val="008E4BC4"/>
    <w:rsid w:val="008E4F09"/>
    <w:rsid w:val="008E6283"/>
    <w:rsid w:val="008E6CB1"/>
    <w:rsid w:val="008F0344"/>
    <w:rsid w:val="008F281C"/>
    <w:rsid w:val="008F2C15"/>
    <w:rsid w:val="008F53A1"/>
    <w:rsid w:val="008F71EF"/>
    <w:rsid w:val="00900185"/>
    <w:rsid w:val="0090019F"/>
    <w:rsid w:val="009033F8"/>
    <w:rsid w:val="00903587"/>
    <w:rsid w:val="00903C57"/>
    <w:rsid w:val="00904EE2"/>
    <w:rsid w:val="009063F5"/>
    <w:rsid w:val="009069C9"/>
    <w:rsid w:val="00906D13"/>
    <w:rsid w:val="00910567"/>
    <w:rsid w:val="009112D5"/>
    <w:rsid w:val="00912137"/>
    <w:rsid w:val="00912D58"/>
    <w:rsid w:val="00912D9C"/>
    <w:rsid w:val="0091513B"/>
    <w:rsid w:val="00915156"/>
    <w:rsid w:val="00915B7E"/>
    <w:rsid w:val="00916E25"/>
    <w:rsid w:val="00917234"/>
    <w:rsid w:val="00917A8E"/>
    <w:rsid w:val="009213F6"/>
    <w:rsid w:val="0092177A"/>
    <w:rsid w:val="009228FE"/>
    <w:rsid w:val="00922E10"/>
    <w:rsid w:val="00926100"/>
    <w:rsid w:val="00926383"/>
    <w:rsid w:val="00926A77"/>
    <w:rsid w:val="00927E80"/>
    <w:rsid w:val="00930475"/>
    <w:rsid w:val="009314CE"/>
    <w:rsid w:val="00931504"/>
    <w:rsid w:val="0093190D"/>
    <w:rsid w:val="00932979"/>
    <w:rsid w:val="00934C62"/>
    <w:rsid w:val="00934FC3"/>
    <w:rsid w:val="0093637E"/>
    <w:rsid w:val="009371A8"/>
    <w:rsid w:val="009375EF"/>
    <w:rsid w:val="00940F41"/>
    <w:rsid w:val="00941D59"/>
    <w:rsid w:val="0094374E"/>
    <w:rsid w:val="00943DB2"/>
    <w:rsid w:val="0094665D"/>
    <w:rsid w:val="0094740B"/>
    <w:rsid w:val="00951DFF"/>
    <w:rsid w:val="00952251"/>
    <w:rsid w:val="009527D6"/>
    <w:rsid w:val="00952D87"/>
    <w:rsid w:val="00953B1E"/>
    <w:rsid w:val="00954806"/>
    <w:rsid w:val="00954DF5"/>
    <w:rsid w:val="00957C11"/>
    <w:rsid w:val="00957F80"/>
    <w:rsid w:val="00961442"/>
    <w:rsid w:val="00961A57"/>
    <w:rsid w:val="00961D30"/>
    <w:rsid w:val="00962D0D"/>
    <w:rsid w:val="0096300D"/>
    <w:rsid w:val="009632FC"/>
    <w:rsid w:val="009639E7"/>
    <w:rsid w:val="009657EC"/>
    <w:rsid w:val="009661C3"/>
    <w:rsid w:val="00971DF0"/>
    <w:rsid w:val="00971E33"/>
    <w:rsid w:val="0097243D"/>
    <w:rsid w:val="00972E0E"/>
    <w:rsid w:val="0097323D"/>
    <w:rsid w:val="009738F5"/>
    <w:rsid w:val="00974ED6"/>
    <w:rsid w:val="0097622C"/>
    <w:rsid w:val="009765AC"/>
    <w:rsid w:val="00976D5E"/>
    <w:rsid w:val="00976E42"/>
    <w:rsid w:val="009770DC"/>
    <w:rsid w:val="009804B6"/>
    <w:rsid w:val="00980C27"/>
    <w:rsid w:val="00981A71"/>
    <w:rsid w:val="00981F34"/>
    <w:rsid w:val="00985984"/>
    <w:rsid w:val="00986C39"/>
    <w:rsid w:val="00986F73"/>
    <w:rsid w:val="009901B5"/>
    <w:rsid w:val="00990DF9"/>
    <w:rsid w:val="00992DB0"/>
    <w:rsid w:val="00993237"/>
    <w:rsid w:val="00993BAC"/>
    <w:rsid w:val="0099400D"/>
    <w:rsid w:val="00994EAB"/>
    <w:rsid w:val="00995F30"/>
    <w:rsid w:val="00997268"/>
    <w:rsid w:val="00997780"/>
    <w:rsid w:val="009A0E1F"/>
    <w:rsid w:val="009A1B90"/>
    <w:rsid w:val="009A219B"/>
    <w:rsid w:val="009A227A"/>
    <w:rsid w:val="009A3FE6"/>
    <w:rsid w:val="009A7F85"/>
    <w:rsid w:val="009B33C3"/>
    <w:rsid w:val="009B3CAB"/>
    <w:rsid w:val="009B42DF"/>
    <w:rsid w:val="009B4A2B"/>
    <w:rsid w:val="009B557A"/>
    <w:rsid w:val="009B63F9"/>
    <w:rsid w:val="009B67FF"/>
    <w:rsid w:val="009B7D9A"/>
    <w:rsid w:val="009C009D"/>
    <w:rsid w:val="009C02BE"/>
    <w:rsid w:val="009C1CEA"/>
    <w:rsid w:val="009C3B11"/>
    <w:rsid w:val="009C5318"/>
    <w:rsid w:val="009C65E6"/>
    <w:rsid w:val="009C75DD"/>
    <w:rsid w:val="009C7BDB"/>
    <w:rsid w:val="009C7D7C"/>
    <w:rsid w:val="009D0B78"/>
    <w:rsid w:val="009D18CD"/>
    <w:rsid w:val="009D277B"/>
    <w:rsid w:val="009D29A2"/>
    <w:rsid w:val="009D370B"/>
    <w:rsid w:val="009D3843"/>
    <w:rsid w:val="009D450C"/>
    <w:rsid w:val="009D5D2C"/>
    <w:rsid w:val="009D6AC4"/>
    <w:rsid w:val="009E0E92"/>
    <w:rsid w:val="009E0FED"/>
    <w:rsid w:val="009E1A32"/>
    <w:rsid w:val="009E2C8B"/>
    <w:rsid w:val="009E4E76"/>
    <w:rsid w:val="009E5E45"/>
    <w:rsid w:val="009E6B9F"/>
    <w:rsid w:val="009F1442"/>
    <w:rsid w:val="009F232A"/>
    <w:rsid w:val="009F3262"/>
    <w:rsid w:val="009F3DD5"/>
    <w:rsid w:val="009F49AD"/>
    <w:rsid w:val="009F508A"/>
    <w:rsid w:val="009F52EC"/>
    <w:rsid w:val="009F5E66"/>
    <w:rsid w:val="00A020D7"/>
    <w:rsid w:val="00A0392F"/>
    <w:rsid w:val="00A04758"/>
    <w:rsid w:val="00A055AA"/>
    <w:rsid w:val="00A05D29"/>
    <w:rsid w:val="00A065A8"/>
    <w:rsid w:val="00A071D9"/>
    <w:rsid w:val="00A10AF3"/>
    <w:rsid w:val="00A10EAF"/>
    <w:rsid w:val="00A132BE"/>
    <w:rsid w:val="00A15CB2"/>
    <w:rsid w:val="00A1630D"/>
    <w:rsid w:val="00A17105"/>
    <w:rsid w:val="00A20B18"/>
    <w:rsid w:val="00A21169"/>
    <w:rsid w:val="00A21A09"/>
    <w:rsid w:val="00A22101"/>
    <w:rsid w:val="00A22C18"/>
    <w:rsid w:val="00A25416"/>
    <w:rsid w:val="00A26DA7"/>
    <w:rsid w:val="00A32B1B"/>
    <w:rsid w:val="00A3319A"/>
    <w:rsid w:val="00A335AF"/>
    <w:rsid w:val="00A33757"/>
    <w:rsid w:val="00A34042"/>
    <w:rsid w:val="00A36D9D"/>
    <w:rsid w:val="00A4058A"/>
    <w:rsid w:val="00A4065F"/>
    <w:rsid w:val="00A40CE9"/>
    <w:rsid w:val="00A412A6"/>
    <w:rsid w:val="00A416C2"/>
    <w:rsid w:val="00A41A11"/>
    <w:rsid w:val="00A42ADD"/>
    <w:rsid w:val="00A43788"/>
    <w:rsid w:val="00A442AD"/>
    <w:rsid w:val="00A4459D"/>
    <w:rsid w:val="00A44D07"/>
    <w:rsid w:val="00A461C1"/>
    <w:rsid w:val="00A50144"/>
    <w:rsid w:val="00A50B00"/>
    <w:rsid w:val="00A53F08"/>
    <w:rsid w:val="00A54E86"/>
    <w:rsid w:val="00A55624"/>
    <w:rsid w:val="00A55B05"/>
    <w:rsid w:val="00A55D68"/>
    <w:rsid w:val="00A60717"/>
    <w:rsid w:val="00A60A9D"/>
    <w:rsid w:val="00A61307"/>
    <w:rsid w:val="00A62F82"/>
    <w:rsid w:val="00A63097"/>
    <w:rsid w:val="00A631D1"/>
    <w:rsid w:val="00A63C0E"/>
    <w:rsid w:val="00A66602"/>
    <w:rsid w:val="00A733E2"/>
    <w:rsid w:val="00A73966"/>
    <w:rsid w:val="00A75BC2"/>
    <w:rsid w:val="00A75D27"/>
    <w:rsid w:val="00A76332"/>
    <w:rsid w:val="00A77A06"/>
    <w:rsid w:val="00A77DBF"/>
    <w:rsid w:val="00A805ED"/>
    <w:rsid w:val="00A82D7A"/>
    <w:rsid w:val="00A8315D"/>
    <w:rsid w:val="00A841C1"/>
    <w:rsid w:val="00A8602B"/>
    <w:rsid w:val="00A90216"/>
    <w:rsid w:val="00A918E2"/>
    <w:rsid w:val="00A91B6B"/>
    <w:rsid w:val="00A92262"/>
    <w:rsid w:val="00A92841"/>
    <w:rsid w:val="00A96526"/>
    <w:rsid w:val="00A97895"/>
    <w:rsid w:val="00AA0307"/>
    <w:rsid w:val="00AA0582"/>
    <w:rsid w:val="00AA214E"/>
    <w:rsid w:val="00AA273E"/>
    <w:rsid w:val="00AA289F"/>
    <w:rsid w:val="00AA3187"/>
    <w:rsid w:val="00AA3F2E"/>
    <w:rsid w:val="00AA45C3"/>
    <w:rsid w:val="00AA48B3"/>
    <w:rsid w:val="00AA6D6C"/>
    <w:rsid w:val="00AA781F"/>
    <w:rsid w:val="00AB03DD"/>
    <w:rsid w:val="00AB0B1B"/>
    <w:rsid w:val="00AB1512"/>
    <w:rsid w:val="00AB194F"/>
    <w:rsid w:val="00AB2292"/>
    <w:rsid w:val="00AB284E"/>
    <w:rsid w:val="00AB450C"/>
    <w:rsid w:val="00AB51F5"/>
    <w:rsid w:val="00AB661D"/>
    <w:rsid w:val="00AB7007"/>
    <w:rsid w:val="00AC06D3"/>
    <w:rsid w:val="00AC190A"/>
    <w:rsid w:val="00AC51DB"/>
    <w:rsid w:val="00AC538D"/>
    <w:rsid w:val="00AC64C9"/>
    <w:rsid w:val="00AC6883"/>
    <w:rsid w:val="00AC6D5B"/>
    <w:rsid w:val="00AC7DEF"/>
    <w:rsid w:val="00AD02EC"/>
    <w:rsid w:val="00AD1549"/>
    <w:rsid w:val="00AD2E57"/>
    <w:rsid w:val="00AD458B"/>
    <w:rsid w:val="00AD475A"/>
    <w:rsid w:val="00AD51DE"/>
    <w:rsid w:val="00AD63A6"/>
    <w:rsid w:val="00AE0E8C"/>
    <w:rsid w:val="00AE2169"/>
    <w:rsid w:val="00AE38CD"/>
    <w:rsid w:val="00AE4134"/>
    <w:rsid w:val="00AE48A1"/>
    <w:rsid w:val="00AE48B7"/>
    <w:rsid w:val="00AE4FD9"/>
    <w:rsid w:val="00AE565A"/>
    <w:rsid w:val="00AE5F64"/>
    <w:rsid w:val="00AE646C"/>
    <w:rsid w:val="00AE6E68"/>
    <w:rsid w:val="00AF22F8"/>
    <w:rsid w:val="00AF2812"/>
    <w:rsid w:val="00AF2AF2"/>
    <w:rsid w:val="00AF2B0C"/>
    <w:rsid w:val="00AF2E52"/>
    <w:rsid w:val="00AF3176"/>
    <w:rsid w:val="00AF3A57"/>
    <w:rsid w:val="00AF48C8"/>
    <w:rsid w:val="00AF571F"/>
    <w:rsid w:val="00AF5949"/>
    <w:rsid w:val="00AF5D1E"/>
    <w:rsid w:val="00AF6386"/>
    <w:rsid w:val="00AF651E"/>
    <w:rsid w:val="00AF656B"/>
    <w:rsid w:val="00AF65B7"/>
    <w:rsid w:val="00AF6C95"/>
    <w:rsid w:val="00B00621"/>
    <w:rsid w:val="00B00CA3"/>
    <w:rsid w:val="00B00F36"/>
    <w:rsid w:val="00B01BFC"/>
    <w:rsid w:val="00B029BF"/>
    <w:rsid w:val="00B0516F"/>
    <w:rsid w:val="00B07288"/>
    <w:rsid w:val="00B076D7"/>
    <w:rsid w:val="00B07A9C"/>
    <w:rsid w:val="00B102D0"/>
    <w:rsid w:val="00B10D51"/>
    <w:rsid w:val="00B11E40"/>
    <w:rsid w:val="00B1298F"/>
    <w:rsid w:val="00B12A96"/>
    <w:rsid w:val="00B13DF5"/>
    <w:rsid w:val="00B13FE7"/>
    <w:rsid w:val="00B1421B"/>
    <w:rsid w:val="00B15412"/>
    <w:rsid w:val="00B15C1E"/>
    <w:rsid w:val="00B16A02"/>
    <w:rsid w:val="00B16E8F"/>
    <w:rsid w:val="00B17824"/>
    <w:rsid w:val="00B17F2F"/>
    <w:rsid w:val="00B2219F"/>
    <w:rsid w:val="00B23F22"/>
    <w:rsid w:val="00B25E3C"/>
    <w:rsid w:val="00B2712C"/>
    <w:rsid w:val="00B27948"/>
    <w:rsid w:val="00B30825"/>
    <w:rsid w:val="00B30DD9"/>
    <w:rsid w:val="00B319A1"/>
    <w:rsid w:val="00B3335C"/>
    <w:rsid w:val="00B33AB8"/>
    <w:rsid w:val="00B33D00"/>
    <w:rsid w:val="00B3491E"/>
    <w:rsid w:val="00B34AFC"/>
    <w:rsid w:val="00B34E3D"/>
    <w:rsid w:val="00B35D69"/>
    <w:rsid w:val="00B36EF3"/>
    <w:rsid w:val="00B4052F"/>
    <w:rsid w:val="00B40A1D"/>
    <w:rsid w:val="00B42D79"/>
    <w:rsid w:val="00B43005"/>
    <w:rsid w:val="00B44452"/>
    <w:rsid w:val="00B44AB8"/>
    <w:rsid w:val="00B45F46"/>
    <w:rsid w:val="00B470DD"/>
    <w:rsid w:val="00B50428"/>
    <w:rsid w:val="00B51DCF"/>
    <w:rsid w:val="00B52F6D"/>
    <w:rsid w:val="00B53112"/>
    <w:rsid w:val="00B5343A"/>
    <w:rsid w:val="00B54E91"/>
    <w:rsid w:val="00B55A48"/>
    <w:rsid w:val="00B55E3F"/>
    <w:rsid w:val="00B5782E"/>
    <w:rsid w:val="00B6014C"/>
    <w:rsid w:val="00B605D4"/>
    <w:rsid w:val="00B60F0A"/>
    <w:rsid w:val="00B619D5"/>
    <w:rsid w:val="00B631F1"/>
    <w:rsid w:val="00B6511D"/>
    <w:rsid w:val="00B66952"/>
    <w:rsid w:val="00B7072F"/>
    <w:rsid w:val="00B70887"/>
    <w:rsid w:val="00B7180F"/>
    <w:rsid w:val="00B71D15"/>
    <w:rsid w:val="00B74395"/>
    <w:rsid w:val="00B74473"/>
    <w:rsid w:val="00B7793E"/>
    <w:rsid w:val="00B779F7"/>
    <w:rsid w:val="00B800AF"/>
    <w:rsid w:val="00B805B7"/>
    <w:rsid w:val="00B80E52"/>
    <w:rsid w:val="00B80E5B"/>
    <w:rsid w:val="00B810E4"/>
    <w:rsid w:val="00B823C6"/>
    <w:rsid w:val="00B83C1C"/>
    <w:rsid w:val="00B83EA0"/>
    <w:rsid w:val="00B84C16"/>
    <w:rsid w:val="00B85B5A"/>
    <w:rsid w:val="00B8695E"/>
    <w:rsid w:val="00B87A78"/>
    <w:rsid w:val="00B9108C"/>
    <w:rsid w:val="00B9290B"/>
    <w:rsid w:val="00B95825"/>
    <w:rsid w:val="00B9649A"/>
    <w:rsid w:val="00B96C25"/>
    <w:rsid w:val="00B973B0"/>
    <w:rsid w:val="00BA0519"/>
    <w:rsid w:val="00BA0E55"/>
    <w:rsid w:val="00BA15ED"/>
    <w:rsid w:val="00BA183F"/>
    <w:rsid w:val="00BA2002"/>
    <w:rsid w:val="00BA32F2"/>
    <w:rsid w:val="00BA3612"/>
    <w:rsid w:val="00BA3902"/>
    <w:rsid w:val="00BA4ACF"/>
    <w:rsid w:val="00BA62B6"/>
    <w:rsid w:val="00BA70EC"/>
    <w:rsid w:val="00BA7AAD"/>
    <w:rsid w:val="00BA7C9D"/>
    <w:rsid w:val="00BB09C7"/>
    <w:rsid w:val="00BB0D7C"/>
    <w:rsid w:val="00BB124B"/>
    <w:rsid w:val="00BB22B4"/>
    <w:rsid w:val="00BB38C9"/>
    <w:rsid w:val="00BB3939"/>
    <w:rsid w:val="00BB3DB7"/>
    <w:rsid w:val="00BB6897"/>
    <w:rsid w:val="00BC17DA"/>
    <w:rsid w:val="00BC266E"/>
    <w:rsid w:val="00BC2A55"/>
    <w:rsid w:val="00BC3324"/>
    <w:rsid w:val="00BC3432"/>
    <w:rsid w:val="00BC3B94"/>
    <w:rsid w:val="00BC467F"/>
    <w:rsid w:val="00BD0B14"/>
    <w:rsid w:val="00BD19FD"/>
    <w:rsid w:val="00BD1BD9"/>
    <w:rsid w:val="00BD1C90"/>
    <w:rsid w:val="00BD21DE"/>
    <w:rsid w:val="00BD3B78"/>
    <w:rsid w:val="00BD5793"/>
    <w:rsid w:val="00BD7DE4"/>
    <w:rsid w:val="00BE002D"/>
    <w:rsid w:val="00BE1270"/>
    <w:rsid w:val="00BE2B35"/>
    <w:rsid w:val="00BE5A8E"/>
    <w:rsid w:val="00BE5F12"/>
    <w:rsid w:val="00BE723F"/>
    <w:rsid w:val="00BE7DB2"/>
    <w:rsid w:val="00BF0922"/>
    <w:rsid w:val="00BF1AAD"/>
    <w:rsid w:val="00BF3B45"/>
    <w:rsid w:val="00BF4B39"/>
    <w:rsid w:val="00BF5041"/>
    <w:rsid w:val="00BF5EDD"/>
    <w:rsid w:val="00BF7FB2"/>
    <w:rsid w:val="00C000EA"/>
    <w:rsid w:val="00C005BF"/>
    <w:rsid w:val="00C04908"/>
    <w:rsid w:val="00C05259"/>
    <w:rsid w:val="00C05387"/>
    <w:rsid w:val="00C0544C"/>
    <w:rsid w:val="00C07021"/>
    <w:rsid w:val="00C102E3"/>
    <w:rsid w:val="00C14210"/>
    <w:rsid w:val="00C16483"/>
    <w:rsid w:val="00C173BE"/>
    <w:rsid w:val="00C17562"/>
    <w:rsid w:val="00C17E38"/>
    <w:rsid w:val="00C17FA8"/>
    <w:rsid w:val="00C20677"/>
    <w:rsid w:val="00C207F8"/>
    <w:rsid w:val="00C21C1B"/>
    <w:rsid w:val="00C23067"/>
    <w:rsid w:val="00C255D0"/>
    <w:rsid w:val="00C25FF2"/>
    <w:rsid w:val="00C26F23"/>
    <w:rsid w:val="00C32543"/>
    <w:rsid w:val="00C33740"/>
    <w:rsid w:val="00C33CB9"/>
    <w:rsid w:val="00C3447D"/>
    <w:rsid w:val="00C354B9"/>
    <w:rsid w:val="00C35937"/>
    <w:rsid w:val="00C36E55"/>
    <w:rsid w:val="00C415C6"/>
    <w:rsid w:val="00C41A1C"/>
    <w:rsid w:val="00C42B8F"/>
    <w:rsid w:val="00C43885"/>
    <w:rsid w:val="00C43C57"/>
    <w:rsid w:val="00C44609"/>
    <w:rsid w:val="00C4523E"/>
    <w:rsid w:val="00C454F7"/>
    <w:rsid w:val="00C460B0"/>
    <w:rsid w:val="00C46628"/>
    <w:rsid w:val="00C47E02"/>
    <w:rsid w:val="00C50222"/>
    <w:rsid w:val="00C508C9"/>
    <w:rsid w:val="00C5098B"/>
    <w:rsid w:val="00C50ED6"/>
    <w:rsid w:val="00C53417"/>
    <w:rsid w:val="00C53A41"/>
    <w:rsid w:val="00C55526"/>
    <w:rsid w:val="00C55591"/>
    <w:rsid w:val="00C55624"/>
    <w:rsid w:val="00C579C9"/>
    <w:rsid w:val="00C60486"/>
    <w:rsid w:val="00C612E5"/>
    <w:rsid w:val="00C61B89"/>
    <w:rsid w:val="00C6309A"/>
    <w:rsid w:val="00C64011"/>
    <w:rsid w:val="00C65A07"/>
    <w:rsid w:val="00C662AD"/>
    <w:rsid w:val="00C663FE"/>
    <w:rsid w:val="00C6691E"/>
    <w:rsid w:val="00C67133"/>
    <w:rsid w:val="00C700E9"/>
    <w:rsid w:val="00C70283"/>
    <w:rsid w:val="00C71073"/>
    <w:rsid w:val="00C71A0E"/>
    <w:rsid w:val="00C72563"/>
    <w:rsid w:val="00C726EB"/>
    <w:rsid w:val="00C74CC7"/>
    <w:rsid w:val="00C75211"/>
    <w:rsid w:val="00C760CF"/>
    <w:rsid w:val="00C76AC3"/>
    <w:rsid w:val="00C77D1C"/>
    <w:rsid w:val="00C801F4"/>
    <w:rsid w:val="00C811E4"/>
    <w:rsid w:val="00C8305D"/>
    <w:rsid w:val="00C85CD4"/>
    <w:rsid w:val="00C85FFB"/>
    <w:rsid w:val="00C86230"/>
    <w:rsid w:val="00C86662"/>
    <w:rsid w:val="00C86D92"/>
    <w:rsid w:val="00C907AD"/>
    <w:rsid w:val="00C90D4C"/>
    <w:rsid w:val="00C90FAE"/>
    <w:rsid w:val="00C91F57"/>
    <w:rsid w:val="00C924D0"/>
    <w:rsid w:val="00C92C46"/>
    <w:rsid w:val="00C94F16"/>
    <w:rsid w:val="00C96592"/>
    <w:rsid w:val="00C97CD1"/>
    <w:rsid w:val="00C97E86"/>
    <w:rsid w:val="00CA0291"/>
    <w:rsid w:val="00CA1ABD"/>
    <w:rsid w:val="00CA3B5C"/>
    <w:rsid w:val="00CA526C"/>
    <w:rsid w:val="00CA5AF4"/>
    <w:rsid w:val="00CA74A5"/>
    <w:rsid w:val="00CB11C5"/>
    <w:rsid w:val="00CB1597"/>
    <w:rsid w:val="00CB15EA"/>
    <w:rsid w:val="00CB1AAF"/>
    <w:rsid w:val="00CB1EF9"/>
    <w:rsid w:val="00CB2788"/>
    <w:rsid w:val="00CB29C7"/>
    <w:rsid w:val="00CB2D49"/>
    <w:rsid w:val="00CB338C"/>
    <w:rsid w:val="00CB47BA"/>
    <w:rsid w:val="00CB5195"/>
    <w:rsid w:val="00CB5681"/>
    <w:rsid w:val="00CB5AB9"/>
    <w:rsid w:val="00CB60B5"/>
    <w:rsid w:val="00CB6486"/>
    <w:rsid w:val="00CB6684"/>
    <w:rsid w:val="00CC1E66"/>
    <w:rsid w:val="00CC2969"/>
    <w:rsid w:val="00CC2D13"/>
    <w:rsid w:val="00CC2F7A"/>
    <w:rsid w:val="00CC3022"/>
    <w:rsid w:val="00CC3FEA"/>
    <w:rsid w:val="00CC71A4"/>
    <w:rsid w:val="00CD097E"/>
    <w:rsid w:val="00CD0A18"/>
    <w:rsid w:val="00CD0BEB"/>
    <w:rsid w:val="00CD148A"/>
    <w:rsid w:val="00CD31EE"/>
    <w:rsid w:val="00CD39A5"/>
    <w:rsid w:val="00CD5ADB"/>
    <w:rsid w:val="00CD6A34"/>
    <w:rsid w:val="00CE0A58"/>
    <w:rsid w:val="00CE124F"/>
    <w:rsid w:val="00CE2741"/>
    <w:rsid w:val="00CE3F8E"/>
    <w:rsid w:val="00CE3F9A"/>
    <w:rsid w:val="00CE41BF"/>
    <w:rsid w:val="00CE42A4"/>
    <w:rsid w:val="00CE4F57"/>
    <w:rsid w:val="00CE6F6B"/>
    <w:rsid w:val="00CE7377"/>
    <w:rsid w:val="00CE7669"/>
    <w:rsid w:val="00CE777C"/>
    <w:rsid w:val="00CE77A0"/>
    <w:rsid w:val="00CF13CA"/>
    <w:rsid w:val="00CF1856"/>
    <w:rsid w:val="00CF19A8"/>
    <w:rsid w:val="00CF280D"/>
    <w:rsid w:val="00CF2BE7"/>
    <w:rsid w:val="00CF40B1"/>
    <w:rsid w:val="00CF44E8"/>
    <w:rsid w:val="00CF4BE7"/>
    <w:rsid w:val="00CF58F1"/>
    <w:rsid w:val="00CF5B82"/>
    <w:rsid w:val="00CF7075"/>
    <w:rsid w:val="00CF7541"/>
    <w:rsid w:val="00CF7861"/>
    <w:rsid w:val="00CF7F1F"/>
    <w:rsid w:val="00D02448"/>
    <w:rsid w:val="00D03AC8"/>
    <w:rsid w:val="00D05AD4"/>
    <w:rsid w:val="00D060A3"/>
    <w:rsid w:val="00D06968"/>
    <w:rsid w:val="00D07157"/>
    <w:rsid w:val="00D07673"/>
    <w:rsid w:val="00D109F1"/>
    <w:rsid w:val="00D11134"/>
    <w:rsid w:val="00D12701"/>
    <w:rsid w:val="00D1337B"/>
    <w:rsid w:val="00D13517"/>
    <w:rsid w:val="00D151DF"/>
    <w:rsid w:val="00D155A4"/>
    <w:rsid w:val="00D16EB0"/>
    <w:rsid w:val="00D17F23"/>
    <w:rsid w:val="00D279C2"/>
    <w:rsid w:val="00D27A3D"/>
    <w:rsid w:val="00D27F7C"/>
    <w:rsid w:val="00D31E71"/>
    <w:rsid w:val="00D32919"/>
    <w:rsid w:val="00D335FC"/>
    <w:rsid w:val="00D34BAB"/>
    <w:rsid w:val="00D35E00"/>
    <w:rsid w:val="00D375FF"/>
    <w:rsid w:val="00D40ED0"/>
    <w:rsid w:val="00D416AA"/>
    <w:rsid w:val="00D41A48"/>
    <w:rsid w:val="00D420C8"/>
    <w:rsid w:val="00D4219D"/>
    <w:rsid w:val="00D43519"/>
    <w:rsid w:val="00D43E0D"/>
    <w:rsid w:val="00D446A0"/>
    <w:rsid w:val="00D45E0F"/>
    <w:rsid w:val="00D46097"/>
    <w:rsid w:val="00D503A8"/>
    <w:rsid w:val="00D516C0"/>
    <w:rsid w:val="00D51C7C"/>
    <w:rsid w:val="00D52190"/>
    <w:rsid w:val="00D53E81"/>
    <w:rsid w:val="00D543EE"/>
    <w:rsid w:val="00D568BC"/>
    <w:rsid w:val="00D57E98"/>
    <w:rsid w:val="00D62A6D"/>
    <w:rsid w:val="00D63790"/>
    <w:rsid w:val="00D6587C"/>
    <w:rsid w:val="00D670C7"/>
    <w:rsid w:val="00D70E6A"/>
    <w:rsid w:val="00D71E50"/>
    <w:rsid w:val="00D729A3"/>
    <w:rsid w:val="00D72E2B"/>
    <w:rsid w:val="00D73C13"/>
    <w:rsid w:val="00D73E4D"/>
    <w:rsid w:val="00D7574B"/>
    <w:rsid w:val="00D75B9D"/>
    <w:rsid w:val="00D761C1"/>
    <w:rsid w:val="00D77558"/>
    <w:rsid w:val="00D802D6"/>
    <w:rsid w:val="00D80889"/>
    <w:rsid w:val="00D8185B"/>
    <w:rsid w:val="00D86345"/>
    <w:rsid w:val="00D87CD0"/>
    <w:rsid w:val="00D91C18"/>
    <w:rsid w:val="00D9219C"/>
    <w:rsid w:val="00D92273"/>
    <w:rsid w:val="00D93424"/>
    <w:rsid w:val="00D939E1"/>
    <w:rsid w:val="00D94B67"/>
    <w:rsid w:val="00D94C4D"/>
    <w:rsid w:val="00D95118"/>
    <w:rsid w:val="00DA0C5D"/>
    <w:rsid w:val="00DA109B"/>
    <w:rsid w:val="00DA136E"/>
    <w:rsid w:val="00DA160B"/>
    <w:rsid w:val="00DA24B3"/>
    <w:rsid w:val="00DA2FF3"/>
    <w:rsid w:val="00DA646E"/>
    <w:rsid w:val="00DA7929"/>
    <w:rsid w:val="00DB0297"/>
    <w:rsid w:val="00DB137C"/>
    <w:rsid w:val="00DB2261"/>
    <w:rsid w:val="00DB2728"/>
    <w:rsid w:val="00DB400D"/>
    <w:rsid w:val="00DB5979"/>
    <w:rsid w:val="00DB5E9E"/>
    <w:rsid w:val="00DC01A4"/>
    <w:rsid w:val="00DC3266"/>
    <w:rsid w:val="00DC3817"/>
    <w:rsid w:val="00DC42F8"/>
    <w:rsid w:val="00DC701F"/>
    <w:rsid w:val="00DC7691"/>
    <w:rsid w:val="00DC77C1"/>
    <w:rsid w:val="00DD0166"/>
    <w:rsid w:val="00DD0B65"/>
    <w:rsid w:val="00DD1FF8"/>
    <w:rsid w:val="00DD3D65"/>
    <w:rsid w:val="00DD43AA"/>
    <w:rsid w:val="00DD5A3C"/>
    <w:rsid w:val="00DD6940"/>
    <w:rsid w:val="00DE071D"/>
    <w:rsid w:val="00DE20F5"/>
    <w:rsid w:val="00DE61F0"/>
    <w:rsid w:val="00DE6CCB"/>
    <w:rsid w:val="00DE7CBB"/>
    <w:rsid w:val="00DF1057"/>
    <w:rsid w:val="00DF1D2E"/>
    <w:rsid w:val="00DF3504"/>
    <w:rsid w:val="00DF3723"/>
    <w:rsid w:val="00DF401B"/>
    <w:rsid w:val="00DF509D"/>
    <w:rsid w:val="00DF5D18"/>
    <w:rsid w:val="00DF7158"/>
    <w:rsid w:val="00DF7658"/>
    <w:rsid w:val="00DF78BB"/>
    <w:rsid w:val="00E00066"/>
    <w:rsid w:val="00E010C2"/>
    <w:rsid w:val="00E01BB7"/>
    <w:rsid w:val="00E02F46"/>
    <w:rsid w:val="00E033B5"/>
    <w:rsid w:val="00E03D27"/>
    <w:rsid w:val="00E03FA9"/>
    <w:rsid w:val="00E053CB"/>
    <w:rsid w:val="00E06B77"/>
    <w:rsid w:val="00E077A5"/>
    <w:rsid w:val="00E104F7"/>
    <w:rsid w:val="00E10B1B"/>
    <w:rsid w:val="00E10F6A"/>
    <w:rsid w:val="00E11566"/>
    <w:rsid w:val="00E11E30"/>
    <w:rsid w:val="00E1254A"/>
    <w:rsid w:val="00E14846"/>
    <w:rsid w:val="00E14BEA"/>
    <w:rsid w:val="00E14CCE"/>
    <w:rsid w:val="00E14EDC"/>
    <w:rsid w:val="00E16FEE"/>
    <w:rsid w:val="00E17BEF"/>
    <w:rsid w:val="00E2057E"/>
    <w:rsid w:val="00E20F4E"/>
    <w:rsid w:val="00E21CD7"/>
    <w:rsid w:val="00E2353F"/>
    <w:rsid w:val="00E239B9"/>
    <w:rsid w:val="00E24078"/>
    <w:rsid w:val="00E24205"/>
    <w:rsid w:val="00E24B87"/>
    <w:rsid w:val="00E259BB"/>
    <w:rsid w:val="00E30461"/>
    <w:rsid w:val="00E3166A"/>
    <w:rsid w:val="00E3306C"/>
    <w:rsid w:val="00E3436D"/>
    <w:rsid w:val="00E37C48"/>
    <w:rsid w:val="00E40119"/>
    <w:rsid w:val="00E40BE1"/>
    <w:rsid w:val="00E41CC5"/>
    <w:rsid w:val="00E421D5"/>
    <w:rsid w:val="00E421EF"/>
    <w:rsid w:val="00E43FB1"/>
    <w:rsid w:val="00E444EA"/>
    <w:rsid w:val="00E4465E"/>
    <w:rsid w:val="00E44801"/>
    <w:rsid w:val="00E451D1"/>
    <w:rsid w:val="00E46B0B"/>
    <w:rsid w:val="00E46D01"/>
    <w:rsid w:val="00E473C7"/>
    <w:rsid w:val="00E47AAB"/>
    <w:rsid w:val="00E50574"/>
    <w:rsid w:val="00E50643"/>
    <w:rsid w:val="00E50A04"/>
    <w:rsid w:val="00E518C1"/>
    <w:rsid w:val="00E51E4B"/>
    <w:rsid w:val="00E52388"/>
    <w:rsid w:val="00E5283C"/>
    <w:rsid w:val="00E529B2"/>
    <w:rsid w:val="00E52B67"/>
    <w:rsid w:val="00E5301F"/>
    <w:rsid w:val="00E53417"/>
    <w:rsid w:val="00E54013"/>
    <w:rsid w:val="00E57C68"/>
    <w:rsid w:val="00E62C26"/>
    <w:rsid w:val="00E6369B"/>
    <w:rsid w:val="00E63E5E"/>
    <w:rsid w:val="00E649BB"/>
    <w:rsid w:val="00E6718A"/>
    <w:rsid w:val="00E67210"/>
    <w:rsid w:val="00E71273"/>
    <w:rsid w:val="00E73732"/>
    <w:rsid w:val="00E738AD"/>
    <w:rsid w:val="00E75A56"/>
    <w:rsid w:val="00E75BAD"/>
    <w:rsid w:val="00E766D0"/>
    <w:rsid w:val="00E7681C"/>
    <w:rsid w:val="00E76E65"/>
    <w:rsid w:val="00E76ED3"/>
    <w:rsid w:val="00E77F5E"/>
    <w:rsid w:val="00E80063"/>
    <w:rsid w:val="00E80531"/>
    <w:rsid w:val="00E8132F"/>
    <w:rsid w:val="00E83763"/>
    <w:rsid w:val="00E85ED4"/>
    <w:rsid w:val="00E86200"/>
    <w:rsid w:val="00E870E2"/>
    <w:rsid w:val="00E909B1"/>
    <w:rsid w:val="00E918AE"/>
    <w:rsid w:val="00E9302F"/>
    <w:rsid w:val="00E94E09"/>
    <w:rsid w:val="00E9788C"/>
    <w:rsid w:val="00EA10F5"/>
    <w:rsid w:val="00EA152C"/>
    <w:rsid w:val="00EA2060"/>
    <w:rsid w:val="00EA2D2F"/>
    <w:rsid w:val="00EA3A74"/>
    <w:rsid w:val="00EA4652"/>
    <w:rsid w:val="00EA4915"/>
    <w:rsid w:val="00EA55A7"/>
    <w:rsid w:val="00EB25C8"/>
    <w:rsid w:val="00EB3879"/>
    <w:rsid w:val="00EB40CE"/>
    <w:rsid w:val="00EB4F44"/>
    <w:rsid w:val="00EB61CE"/>
    <w:rsid w:val="00EB7F79"/>
    <w:rsid w:val="00EC3835"/>
    <w:rsid w:val="00EC42D8"/>
    <w:rsid w:val="00EC6286"/>
    <w:rsid w:val="00ED3A33"/>
    <w:rsid w:val="00ED3CF6"/>
    <w:rsid w:val="00ED63F7"/>
    <w:rsid w:val="00ED799C"/>
    <w:rsid w:val="00EE03F6"/>
    <w:rsid w:val="00EE0DE2"/>
    <w:rsid w:val="00EE1B7B"/>
    <w:rsid w:val="00EE2A5C"/>
    <w:rsid w:val="00EE4487"/>
    <w:rsid w:val="00EE525D"/>
    <w:rsid w:val="00EE5F3F"/>
    <w:rsid w:val="00EF043B"/>
    <w:rsid w:val="00EF05B0"/>
    <w:rsid w:val="00EF0C81"/>
    <w:rsid w:val="00EF1B83"/>
    <w:rsid w:val="00EF2A1C"/>
    <w:rsid w:val="00EF2E33"/>
    <w:rsid w:val="00EF43AB"/>
    <w:rsid w:val="00EF43F8"/>
    <w:rsid w:val="00EF4813"/>
    <w:rsid w:val="00EF48C6"/>
    <w:rsid w:val="00EF4F6F"/>
    <w:rsid w:val="00EF62CB"/>
    <w:rsid w:val="00EF662A"/>
    <w:rsid w:val="00EF7A18"/>
    <w:rsid w:val="00F0045B"/>
    <w:rsid w:val="00F00668"/>
    <w:rsid w:val="00F00E39"/>
    <w:rsid w:val="00F012EC"/>
    <w:rsid w:val="00F021CF"/>
    <w:rsid w:val="00F02EC0"/>
    <w:rsid w:val="00F031A8"/>
    <w:rsid w:val="00F03639"/>
    <w:rsid w:val="00F04012"/>
    <w:rsid w:val="00F04126"/>
    <w:rsid w:val="00F050B2"/>
    <w:rsid w:val="00F05E34"/>
    <w:rsid w:val="00F07B53"/>
    <w:rsid w:val="00F10801"/>
    <w:rsid w:val="00F1106D"/>
    <w:rsid w:val="00F1238D"/>
    <w:rsid w:val="00F12C9D"/>
    <w:rsid w:val="00F12CB4"/>
    <w:rsid w:val="00F13CA1"/>
    <w:rsid w:val="00F15694"/>
    <w:rsid w:val="00F166FD"/>
    <w:rsid w:val="00F16B55"/>
    <w:rsid w:val="00F21D8F"/>
    <w:rsid w:val="00F225CF"/>
    <w:rsid w:val="00F22D41"/>
    <w:rsid w:val="00F22DAB"/>
    <w:rsid w:val="00F23505"/>
    <w:rsid w:val="00F2440B"/>
    <w:rsid w:val="00F2493B"/>
    <w:rsid w:val="00F24DE1"/>
    <w:rsid w:val="00F25AA3"/>
    <w:rsid w:val="00F25F6A"/>
    <w:rsid w:val="00F25F9F"/>
    <w:rsid w:val="00F26476"/>
    <w:rsid w:val="00F274FE"/>
    <w:rsid w:val="00F27570"/>
    <w:rsid w:val="00F275AF"/>
    <w:rsid w:val="00F27F61"/>
    <w:rsid w:val="00F30642"/>
    <w:rsid w:val="00F3195E"/>
    <w:rsid w:val="00F320E2"/>
    <w:rsid w:val="00F32123"/>
    <w:rsid w:val="00F32177"/>
    <w:rsid w:val="00F32578"/>
    <w:rsid w:val="00F331A8"/>
    <w:rsid w:val="00F332B6"/>
    <w:rsid w:val="00F351B5"/>
    <w:rsid w:val="00F3581E"/>
    <w:rsid w:val="00F35A43"/>
    <w:rsid w:val="00F36C23"/>
    <w:rsid w:val="00F36FD3"/>
    <w:rsid w:val="00F37D7B"/>
    <w:rsid w:val="00F408FF"/>
    <w:rsid w:val="00F41C5E"/>
    <w:rsid w:val="00F429A7"/>
    <w:rsid w:val="00F43010"/>
    <w:rsid w:val="00F43A19"/>
    <w:rsid w:val="00F44361"/>
    <w:rsid w:val="00F44396"/>
    <w:rsid w:val="00F4477B"/>
    <w:rsid w:val="00F46D9E"/>
    <w:rsid w:val="00F50110"/>
    <w:rsid w:val="00F5098E"/>
    <w:rsid w:val="00F50C64"/>
    <w:rsid w:val="00F51EC2"/>
    <w:rsid w:val="00F52E6A"/>
    <w:rsid w:val="00F535BB"/>
    <w:rsid w:val="00F537E6"/>
    <w:rsid w:val="00F5412B"/>
    <w:rsid w:val="00F5455C"/>
    <w:rsid w:val="00F56A36"/>
    <w:rsid w:val="00F56C4C"/>
    <w:rsid w:val="00F57820"/>
    <w:rsid w:val="00F60E5A"/>
    <w:rsid w:val="00F61DE7"/>
    <w:rsid w:val="00F63951"/>
    <w:rsid w:val="00F63B1C"/>
    <w:rsid w:val="00F64F83"/>
    <w:rsid w:val="00F65A28"/>
    <w:rsid w:val="00F679FB"/>
    <w:rsid w:val="00F707AB"/>
    <w:rsid w:val="00F71102"/>
    <w:rsid w:val="00F716D4"/>
    <w:rsid w:val="00F722B0"/>
    <w:rsid w:val="00F73367"/>
    <w:rsid w:val="00F73471"/>
    <w:rsid w:val="00F73E58"/>
    <w:rsid w:val="00F74696"/>
    <w:rsid w:val="00F76AAD"/>
    <w:rsid w:val="00F76C25"/>
    <w:rsid w:val="00F77506"/>
    <w:rsid w:val="00F808C7"/>
    <w:rsid w:val="00F82E31"/>
    <w:rsid w:val="00F85775"/>
    <w:rsid w:val="00F8598A"/>
    <w:rsid w:val="00F85B0F"/>
    <w:rsid w:val="00F864DD"/>
    <w:rsid w:val="00F86584"/>
    <w:rsid w:val="00F90910"/>
    <w:rsid w:val="00F94D32"/>
    <w:rsid w:val="00F96501"/>
    <w:rsid w:val="00F97657"/>
    <w:rsid w:val="00FA0C4E"/>
    <w:rsid w:val="00FA0CF9"/>
    <w:rsid w:val="00FA17DD"/>
    <w:rsid w:val="00FA1E90"/>
    <w:rsid w:val="00FA253B"/>
    <w:rsid w:val="00FA3A7E"/>
    <w:rsid w:val="00FA3CE8"/>
    <w:rsid w:val="00FA4F14"/>
    <w:rsid w:val="00FA7181"/>
    <w:rsid w:val="00FA722C"/>
    <w:rsid w:val="00FA74B2"/>
    <w:rsid w:val="00FB16D9"/>
    <w:rsid w:val="00FB2EFF"/>
    <w:rsid w:val="00FB2F27"/>
    <w:rsid w:val="00FB4D85"/>
    <w:rsid w:val="00FB5FCF"/>
    <w:rsid w:val="00FB71F1"/>
    <w:rsid w:val="00FC1C5B"/>
    <w:rsid w:val="00FC2191"/>
    <w:rsid w:val="00FC235F"/>
    <w:rsid w:val="00FC3DCD"/>
    <w:rsid w:val="00FC3E8C"/>
    <w:rsid w:val="00FC509D"/>
    <w:rsid w:val="00FC635B"/>
    <w:rsid w:val="00FC79E4"/>
    <w:rsid w:val="00FC7A88"/>
    <w:rsid w:val="00FC7ADD"/>
    <w:rsid w:val="00FD107B"/>
    <w:rsid w:val="00FD1AFF"/>
    <w:rsid w:val="00FD2730"/>
    <w:rsid w:val="00FD2CED"/>
    <w:rsid w:val="00FD30BF"/>
    <w:rsid w:val="00FD354C"/>
    <w:rsid w:val="00FD74C4"/>
    <w:rsid w:val="00FE0AE1"/>
    <w:rsid w:val="00FE1473"/>
    <w:rsid w:val="00FE1500"/>
    <w:rsid w:val="00FE1E60"/>
    <w:rsid w:val="00FE257F"/>
    <w:rsid w:val="00FE4F3F"/>
    <w:rsid w:val="00FE58F7"/>
    <w:rsid w:val="00FE74F9"/>
    <w:rsid w:val="00FE7F3D"/>
    <w:rsid w:val="00FF07FF"/>
    <w:rsid w:val="00FF0E7F"/>
    <w:rsid w:val="00FF33CE"/>
    <w:rsid w:val="00FF4B47"/>
    <w:rsid w:val="00FF5211"/>
    <w:rsid w:val="00FF5300"/>
    <w:rsid w:val="00FF58FC"/>
    <w:rsid w:val="00FF6A62"/>
    <w:rsid w:val="042B4352"/>
    <w:rsid w:val="04FF3EDA"/>
    <w:rsid w:val="051F632A"/>
    <w:rsid w:val="053718C6"/>
    <w:rsid w:val="08033CE1"/>
    <w:rsid w:val="0FFA1E6E"/>
    <w:rsid w:val="1136700B"/>
    <w:rsid w:val="127917F0"/>
    <w:rsid w:val="15431BC1"/>
    <w:rsid w:val="27FB418C"/>
    <w:rsid w:val="296C74E1"/>
    <w:rsid w:val="2BDA4BD6"/>
    <w:rsid w:val="2EF064BE"/>
    <w:rsid w:val="319338C8"/>
    <w:rsid w:val="34ED1F7A"/>
    <w:rsid w:val="395A1104"/>
    <w:rsid w:val="48FA020D"/>
    <w:rsid w:val="4C885B30"/>
    <w:rsid w:val="591F3C3D"/>
    <w:rsid w:val="5BF62AB6"/>
    <w:rsid w:val="5CA73DB1"/>
    <w:rsid w:val="5D064F7B"/>
    <w:rsid w:val="5D8F6D1E"/>
    <w:rsid w:val="5F97010C"/>
    <w:rsid w:val="60AB3C79"/>
    <w:rsid w:val="61204966"/>
    <w:rsid w:val="69AF24F6"/>
    <w:rsid w:val="6C6D2921"/>
    <w:rsid w:val="76E23F0B"/>
    <w:rsid w:val="77366AFD"/>
    <w:rsid w:val="7740203C"/>
    <w:rsid w:val="7B917CAE"/>
    <w:rsid w:val="7C0861C2"/>
    <w:rsid w:val="7C2823C0"/>
    <w:rsid w:val="7DEB18F7"/>
    <w:rsid w:val="7FDA7E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A3D36AA"/>
  <w15:docId w15:val="{5F38320C-FC39-4B14-A9F3-AFAA6890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uiPriority="39" w:qFormat="1"/>
    <w:lsdException w:name="toc 4" w:uiPriority="39"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qFormat="1"/>
    <w:lsdException w:name="annotation text" w:semiHidden="1" w:unhideWhenUsed="1" w:qFormat="1"/>
    <w:lsdException w:name="header" w:qFormat="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59" w:unhideWhenUsed="1"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widowControl/>
      <w:ind w:firstLineChars="2979" w:firstLine="7178"/>
      <w:jc w:val="left"/>
      <w:outlineLvl w:val="0"/>
    </w:pPr>
    <w:rPr>
      <w:rFonts w:ascii="宋体"/>
      <w:b/>
      <w:bCs/>
      <w:kern w:val="0"/>
      <w:sz w:val="24"/>
    </w:rPr>
  </w:style>
  <w:style w:type="paragraph" w:styleId="2">
    <w:name w:val="heading 2"/>
    <w:basedOn w:val="a"/>
    <w:next w:val="a"/>
    <w:link w:val="20"/>
    <w:qFormat/>
    <w:pPr>
      <w:keepNext/>
      <w:widowControl/>
      <w:jc w:val="center"/>
      <w:outlineLvl w:val="1"/>
    </w:pPr>
    <w:rPr>
      <w:rFonts w:ascii="宋体"/>
      <w:b/>
      <w:bCs/>
      <w:kern w:val="0"/>
      <w:sz w:val="28"/>
      <w:szCs w:val="28"/>
    </w:rPr>
  </w:style>
  <w:style w:type="paragraph" w:styleId="3">
    <w:name w:val="heading 3"/>
    <w:basedOn w:val="a"/>
    <w:next w:val="a"/>
    <w:link w:val="30"/>
    <w:qFormat/>
    <w:pPr>
      <w:keepNext/>
      <w:spacing w:line="480" w:lineRule="auto"/>
      <w:outlineLvl w:val="2"/>
    </w:pPr>
    <w:rPr>
      <w:rFonts w:ascii="黑体"/>
      <w:b/>
      <w:bCs/>
      <w:sz w:val="28"/>
      <w:szCs w:val="28"/>
    </w:rPr>
  </w:style>
  <w:style w:type="paragraph" w:styleId="4">
    <w:name w:val="heading 4"/>
    <w:basedOn w:val="a"/>
    <w:next w:val="a"/>
    <w:link w:val="40"/>
    <w:qFormat/>
    <w:pPr>
      <w:keepNext/>
      <w:spacing w:line="360" w:lineRule="auto"/>
      <w:jc w:val="left"/>
      <w:outlineLvl w:val="3"/>
    </w:pPr>
    <w:rPr>
      <w:rFonts w:ascii="黑体"/>
      <w:bCs/>
      <w:sz w:val="24"/>
      <w:szCs w:val="28"/>
    </w:rPr>
  </w:style>
  <w:style w:type="paragraph" w:styleId="5">
    <w:name w:val="heading 5"/>
    <w:basedOn w:val="a"/>
    <w:next w:val="a"/>
    <w:link w:val="50"/>
    <w:qFormat/>
    <w:pPr>
      <w:keepNext/>
      <w:snapToGrid w:val="0"/>
      <w:spacing w:line="360" w:lineRule="auto"/>
      <w:jc w:val="left"/>
      <w:outlineLvl w:val="4"/>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semiHidden/>
    <w:qFormat/>
    <w:pPr>
      <w:tabs>
        <w:tab w:val="right" w:leader="dot" w:pos="9241"/>
      </w:tabs>
      <w:ind w:firstLineChars="500" w:firstLine="505"/>
      <w:jc w:val="left"/>
    </w:pPr>
    <w:rPr>
      <w:rFonts w:ascii="宋体"/>
      <w:szCs w:val="21"/>
    </w:rPr>
  </w:style>
  <w:style w:type="paragraph" w:styleId="8">
    <w:name w:val="index 8"/>
    <w:basedOn w:val="a"/>
    <w:next w:val="a"/>
    <w:qFormat/>
    <w:pPr>
      <w:ind w:left="1680" w:hanging="210"/>
      <w:jc w:val="left"/>
    </w:pPr>
    <w:rPr>
      <w:rFonts w:ascii="Calibri" w:hAnsi="Calibri"/>
      <w:sz w:val="20"/>
      <w:szCs w:val="20"/>
    </w:rPr>
  </w:style>
  <w:style w:type="paragraph" w:styleId="a3">
    <w:name w:val="Normal Indent"/>
    <w:basedOn w:val="a"/>
    <w:qFormat/>
    <w:pPr>
      <w:spacing w:line="640" w:lineRule="exact"/>
      <w:ind w:firstLineChars="200" w:firstLine="420"/>
    </w:pPr>
    <w:rPr>
      <w:rFonts w:eastAsia="仿宋_GB2312"/>
      <w:sz w:val="32"/>
    </w:rPr>
  </w:style>
  <w:style w:type="paragraph" w:styleId="a4">
    <w:name w:val="caption"/>
    <w:basedOn w:val="a"/>
    <w:next w:val="a"/>
    <w:qFormat/>
    <w:pPr>
      <w:spacing w:before="152" w:after="160"/>
    </w:pPr>
    <w:rPr>
      <w:rFonts w:ascii="Arial" w:eastAsia="黑体" w:hAnsi="Arial" w:cs="Arial"/>
      <w:sz w:val="20"/>
      <w:szCs w:val="20"/>
    </w:rPr>
  </w:style>
  <w:style w:type="paragraph" w:styleId="51">
    <w:name w:val="index 5"/>
    <w:basedOn w:val="a"/>
    <w:next w:val="a"/>
    <w:qFormat/>
    <w:pPr>
      <w:ind w:left="1050" w:hanging="210"/>
      <w:jc w:val="left"/>
    </w:pPr>
    <w:rPr>
      <w:rFonts w:ascii="Calibri" w:hAnsi="Calibri"/>
      <w:sz w:val="20"/>
      <w:szCs w:val="20"/>
    </w:rPr>
  </w:style>
  <w:style w:type="paragraph" w:styleId="a5">
    <w:name w:val="Document Map"/>
    <w:basedOn w:val="a"/>
    <w:link w:val="a6"/>
    <w:semiHidden/>
    <w:qFormat/>
    <w:pPr>
      <w:shd w:val="clear" w:color="auto" w:fill="000080"/>
    </w:pPr>
  </w:style>
  <w:style w:type="paragraph" w:styleId="a7">
    <w:name w:val="annotation text"/>
    <w:basedOn w:val="a"/>
    <w:link w:val="a8"/>
    <w:semiHidden/>
    <w:unhideWhenUsed/>
    <w:qFormat/>
    <w:pPr>
      <w:jc w:val="left"/>
    </w:pPr>
  </w:style>
  <w:style w:type="paragraph" w:styleId="6">
    <w:name w:val="index 6"/>
    <w:basedOn w:val="a"/>
    <w:next w:val="a"/>
    <w:qFormat/>
    <w:pPr>
      <w:ind w:left="1260" w:hanging="210"/>
      <w:jc w:val="left"/>
    </w:pPr>
    <w:rPr>
      <w:rFonts w:ascii="Calibri" w:hAnsi="Calibri"/>
      <w:sz w:val="20"/>
      <w:szCs w:val="20"/>
    </w:rPr>
  </w:style>
  <w:style w:type="paragraph" w:styleId="a9">
    <w:name w:val="Body Text"/>
    <w:basedOn w:val="a"/>
    <w:link w:val="aa"/>
    <w:qFormat/>
    <w:pPr>
      <w:spacing w:line="480" w:lineRule="atLeast"/>
    </w:pPr>
    <w:rPr>
      <w:sz w:val="24"/>
    </w:rPr>
  </w:style>
  <w:style w:type="paragraph" w:styleId="ab">
    <w:name w:val="Body Text Indent"/>
    <w:basedOn w:val="a"/>
    <w:link w:val="ac"/>
    <w:qFormat/>
    <w:pPr>
      <w:snapToGrid w:val="0"/>
      <w:spacing w:line="480" w:lineRule="atLeast"/>
      <w:ind w:firstLineChars="200" w:firstLine="420"/>
    </w:pPr>
    <w:rPr>
      <w:szCs w:val="21"/>
    </w:rPr>
  </w:style>
  <w:style w:type="paragraph" w:styleId="41">
    <w:name w:val="index 4"/>
    <w:basedOn w:val="a"/>
    <w:next w:val="a"/>
    <w:qFormat/>
    <w:pPr>
      <w:ind w:left="840" w:hanging="210"/>
      <w:jc w:val="left"/>
    </w:pPr>
    <w:rPr>
      <w:rFonts w:ascii="Calibri" w:hAnsi="Calibri"/>
      <w:sz w:val="20"/>
      <w:szCs w:val="20"/>
    </w:rPr>
  </w:style>
  <w:style w:type="paragraph" w:styleId="52">
    <w:name w:val="toc 5"/>
    <w:basedOn w:val="a"/>
    <w:next w:val="a"/>
    <w:semiHidden/>
    <w:qFormat/>
    <w:pPr>
      <w:tabs>
        <w:tab w:val="right" w:leader="dot" w:pos="9241"/>
      </w:tabs>
      <w:ind w:firstLineChars="300" w:firstLine="300"/>
      <w:jc w:val="left"/>
    </w:pPr>
    <w:rPr>
      <w:rFonts w:ascii="宋体"/>
      <w:szCs w:val="21"/>
    </w:rPr>
  </w:style>
  <w:style w:type="paragraph" w:styleId="31">
    <w:name w:val="toc 3"/>
    <w:basedOn w:val="a"/>
    <w:next w:val="a"/>
    <w:uiPriority w:val="39"/>
    <w:qFormat/>
    <w:pPr>
      <w:tabs>
        <w:tab w:val="right" w:leader="dot" w:pos="9241"/>
      </w:tabs>
      <w:ind w:firstLineChars="100" w:firstLine="102"/>
      <w:jc w:val="left"/>
    </w:pPr>
    <w:rPr>
      <w:rFonts w:ascii="宋体"/>
      <w:szCs w:val="21"/>
    </w:rPr>
  </w:style>
  <w:style w:type="paragraph" w:styleId="ad">
    <w:name w:val="Plain Text"/>
    <w:basedOn w:val="a"/>
    <w:link w:val="ae"/>
    <w:qFormat/>
    <w:rPr>
      <w:rFonts w:ascii="宋体" w:hAnsi="Courier New" w:cs="Courier New"/>
      <w:szCs w:val="21"/>
    </w:rPr>
  </w:style>
  <w:style w:type="paragraph" w:styleId="80">
    <w:name w:val="toc 8"/>
    <w:basedOn w:val="a"/>
    <w:next w:val="a"/>
    <w:semiHidden/>
    <w:qFormat/>
    <w:pPr>
      <w:tabs>
        <w:tab w:val="right" w:leader="dot" w:pos="9241"/>
      </w:tabs>
      <w:ind w:firstLineChars="600" w:firstLine="607"/>
      <w:jc w:val="left"/>
    </w:pPr>
    <w:rPr>
      <w:rFonts w:ascii="宋体"/>
      <w:szCs w:val="21"/>
    </w:rPr>
  </w:style>
  <w:style w:type="paragraph" w:styleId="32">
    <w:name w:val="index 3"/>
    <w:basedOn w:val="a"/>
    <w:next w:val="a"/>
    <w:qFormat/>
    <w:pPr>
      <w:ind w:left="630" w:hanging="210"/>
      <w:jc w:val="left"/>
    </w:pPr>
    <w:rPr>
      <w:rFonts w:ascii="Calibri" w:hAnsi="Calibri"/>
      <w:sz w:val="20"/>
      <w:szCs w:val="20"/>
    </w:rPr>
  </w:style>
  <w:style w:type="paragraph" w:styleId="af">
    <w:name w:val="Date"/>
    <w:basedOn w:val="a"/>
    <w:next w:val="a"/>
    <w:link w:val="af0"/>
    <w:qFormat/>
    <w:pPr>
      <w:ind w:leftChars="2500" w:left="100"/>
    </w:pPr>
  </w:style>
  <w:style w:type="paragraph" w:styleId="21">
    <w:name w:val="Body Text Indent 2"/>
    <w:basedOn w:val="a"/>
    <w:link w:val="22"/>
    <w:qFormat/>
    <w:pPr>
      <w:ind w:firstLineChars="200" w:firstLine="420"/>
    </w:pPr>
    <w:rPr>
      <w:rFonts w:ascii="仿宋_GB2312" w:eastAsia="仿宋_GB2312"/>
      <w:szCs w:val="20"/>
    </w:rPr>
  </w:style>
  <w:style w:type="paragraph" w:styleId="af1">
    <w:name w:val="endnote text"/>
    <w:basedOn w:val="a"/>
    <w:link w:val="af2"/>
    <w:semiHidden/>
    <w:qFormat/>
    <w:pPr>
      <w:snapToGrid w:val="0"/>
      <w:jc w:val="left"/>
    </w:pPr>
  </w:style>
  <w:style w:type="paragraph" w:styleId="af3">
    <w:name w:val="Balloon Text"/>
    <w:basedOn w:val="a"/>
    <w:link w:val="af4"/>
    <w:semiHidden/>
    <w:qFormat/>
    <w:rPr>
      <w:sz w:val="18"/>
      <w:szCs w:val="18"/>
    </w:rPr>
  </w:style>
  <w:style w:type="paragraph" w:styleId="af5">
    <w:name w:val="footer"/>
    <w:basedOn w:val="a"/>
    <w:link w:val="af6"/>
    <w:qFormat/>
    <w:pPr>
      <w:tabs>
        <w:tab w:val="center" w:pos="4153"/>
        <w:tab w:val="right" w:pos="8306"/>
      </w:tabs>
      <w:snapToGrid w:val="0"/>
      <w:jc w:val="left"/>
    </w:pPr>
    <w:rPr>
      <w:sz w:val="18"/>
      <w:szCs w:val="18"/>
    </w:rPr>
  </w:style>
  <w:style w:type="paragraph" w:styleId="af7">
    <w:name w:val="header"/>
    <w:basedOn w:val="a"/>
    <w:link w:val="af8"/>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tabs>
        <w:tab w:val="right" w:leader="dot" w:pos="9241"/>
      </w:tabs>
      <w:spacing w:beforeLines="25" w:afterLines="25"/>
      <w:jc w:val="left"/>
    </w:pPr>
    <w:rPr>
      <w:rFonts w:ascii="宋体"/>
      <w:szCs w:val="21"/>
    </w:rPr>
  </w:style>
  <w:style w:type="paragraph" w:styleId="42">
    <w:name w:val="toc 4"/>
    <w:basedOn w:val="a"/>
    <w:next w:val="a"/>
    <w:uiPriority w:val="39"/>
    <w:qFormat/>
    <w:pPr>
      <w:tabs>
        <w:tab w:val="right" w:leader="dot" w:pos="9241"/>
      </w:tabs>
      <w:ind w:firstLineChars="200" w:firstLine="198"/>
      <w:jc w:val="left"/>
    </w:pPr>
    <w:rPr>
      <w:rFonts w:ascii="宋体"/>
      <w:szCs w:val="21"/>
    </w:rPr>
  </w:style>
  <w:style w:type="paragraph" w:styleId="af9">
    <w:name w:val="index heading"/>
    <w:basedOn w:val="a"/>
    <w:next w:val="12"/>
    <w:qFormat/>
    <w:pPr>
      <w:spacing w:before="120" w:after="120"/>
      <w:jc w:val="center"/>
    </w:pPr>
    <w:rPr>
      <w:rFonts w:ascii="Calibri" w:hAnsi="Calibri"/>
      <w:b/>
      <w:bCs/>
      <w:iCs/>
      <w:szCs w:val="20"/>
    </w:rPr>
  </w:style>
  <w:style w:type="paragraph" w:styleId="12">
    <w:name w:val="index 1"/>
    <w:basedOn w:val="a"/>
    <w:next w:val="afa"/>
    <w:qFormat/>
    <w:pPr>
      <w:tabs>
        <w:tab w:val="right" w:leader="dot" w:pos="9299"/>
      </w:tabs>
      <w:jc w:val="left"/>
    </w:pPr>
    <w:rPr>
      <w:rFonts w:ascii="宋体"/>
      <w:szCs w:val="21"/>
    </w:rPr>
  </w:style>
  <w:style w:type="paragraph" w:customStyle="1" w:styleId="afa">
    <w:name w:val="段"/>
    <w:qFormat/>
    <w:pPr>
      <w:autoSpaceDE w:val="0"/>
      <w:autoSpaceDN w:val="0"/>
      <w:ind w:firstLineChars="200" w:firstLine="200"/>
      <w:jc w:val="both"/>
    </w:pPr>
    <w:rPr>
      <w:rFonts w:ascii="宋体"/>
      <w:sz w:val="21"/>
      <w:szCs w:val="21"/>
    </w:rPr>
  </w:style>
  <w:style w:type="paragraph" w:styleId="afb">
    <w:name w:val="footnote text"/>
    <w:basedOn w:val="a"/>
    <w:link w:val="afc"/>
    <w:qFormat/>
    <w:pPr>
      <w:tabs>
        <w:tab w:val="left" w:pos="0"/>
      </w:tabs>
      <w:snapToGrid w:val="0"/>
      <w:ind w:left="720" w:hanging="357"/>
      <w:jc w:val="left"/>
    </w:pPr>
    <w:rPr>
      <w:rFonts w:ascii="宋体"/>
      <w:sz w:val="18"/>
      <w:szCs w:val="18"/>
    </w:rPr>
  </w:style>
  <w:style w:type="paragraph" w:styleId="60">
    <w:name w:val="toc 6"/>
    <w:basedOn w:val="a"/>
    <w:next w:val="a"/>
    <w:semiHidden/>
    <w:qFormat/>
    <w:pPr>
      <w:tabs>
        <w:tab w:val="right" w:leader="dot" w:pos="9241"/>
      </w:tabs>
      <w:ind w:firstLineChars="400" w:firstLine="403"/>
      <w:jc w:val="left"/>
    </w:pPr>
    <w:rPr>
      <w:rFonts w:ascii="宋体"/>
      <w:szCs w:val="21"/>
    </w:rPr>
  </w:style>
  <w:style w:type="paragraph" w:styleId="70">
    <w:name w:val="index 7"/>
    <w:basedOn w:val="a"/>
    <w:next w:val="a"/>
    <w:qFormat/>
    <w:pPr>
      <w:ind w:left="1470" w:hanging="210"/>
      <w:jc w:val="left"/>
    </w:pPr>
    <w:rPr>
      <w:rFonts w:ascii="Calibri" w:hAnsi="Calibri"/>
      <w:sz w:val="20"/>
      <w:szCs w:val="20"/>
    </w:rPr>
  </w:style>
  <w:style w:type="paragraph" w:styleId="9">
    <w:name w:val="index 9"/>
    <w:basedOn w:val="a"/>
    <w:next w:val="a"/>
    <w:qFormat/>
    <w:pPr>
      <w:ind w:left="1890" w:hanging="210"/>
      <w:jc w:val="left"/>
    </w:pPr>
    <w:rPr>
      <w:rFonts w:ascii="Calibri" w:hAnsi="Calibri"/>
      <w:sz w:val="20"/>
      <w:szCs w:val="20"/>
    </w:rPr>
  </w:style>
  <w:style w:type="paragraph" w:styleId="23">
    <w:name w:val="toc 2"/>
    <w:basedOn w:val="a"/>
    <w:next w:val="a"/>
    <w:qFormat/>
    <w:pPr>
      <w:tabs>
        <w:tab w:val="right" w:leader="dot" w:pos="9241"/>
      </w:tabs>
    </w:pPr>
    <w:rPr>
      <w:rFonts w:ascii="宋体"/>
      <w:szCs w:val="21"/>
    </w:rPr>
  </w:style>
  <w:style w:type="paragraph" w:styleId="90">
    <w:name w:val="toc 9"/>
    <w:basedOn w:val="a"/>
    <w:next w:val="a"/>
    <w:semiHidden/>
    <w:qFormat/>
    <w:pPr>
      <w:ind w:left="1470"/>
      <w:jc w:val="left"/>
    </w:pPr>
    <w:rPr>
      <w:sz w:val="20"/>
      <w:szCs w:val="20"/>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0"/>
    </w:rPr>
  </w:style>
  <w:style w:type="paragraph" w:styleId="afd">
    <w:name w:val="Normal (Web)"/>
    <w:basedOn w:val="a"/>
    <w:unhideWhenUsed/>
    <w:qFormat/>
    <w:pPr>
      <w:spacing w:before="100" w:beforeAutospacing="1" w:after="100" w:afterAutospacing="1"/>
      <w:jc w:val="left"/>
    </w:pPr>
    <w:rPr>
      <w:kern w:val="0"/>
      <w:sz w:val="24"/>
    </w:rPr>
  </w:style>
  <w:style w:type="paragraph" w:styleId="24">
    <w:name w:val="index 2"/>
    <w:basedOn w:val="a"/>
    <w:next w:val="a"/>
    <w:qFormat/>
    <w:pPr>
      <w:ind w:left="420" w:hanging="210"/>
      <w:jc w:val="left"/>
    </w:pPr>
    <w:rPr>
      <w:rFonts w:ascii="Calibri" w:hAnsi="Calibri"/>
      <w:sz w:val="20"/>
      <w:szCs w:val="20"/>
    </w:rPr>
  </w:style>
  <w:style w:type="paragraph" w:styleId="afe">
    <w:name w:val="Title"/>
    <w:basedOn w:val="a"/>
    <w:link w:val="aff"/>
    <w:qFormat/>
    <w:pPr>
      <w:jc w:val="center"/>
    </w:pPr>
    <w:rPr>
      <w:sz w:val="72"/>
      <w:szCs w:val="20"/>
    </w:rPr>
  </w:style>
  <w:style w:type="paragraph" w:styleId="aff0">
    <w:name w:val="annotation subject"/>
    <w:basedOn w:val="a7"/>
    <w:next w:val="a7"/>
    <w:link w:val="aff1"/>
    <w:semiHidden/>
    <w:unhideWhenUsed/>
    <w:qFormat/>
    <w:rPr>
      <w:b/>
      <w:bCs/>
    </w:rPr>
  </w:style>
  <w:style w:type="table" w:styleId="aff2">
    <w:name w:val="Table Grid"/>
    <w:basedOn w:val="a1"/>
    <w:uiPriority w:val="5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Strong"/>
    <w:qFormat/>
    <w:rPr>
      <w:b/>
      <w:bCs/>
    </w:rPr>
  </w:style>
  <w:style w:type="character" w:styleId="aff4">
    <w:name w:val="page number"/>
    <w:basedOn w:val="a0"/>
    <w:qFormat/>
  </w:style>
  <w:style w:type="character" w:styleId="aff5">
    <w:name w:val="FollowedHyperlink"/>
    <w:qFormat/>
    <w:rPr>
      <w:color w:val="800080"/>
      <w:u w:val="single"/>
    </w:rPr>
  </w:style>
  <w:style w:type="character" w:styleId="aff6">
    <w:name w:val="Hyperlink"/>
    <w:uiPriority w:val="99"/>
    <w:qFormat/>
    <w:rPr>
      <w:color w:val="0268CD"/>
      <w:u w:val="none"/>
    </w:rPr>
  </w:style>
  <w:style w:type="character" w:styleId="aff7">
    <w:name w:val="annotation reference"/>
    <w:basedOn w:val="a0"/>
    <w:semiHidden/>
    <w:unhideWhenUsed/>
    <w:qFormat/>
    <w:rPr>
      <w:sz w:val="21"/>
      <w:szCs w:val="21"/>
    </w:rPr>
  </w:style>
  <w:style w:type="character" w:customStyle="1" w:styleId="10">
    <w:name w:val="标题 1 字符"/>
    <w:link w:val="1"/>
    <w:qFormat/>
    <w:rPr>
      <w:rFonts w:ascii="宋体" w:eastAsia="宋体"/>
      <w:b/>
      <w:bCs/>
      <w:sz w:val="24"/>
      <w:szCs w:val="24"/>
      <w:lang w:val="en-US" w:eastAsia="zh-CN" w:bidi="ar-SA"/>
    </w:rPr>
  </w:style>
  <w:style w:type="character" w:customStyle="1" w:styleId="20">
    <w:name w:val="标题 2 字符"/>
    <w:link w:val="2"/>
    <w:qFormat/>
    <w:rPr>
      <w:rFonts w:ascii="宋体" w:eastAsia="宋体"/>
      <w:b/>
      <w:bCs/>
      <w:sz w:val="28"/>
      <w:szCs w:val="28"/>
      <w:lang w:val="en-US" w:eastAsia="zh-CN" w:bidi="ar-SA"/>
    </w:rPr>
  </w:style>
  <w:style w:type="character" w:customStyle="1" w:styleId="af6">
    <w:name w:val="页脚 字符"/>
    <w:link w:val="af5"/>
    <w:qFormat/>
    <w:rPr>
      <w:rFonts w:eastAsia="宋体"/>
      <w:kern w:val="2"/>
      <w:sz w:val="18"/>
      <w:szCs w:val="18"/>
      <w:lang w:val="en-US" w:eastAsia="zh-CN" w:bidi="ar-SA"/>
    </w:rPr>
  </w:style>
  <w:style w:type="paragraph" w:customStyle="1" w:styleId="aff8">
    <w:name w:val="章标题"/>
    <w:next w:val="afa"/>
    <w:link w:val="Char"/>
    <w:qFormat/>
    <w:pPr>
      <w:spacing w:beforeLines="50"/>
      <w:jc w:val="both"/>
      <w:outlineLvl w:val="1"/>
    </w:pPr>
    <w:rPr>
      <w:rFonts w:ascii="黑体" w:eastAsia="黑体"/>
      <w:sz w:val="21"/>
    </w:rPr>
  </w:style>
  <w:style w:type="character" w:customStyle="1" w:styleId="Char">
    <w:name w:val="章标题 Char"/>
    <w:link w:val="aff8"/>
    <w:qFormat/>
    <w:rPr>
      <w:rFonts w:ascii="黑体" w:eastAsia="黑体"/>
      <w:sz w:val="21"/>
      <w:lang w:val="en-US" w:eastAsia="zh-CN" w:bidi="ar-SA"/>
    </w:rPr>
  </w:style>
  <w:style w:type="paragraph" w:customStyle="1" w:styleId="aff9">
    <w:name w:val="一级条标题"/>
    <w:next w:val="afa"/>
    <w:qFormat/>
    <w:pPr>
      <w:outlineLvl w:val="2"/>
    </w:pPr>
    <w:rPr>
      <w:rFonts w:eastAsia="黑体"/>
      <w:sz w:val="21"/>
    </w:rPr>
  </w:style>
  <w:style w:type="paragraph" w:customStyle="1" w:styleId="affa">
    <w:name w:val="注："/>
    <w:next w:val="afa"/>
    <w:qFormat/>
    <w:pPr>
      <w:widowControl w:val="0"/>
      <w:autoSpaceDE w:val="0"/>
      <w:autoSpaceDN w:val="0"/>
      <w:ind w:left="840" w:hanging="420"/>
      <w:jc w:val="both"/>
    </w:pPr>
    <w:rPr>
      <w:rFonts w:ascii="宋体" w:hint="eastAsia"/>
      <w:sz w:val="18"/>
    </w:rPr>
  </w:style>
  <w:style w:type="paragraph" w:customStyle="1" w:styleId="affb">
    <w:name w:val="注×："/>
    <w:qFormat/>
    <w:pPr>
      <w:widowControl w:val="0"/>
      <w:tabs>
        <w:tab w:val="left" w:pos="630"/>
      </w:tabs>
      <w:autoSpaceDE w:val="0"/>
      <w:autoSpaceDN w:val="0"/>
      <w:ind w:left="900" w:hanging="500"/>
      <w:jc w:val="both"/>
    </w:pPr>
    <w:rPr>
      <w:rFonts w:ascii="宋体" w:hint="eastAsia"/>
      <w:sz w:val="18"/>
    </w:rPr>
  </w:style>
  <w:style w:type="character" w:customStyle="1" w:styleId="af8">
    <w:name w:val="页眉 字符"/>
    <w:link w:val="af7"/>
    <w:qFormat/>
    <w:rPr>
      <w:rFonts w:eastAsia="宋体"/>
      <w:kern w:val="2"/>
      <w:sz w:val="18"/>
      <w:szCs w:val="18"/>
      <w:lang w:val="en-US" w:eastAsia="zh-CN" w:bidi="ar-SA"/>
    </w:rPr>
  </w:style>
  <w:style w:type="paragraph" w:customStyle="1" w:styleId="affc">
    <w:name w:val="前言、引言标题"/>
    <w:next w:val="a"/>
    <w:qFormat/>
    <w:pPr>
      <w:shd w:val="clear" w:color="FFFFFF" w:fill="FFFFFF"/>
      <w:spacing w:before="640" w:after="560"/>
      <w:jc w:val="center"/>
      <w:outlineLvl w:val="0"/>
    </w:pPr>
    <w:rPr>
      <w:rFonts w:ascii="黑体" w:eastAsia="黑体"/>
      <w:sz w:val="32"/>
    </w:rPr>
  </w:style>
  <w:style w:type="paragraph" w:customStyle="1" w:styleId="affd">
    <w:name w:val="二级条标题"/>
    <w:basedOn w:val="aff9"/>
    <w:next w:val="afa"/>
    <w:qFormat/>
    <w:pPr>
      <w:outlineLvl w:val="3"/>
    </w:pPr>
  </w:style>
  <w:style w:type="paragraph" w:customStyle="1" w:styleId="affe">
    <w:name w:val="实施日期"/>
    <w:basedOn w:val="afff"/>
    <w:qFormat/>
    <w:pPr>
      <w:framePr w:hSpace="0" w:wrap="around" w:xAlign="right"/>
      <w:jc w:val="right"/>
    </w:pPr>
  </w:style>
  <w:style w:type="paragraph" w:customStyle="1" w:styleId="afff">
    <w:name w:val="发布日期"/>
    <w:qFormat/>
    <w:pPr>
      <w:framePr w:w="4000" w:h="473" w:hRule="exact" w:hSpace="180" w:vSpace="180" w:wrap="around" w:hAnchor="margin" w:y="13511" w:anchorLock="1"/>
    </w:pPr>
    <w:rPr>
      <w:rFonts w:eastAsia="黑体"/>
      <w:sz w:val="28"/>
    </w:rPr>
  </w:style>
  <w:style w:type="paragraph" w:customStyle="1" w:styleId="afff0">
    <w:name w:val="图表脚注"/>
    <w:next w:val="afa"/>
    <w:qFormat/>
    <w:pPr>
      <w:ind w:leftChars="200" w:left="300" w:hangingChars="100" w:hanging="100"/>
      <w:jc w:val="both"/>
    </w:pPr>
    <w:rPr>
      <w:rFonts w:ascii="宋体"/>
      <w:sz w:val="18"/>
    </w:rPr>
  </w:style>
  <w:style w:type="paragraph" w:customStyle="1" w:styleId="afff1">
    <w:name w:val="目次、标准名称标题"/>
    <w:basedOn w:val="affc"/>
    <w:next w:val="afa"/>
    <w:qFormat/>
    <w:pPr>
      <w:spacing w:line="460" w:lineRule="exact"/>
    </w:pPr>
  </w:style>
  <w:style w:type="character" w:customStyle="1" w:styleId="1Char">
    <w:name w:val="标题 1 Char"/>
    <w:qFormat/>
    <w:rPr>
      <w:rFonts w:ascii="仿宋_GB2312" w:eastAsia="仿宋_GB2312"/>
      <w:bCs/>
      <w:kern w:val="2"/>
      <w:sz w:val="28"/>
      <w:szCs w:val="28"/>
      <w:lang w:val="en-US" w:eastAsia="zh-CN" w:bidi="ar-SA"/>
    </w:rPr>
  </w:style>
  <w:style w:type="paragraph" w:customStyle="1" w:styleId="HTML1">
    <w:name w:val="HTML 预设格式1"/>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hint="eastAsia"/>
      <w:kern w:val="0"/>
      <w:sz w:val="20"/>
      <w:szCs w:val="20"/>
    </w:rPr>
  </w:style>
  <w:style w:type="paragraph" w:customStyle="1" w:styleId="Default">
    <w:name w:val="Default"/>
    <w:qFormat/>
    <w:pPr>
      <w:widowControl w:val="0"/>
      <w:autoSpaceDE w:val="0"/>
      <w:autoSpaceDN w:val="0"/>
      <w:adjustRightInd w:val="0"/>
    </w:pPr>
    <w:rPr>
      <w:color w:val="000000"/>
      <w:sz w:val="24"/>
      <w:szCs w:val="24"/>
    </w:rPr>
  </w:style>
  <w:style w:type="character" w:customStyle="1" w:styleId="Char0">
    <w:name w:val="段 Char"/>
    <w:qFormat/>
    <w:rPr>
      <w:rFonts w:ascii="宋体" w:eastAsia="宋体"/>
      <w:sz w:val="21"/>
      <w:szCs w:val="21"/>
      <w:lang w:val="en-US" w:eastAsia="zh-CN" w:bidi="ar-SA"/>
    </w:rPr>
  </w:style>
  <w:style w:type="paragraph" w:customStyle="1" w:styleId="afff2">
    <w:name w:val="三级条标题"/>
    <w:basedOn w:val="affd"/>
    <w:next w:val="afa"/>
    <w:qFormat/>
    <w:pPr>
      <w:spacing w:beforeLines="50" w:afterLines="50"/>
      <w:outlineLvl w:val="4"/>
    </w:pPr>
    <w:rPr>
      <w:rFonts w:ascii="黑体"/>
      <w:szCs w:val="21"/>
    </w:rPr>
  </w:style>
  <w:style w:type="paragraph" w:customStyle="1" w:styleId="afff3">
    <w:name w:val="四级条标题"/>
    <w:basedOn w:val="afff2"/>
    <w:next w:val="afa"/>
    <w:qFormat/>
    <w:pPr>
      <w:outlineLvl w:val="5"/>
    </w:pPr>
  </w:style>
  <w:style w:type="paragraph" w:customStyle="1" w:styleId="afff4">
    <w:name w:val="五级条标题"/>
    <w:basedOn w:val="afff3"/>
    <w:next w:val="afa"/>
    <w:qFormat/>
    <w:pPr>
      <w:outlineLvl w:val="6"/>
    </w:pPr>
  </w:style>
  <w:style w:type="paragraph" w:customStyle="1" w:styleId="afff5">
    <w:name w:val="二级无"/>
    <w:basedOn w:val="affd"/>
    <w:qFormat/>
    <w:pPr>
      <w:ind w:left="2205"/>
    </w:pPr>
    <w:rPr>
      <w:rFonts w:ascii="宋体" w:eastAsia="宋体"/>
      <w:szCs w:val="21"/>
    </w:rPr>
  </w:style>
  <w:style w:type="paragraph" w:customStyle="1" w:styleId="afff6">
    <w:name w:val="注：（正文）"/>
    <w:basedOn w:val="affa"/>
    <w:next w:val="afa"/>
    <w:qFormat/>
    <w:pPr>
      <w:tabs>
        <w:tab w:val="left" w:pos="360"/>
      </w:tabs>
      <w:ind w:left="360" w:hanging="360"/>
    </w:pPr>
    <w:rPr>
      <w:rFonts w:hint="default"/>
      <w:szCs w:val="18"/>
    </w:rPr>
  </w:style>
  <w:style w:type="paragraph" w:customStyle="1" w:styleId="afff7">
    <w:name w:val="示例内容"/>
    <w:qFormat/>
    <w:pPr>
      <w:ind w:firstLineChars="200" w:firstLine="200"/>
    </w:pPr>
    <w:rPr>
      <w:rFonts w:ascii="宋体"/>
      <w:sz w:val="18"/>
      <w:szCs w:val="18"/>
    </w:rPr>
  </w:style>
  <w:style w:type="paragraph" w:customStyle="1" w:styleId="CharCharCharCharCharCharChar">
    <w:name w:val="Char Char Char Char Char Char Char"/>
    <w:basedOn w:val="a"/>
    <w:qFormat/>
    <w:pPr>
      <w:widowControl/>
      <w:spacing w:after="160" w:line="240" w:lineRule="exact"/>
      <w:jc w:val="left"/>
    </w:pPr>
  </w:style>
  <w:style w:type="paragraph" w:customStyle="1" w:styleId="afff8">
    <w:name w:val="标准书脚_奇数页"/>
    <w:qFormat/>
    <w:pPr>
      <w:spacing w:before="120"/>
      <w:ind w:right="198"/>
      <w:jc w:val="right"/>
    </w:pPr>
    <w:rPr>
      <w:rFonts w:ascii="宋体"/>
      <w:sz w:val="18"/>
      <w:szCs w:val="18"/>
    </w:rPr>
  </w:style>
  <w:style w:type="paragraph" w:customStyle="1" w:styleId="afff9">
    <w:name w:val="标准书眉_奇数页"/>
    <w:next w:val="a"/>
    <w:qFormat/>
    <w:pPr>
      <w:tabs>
        <w:tab w:val="center" w:pos="4154"/>
        <w:tab w:val="right" w:pos="8306"/>
      </w:tabs>
      <w:spacing w:after="220"/>
      <w:jc w:val="right"/>
    </w:pPr>
    <w:rPr>
      <w:rFonts w:ascii="黑体" w:eastAsia="黑体"/>
      <w:sz w:val="21"/>
      <w:szCs w:val="21"/>
    </w:rPr>
  </w:style>
  <w:style w:type="paragraph" w:customStyle="1" w:styleId="25">
    <w:name w:val="封面标准号2"/>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a">
    <w:name w:val="列项——（一级）"/>
    <w:qFormat/>
    <w:pPr>
      <w:widowControl w:val="0"/>
      <w:ind w:left="833" w:hanging="408"/>
      <w:jc w:val="both"/>
    </w:pPr>
    <w:rPr>
      <w:rFonts w:ascii="宋体"/>
      <w:sz w:val="21"/>
    </w:rPr>
  </w:style>
  <w:style w:type="paragraph" w:customStyle="1" w:styleId="afffb">
    <w:name w:val="列项●（二级）"/>
    <w:qFormat/>
    <w:pPr>
      <w:tabs>
        <w:tab w:val="left" w:pos="760"/>
        <w:tab w:val="left" w:pos="840"/>
      </w:tabs>
      <w:ind w:left="1264" w:hanging="413"/>
      <w:jc w:val="both"/>
    </w:pPr>
    <w:rPr>
      <w:rFonts w:ascii="宋体"/>
      <w:sz w:val="21"/>
    </w:rPr>
  </w:style>
  <w:style w:type="paragraph" w:customStyle="1" w:styleId="afffc">
    <w:name w:val="示例"/>
    <w:next w:val="afff7"/>
    <w:qFormat/>
    <w:pPr>
      <w:widowControl w:val="0"/>
      <w:tabs>
        <w:tab w:val="left" w:pos="360"/>
      </w:tabs>
      <w:ind w:left="360" w:hanging="360"/>
      <w:jc w:val="both"/>
    </w:pPr>
    <w:rPr>
      <w:rFonts w:ascii="宋体"/>
      <w:sz w:val="18"/>
      <w:szCs w:val="18"/>
    </w:rPr>
  </w:style>
  <w:style w:type="paragraph" w:customStyle="1" w:styleId="afffd">
    <w:name w:val="数字编号列项（二级）"/>
    <w:qFormat/>
    <w:pPr>
      <w:tabs>
        <w:tab w:val="left" w:pos="1259"/>
      </w:tabs>
      <w:ind w:left="1259" w:hanging="420"/>
      <w:jc w:val="both"/>
    </w:pPr>
    <w:rPr>
      <w:rFonts w:ascii="宋体"/>
      <w:sz w:val="21"/>
    </w:rPr>
  </w:style>
  <w:style w:type="paragraph" w:customStyle="1" w:styleId="afffe">
    <w:name w:val="字母编号列项（一级）"/>
    <w:qFormat/>
    <w:pPr>
      <w:tabs>
        <w:tab w:val="left" w:pos="839"/>
      </w:tabs>
      <w:ind w:left="839" w:hanging="419"/>
      <w:jc w:val="both"/>
    </w:pPr>
    <w:rPr>
      <w:rFonts w:ascii="宋体"/>
      <w:sz w:val="21"/>
    </w:rPr>
  </w:style>
  <w:style w:type="paragraph" w:customStyle="1" w:styleId="affff">
    <w:name w:val="列项◆（三级）"/>
    <w:basedOn w:val="a"/>
    <w:qFormat/>
    <w:pPr>
      <w:tabs>
        <w:tab w:val="left" w:pos="1678"/>
      </w:tabs>
      <w:ind w:left="1678" w:hanging="414"/>
    </w:pPr>
    <w:rPr>
      <w:rFonts w:ascii="宋体"/>
      <w:szCs w:val="21"/>
    </w:rPr>
  </w:style>
  <w:style w:type="paragraph" w:customStyle="1" w:styleId="affff0">
    <w:name w:val="编号列项（三级）"/>
    <w:qFormat/>
    <w:pPr>
      <w:tabs>
        <w:tab w:val="left" w:pos="0"/>
      </w:tabs>
      <w:ind w:left="1678" w:hanging="419"/>
    </w:pPr>
    <w:rPr>
      <w:rFonts w:ascii="宋体"/>
      <w:sz w:val="21"/>
    </w:rPr>
  </w:style>
  <w:style w:type="paragraph" w:customStyle="1" w:styleId="affff1">
    <w:name w:val="示例×："/>
    <w:basedOn w:val="aff8"/>
    <w:qFormat/>
    <w:pPr>
      <w:tabs>
        <w:tab w:val="left" w:pos="3600"/>
      </w:tabs>
      <w:spacing w:beforeLines="0"/>
      <w:ind w:left="3600" w:hanging="3600"/>
      <w:outlineLvl w:val="9"/>
    </w:pPr>
    <w:rPr>
      <w:rFonts w:ascii="宋体" w:eastAsia="宋体"/>
      <w:sz w:val="18"/>
      <w:szCs w:val="18"/>
    </w:rPr>
  </w:style>
  <w:style w:type="paragraph" w:customStyle="1" w:styleId="affff2">
    <w:name w:val="注×：（正文）"/>
    <w:qFormat/>
    <w:pPr>
      <w:ind w:left="811" w:hanging="448"/>
      <w:jc w:val="both"/>
    </w:pPr>
    <w:rPr>
      <w:rFonts w:ascii="宋体"/>
      <w:sz w:val="18"/>
      <w:szCs w:val="18"/>
    </w:rPr>
  </w:style>
  <w:style w:type="paragraph" w:customStyle="1" w:styleId="affff3">
    <w:name w:val="标准标志"/>
    <w:next w:val="a"/>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4">
    <w:name w:val="标准称谓"/>
    <w:next w:val="a"/>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5">
    <w:name w:val="标准书脚_偶数页"/>
    <w:qFormat/>
    <w:pPr>
      <w:spacing w:before="120"/>
      <w:ind w:left="221"/>
    </w:pPr>
    <w:rPr>
      <w:rFonts w:ascii="宋体"/>
      <w:sz w:val="18"/>
      <w:szCs w:val="18"/>
    </w:rPr>
  </w:style>
  <w:style w:type="paragraph" w:customStyle="1" w:styleId="affff6">
    <w:name w:val="标准书眉_偶数页"/>
    <w:basedOn w:val="afff9"/>
    <w:next w:val="a"/>
    <w:qFormat/>
    <w:pPr>
      <w:jc w:val="left"/>
    </w:pPr>
  </w:style>
  <w:style w:type="paragraph" w:customStyle="1" w:styleId="affff7">
    <w:name w:val="标准书眉一"/>
    <w:qFormat/>
    <w:pPr>
      <w:jc w:val="both"/>
    </w:pPr>
  </w:style>
  <w:style w:type="paragraph" w:customStyle="1" w:styleId="affff8">
    <w:name w:val="参考文献"/>
    <w:basedOn w:val="a"/>
    <w:next w:val="afa"/>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9">
    <w:name w:val="参考文献、索引标题"/>
    <w:basedOn w:val="a"/>
    <w:next w:val="afa"/>
    <w:qFormat/>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a">
    <w:name w:val="发布"/>
    <w:qFormat/>
    <w:rPr>
      <w:rFonts w:ascii="黑体" w:eastAsia="黑体"/>
      <w:spacing w:val="85"/>
      <w:w w:val="100"/>
      <w:position w:val="3"/>
      <w:sz w:val="28"/>
      <w:szCs w:val="28"/>
    </w:rPr>
  </w:style>
  <w:style w:type="paragraph" w:customStyle="1" w:styleId="affffb">
    <w:name w:val="发布部门"/>
    <w:next w:val="afa"/>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c">
    <w:name w:val="封面标准代替信息"/>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3">
    <w:name w:val="封面标准号1"/>
    <w:qFormat/>
    <w:pPr>
      <w:widowControl w:val="0"/>
      <w:kinsoku w:val="0"/>
      <w:overflowPunct w:val="0"/>
      <w:autoSpaceDE w:val="0"/>
      <w:autoSpaceDN w:val="0"/>
      <w:spacing w:before="308"/>
      <w:jc w:val="right"/>
      <w:textAlignment w:val="center"/>
    </w:pPr>
    <w:rPr>
      <w:sz w:val="28"/>
    </w:rPr>
  </w:style>
  <w:style w:type="paragraph" w:customStyle="1" w:styleId="affffd">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e">
    <w:name w:val="封面标准英文名称"/>
    <w:basedOn w:val="affffd"/>
    <w:qFormat/>
    <w:pPr>
      <w:framePr w:wrap="around"/>
      <w:spacing w:before="370" w:line="400" w:lineRule="exact"/>
    </w:pPr>
    <w:rPr>
      <w:rFonts w:ascii="Times New Roman"/>
      <w:sz w:val="28"/>
      <w:szCs w:val="28"/>
    </w:rPr>
  </w:style>
  <w:style w:type="paragraph" w:customStyle="1" w:styleId="afffff">
    <w:name w:val="封面一致性程度标识"/>
    <w:basedOn w:val="affffe"/>
    <w:qFormat/>
    <w:pPr>
      <w:framePr w:wrap="around"/>
      <w:spacing w:before="440"/>
    </w:pPr>
    <w:rPr>
      <w:rFonts w:ascii="宋体" w:eastAsia="宋体"/>
    </w:rPr>
  </w:style>
  <w:style w:type="paragraph" w:customStyle="1" w:styleId="afffff0">
    <w:name w:val="封面标准文稿类别"/>
    <w:basedOn w:val="afffff"/>
    <w:qFormat/>
    <w:pPr>
      <w:framePr w:wrap="around"/>
      <w:spacing w:after="160" w:line="240" w:lineRule="auto"/>
    </w:pPr>
    <w:rPr>
      <w:sz w:val="24"/>
    </w:rPr>
  </w:style>
  <w:style w:type="paragraph" w:customStyle="1" w:styleId="afffff1">
    <w:name w:val="封面标准文稿编辑信息"/>
    <w:basedOn w:val="afffff0"/>
    <w:qFormat/>
    <w:pPr>
      <w:framePr w:wrap="around"/>
      <w:spacing w:before="180" w:line="180" w:lineRule="exact"/>
    </w:pPr>
    <w:rPr>
      <w:sz w:val="21"/>
    </w:rPr>
  </w:style>
  <w:style w:type="paragraph" w:customStyle="1" w:styleId="afffff2">
    <w:name w:val="封面正文"/>
    <w:qFormat/>
    <w:pPr>
      <w:jc w:val="both"/>
    </w:pPr>
  </w:style>
  <w:style w:type="paragraph" w:customStyle="1" w:styleId="afffff3">
    <w:name w:val="附录标识"/>
    <w:basedOn w:val="a"/>
    <w:next w:val="afa"/>
    <w:qFormat/>
    <w:pPr>
      <w:keepNext/>
      <w:widowControl/>
      <w:shd w:val="clear" w:color="FFFFFF" w:fill="FFFFFF"/>
      <w:tabs>
        <w:tab w:val="left" w:pos="360"/>
        <w:tab w:val="left" w:pos="6405"/>
      </w:tabs>
      <w:spacing w:before="640" w:after="280"/>
      <w:ind w:left="3045"/>
      <w:jc w:val="center"/>
      <w:outlineLvl w:val="0"/>
    </w:pPr>
    <w:rPr>
      <w:rFonts w:ascii="黑体" w:eastAsia="黑体"/>
      <w:kern w:val="0"/>
      <w:szCs w:val="20"/>
    </w:rPr>
  </w:style>
  <w:style w:type="paragraph" w:customStyle="1" w:styleId="afffff4">
    <w:name w:val="附录标题"/>
    <w:basedOn w:val="afa"/>
    <w:next w:val="afa"/>
    <w:qFormat/>
    <w:pPr>
      <w:tabs>
        <w:tab w:val="center" w:pos="4201"/>
        <w:tab w:val="right" w:leader="dot" w:pos="9298"/>
      </w:tabs>
      <w:ind w:firstLineChars="0" w:firstLine="0"/>
      <w:jc w:val="center"/>
    </w:pPr>
    <w:rPr>
      <w:rFonts w:ascii="黑体" w:eastAsia="黑体"/>
      <w:szCs w:val="20"/>
    </w:rPr>
  </w:style>
  <w:style w:type="paragraph" w:customStyle="1" w:styleId="afffff5">
    <w:name w:val="附录表标号"/>
    <w:basedOn w:val="a"/>
    <w:next w:val="afa"/>
    <w:qFormat/>
    <w:pPr>
      <w:spacing w:line="14" w:lineRule="exact"/>
      <w:ind w:left="811" w:hanging="448"/>
      <w:jc w:val="center"/>
      <w:outlineLvl w:val="0"/>
    </w:pPr>
    <w:rPr>
      <w:color w:val="FFFFFF"/>
    </w:rPr>
  </w:style>
  <w:style w:type="paragraph" w:customStyle="1" w:styleId="afffff6">
    <w:name w:val="附录表标题"/>
    <w:basedOn w:val="a"/>
    <w:next w:val="afa"/>
    <w:qFormat/>
    <w:pPr>
      <w:tabs>
        <w:tab w:val="left" w:pos="180"/>
      </w:tabs>
      <w:spacing w:beforeLines="50" w:afterLines="50"/>
      <w:jc w:val="center"/>
    </w:pPr>
    <w:rPr>
      <w:rFonts w:ascii="黑体" w:eastAsia="黑体"/>
      <w:szCs w:val="21"/>
    </w:rPr>
  </w:style>
  <w:style w:type="paragraph" w:customStyle="1" w:styleId="afffff7">
    <w:name w:val="附录二级条标题"/>
    <w:basedOn w:val="a"/>
    <w:next w:val="afa"/>
    <w:qFormat/>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8">
    <w:name w:val="附录二级无"/>
    <w:basedOn w:val="afffff7"/>
    <w:qFormat/>
    <w:pPr>
      <w:tabs>
        <w:tab w:val="clear" w:pos="360"/>
      </w:tabs>
      <w:spacing w:beforeLines="0" w:afterLines="0"/>
    </w:pPr>
    <w:rPr>
      <w:rFonts w:ascii="宋体" w:eastAsia="宋体"/>
      <w:szCs w:val="21"/>
    </w:rPr>
  </w:style>
  <w:style w:type="paragraph" w:customStyle="1" w:styleId="afffff9">
    <w:name w:val="附录公式"/>
    <w:basedOn w:val="afa"/>
    <w:next w:val="afa"/>
    <w:link w:val="Char1"/>
    <w:qFormat/>
    <w:pPr>
      <w:tabs>
        <w:tab w:val="center" w:pos="4201"/>
        <w:tab w:val="right" w:leader="dot" w:pos="9298"/>
      </w:tabs>
      <w:ind w:firstLine="420"/>
    </w:pPr>
  </w:style>
  <w:style w:type="character" w:customStyle="1" w:styleId="Char1">
    <w:name w:val="附录公式 Char"/>
    <w:link w:val="afffff9"/>
    <w:qFormat/>
    <w:rPr>
      <w:rFonts w:ascii="宋体" w:eastAsia="宋体"/>
      <w:sz w:val="21"/>
      <w:szCs w:val="21"/>
      <w:lang w:val="en-US" w:eastAsia="zh-CN" w:bidi="ar-SA"/>
    </w:rPr>
  </w:style>
  <w:style w:type="paragraph" w:customStyle="1" w:styleId="afffffa">
    <w:name w:val="附录公式编号制表符"/>
    <w:basedOn w:val="a"/>
    <w:next w:val="afa"/>
    <w:qFormat/>
    <w:pPr>
      <w:widowControl/>
      <w:tabs>
        <w:tab w:val="center" w:pos="4201"/>
        <w:tab w:val="right" w:leader="dot" w:pos="9298"/>
      </w:tabs>
      <w:autoSpaceDE w:val="0"/>
      <w:autoSpaceDN w:val="0"/>
    </w:pPr>
    <w:rPr>
      <w:rFonts w:ascii="宋体"/>
      <w:kern w:val="0"/>
      <w:szCs w:val="20"/>
    </w:rPr>
  </w:style>
  <w:style w:type="paragraph" w:customStyle="1" w:styleId="afffffb">
    <w:name w:val="附录三级条标题"/>
    <w:basedOn w:val="afffff7"/>
    <w:next w:val="afa"/>
    <w:qFormat/>
    <w:pPr>
      <w:outlineLvl w:val="4"/>
    </w:pPr>
  </w:style>
  <w:style w:type="paragraph" w:customStyle="1" w:styleId="afffffc">
    <w:name w:val="附录三级无"/>
    <w:basedOn w:val="afffffb"/>
    <w:qFormat/>
    <w:pPr>
      <w:tabs>
        <w:tab w:val="clear" w:pos="360"/>
      </w:tabs>
      <w:spacing w:beforeLines="0" w:afterLines="0"/>
    </w:pPr>
    <w:rPr>
      <w:rFonts w:ascii="宋体" w:eastAsia="宋体"/>
      <w:szCs w:val="21"/>
    </w:rPr>
  </w:style>
  <w:style w:type="paragraph" w:customStyle="1" w:styleId="afffffd">
    <w:name w:val="附录数字编号列项（二级）"/>
    <w:qFormat/>
    <w:pPr>
      <w:tabs>
        <w:tab w:val="left" w:pos="840"/>
      </w:tabs>
      <w:ind w:left="839" w:hanging="419"/>
    </w:pPr>
    <w:rPr>
      <w:rFonts w:ascii="宋体"/>
      <w:sz w:val="21"/>
    </w:rPr>
  </w:style>
  <w:style w:type="paragraph" w:customStyle="1" w:styleId="afffffe">
    <w:name w:val="附录四级条标题"/>
    <w:basedOn w:val="afffffb"/>
    <w:next w:val="afa"/>
    <w:qFormat/>
    <w:pPr>
      <w:outlineLvl w:val="5"/>
    </w:pPr>
  </w:style>
  <w:style w:type="paragraph" w:customStyle="1" w:styleId="affffff">
    <w:name w:val="附录四级无"/>
    <w:basedOn w:val="afffffe"/>
    <w:qFormat/>
    <w:pPr>
      <w:tabs>
        <w:tab w:val="clear" w:pos="360"/>
      </w:tabs>
      <w:spacing w:beforeLines="0" w:afterLines="0"/>
    </w:pPr>
    <w:rPr>
      <w:rFonts w:ascii="宋体" w:eastAsia="宋体"/>
      <w:szCs w:val="21"/>
    </w:rPr>
  </w:style>
  <w:style w:type="paragraph" w:customStyle="1" w:styleId="affffff0">
    <w:name w:val="附录图标号"/>
    <w:basedOn w:val="a"/>
    <w:qFormat/>
    <w:pPr>
      <w:keepNext/>
      <w:pageBreakBefore/>
      <w:widowControl/>
      <w:spacing w:line="14" w:lineRule="exact"/>
      <w:ind w:firstLine="363"/>
      <w:jc w:val="center"/>
      <w:outlineLvl w:val="0"/>
    </w:pPr>
    <w:rPr>
      <w:color w:val="FFFFFF"/>
    </w:rPr>
  </w:style>
  <w:style w:type="paragraph" w:customStyle="1" w:styleId="affffff1">
    <w:name w:val="附录图标题"/>
    <w:basedOn w:val="a"/>
    <w:next w:val="afa"/>
    <w:qFormat/>
    <w:pPr>
      <w:tabs>
        <w:tab w:val="left" w:pos="363"/>
      </w:tabs>
      <w:spacing w:beforeLines="50" w:afterLines="50"/>
      <w:jc w:val="center"/>
    </w:pPr>
    <w:rPr>
      <w:rFonts w:ascii="黑体" w:eastAsia="黑体"/>
      <w:szCs w:val="21"/>
    </w:rPr>
  </w:style>
  <w:style w:type="paragraph" w:customStyle="1" w:styleId="affffff2">
    <w:name w:val="附录五级条标题"/>
    <w:basedOn w:val="afffffe"/>
    <w:next w:val="afa"/>
    <w:qFormat/>
    <w:pPr>
      <w:outlineLvl w:val="6"/>
    </w:pPr>
  </w:style>
  <w:style w:type="paragraph" w:customStyle="1" w:styleId="affffff3">
    <w:name w:val="附录五级无"/>
    <w:basedOn w:val="affffff2"/>
    <w:qFormat/>
    <w:pPr>
      <w:tabs>
        <w:tab w:val="clear" w:pos="360"/>
      </w:tabs>
      <w:spacing w:beforeLines="0" w:afterLines="0"/>
    </w:pPr>
    <w:rPr>
      <w:rFonts w:ascii="宋体" w:eastAsia="宋体"/>
      <w:szCs w:val="21"/>
    </w:rPr>
  </w:style>
  <w:style w:type="paragraph" w:customStyle="1" w:styleId="affffff4">
    <w:name w:val="附录章标题"/>
    <w:next w:val="afa"/>
    <w:qFormat/>
    <w:pPr>
      <w:tabs>
        <w:tab w:val="left" w:pos="360"/>
      </w:tabs>
      <w:wordWrap w:val="0"/>
      <w:overflowPunct w:val="0"/>
      <w:autoSpaceDE w:val="0"/>
      <w:spacing w:beforeLines="100" w:afterLines="100"/>
      <w:ind w:left="4725"/>
      <w:jc w:val="both"/>
      <w:textAlignment w:val="baseline"/>
      <w:outlineLvl w:val="1"/>
    </w:pPr>
    <w:rPr>
      <w:rFonts w:ascii="黑体" w:eastAsia="黑体"/>
      <w:kern w:val="21"/>
      <w:sz w:val="21"/>
    </w:rPr>
  </w:style>
  <w:style w:type="paragraph" w:customStyle="1" w:styleId="affffff5">
    <w:name w:val="附录一级条标题"/>
    <w:basedOn w:val="affffff4"/>
    <w:next w:val="afa"/>
    <w:qFormat/>
    <w:pPr>
      <w:autoSpaceDN w:val="0"/>
      <w:spacing w:beforeLines="50" w:afterLines="50"/>
      <w:ind w:left="0"/>
      <w:outlineLvl w:val="2"/>
    </w:pPr>
  </w:style>
  <w:style w:type="paragraph" w:customStyle="1" w:styleId="affffff6">
    <w:name w:val="附录一级无"/>
    <w:basedOn w:val="affffff5"/>
    <w:qFormat/>
    <w:pPr>
      <w:tabs>
        <w:tab w:val="clear" w:pos="360"/>
      </w:tabs>
      <w:spacing w:beforeLines="0" w:afterLines="0"/>
    </w:pPr>
    <w:rPr>
      <w:rFonts w:ascii="宋体" w:eastAsia="宋体"/>
      <w:szCs w:val="21"/>
    </w:rPr>
  </w:style>
  <w:style w:type="paragraph" w:customStyle="1" w:styleId="affffff7">
    <w:name w:val="附录字母编号列项（一级）"/>
    <w:qFormat/>
    <w:pPr>
      <w:tabs>
        <w:tab w:val="left" w:pos="839"/>
      </w:tabs>
      <w:ind w:left="839" w:hanging="419"/>
    </w:pPr>
    <w:rPr>
      <w:rFonts w:ascii="宋体"/>
      <w:sz w:val="21"/>
    </w:rPr>
  </w:style>
  <w:style w:type="paragraph" w:customStyle="1" w:styleId="affffff8">
    <w:name w:val="列项说明"/>
    <w:basedOn w:val="a"/>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9">
    <w:name w:val="列项说明数字编号"/>
    <w:qFormat/>
    <w:pPr>
      <w:ind w:leftChars="400" w:left="600" w:hangingChars="200" w:hanging="200"/>
    </w:pPr>
    <w:rPr>
      <w:rFonts w:ascii="宋体"/>
      <w:sz w:val="21"/>
    </w:rPr>
  </w:style>
  <w:style w:type="paragraph" w:customStyle="1" w:styleId="affffffa">
    <w:name w:val="目次、索引正文"/>
    <w:qFormat/>
    <w:pPr>
      <w:spacing w:line="320" w:lineRule="exact"/>
      <w:jc w:val="both"/>
    </w:pPr>
    <w:rPr>
      <w:rFonts w:ascii="宋体"/>
      <w:sz w:val="21"/>
    </w:rPr>
  </w:style>
  <w:style w:type="paragraph" w:customStyle="1" w:styleId="affffffb">
    <w:name w:val="其他标准标志"/>
    <w:basedOn w:val="affff3"/>
    <w:pPr>
      <w:framePr w:w="6101" w:wrap="around" w:vAnchor="page" w:hAnchor="page" w:x="4673" w:y="942"/>
    </w:pPr>
    <w:rPr>
      <w:w w:val="130"/>
    </w:rPr>
  </w:style>
  <w:style w:type="paragraph" w:customStyle="1" w:styleId="affffffc">
    <w:name w:val="其他标准称谓"/>
    <w:next w:val="a"/>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d">
    <w:name w:val="其他发布部门"/>
    <w:basedOn w:val="affffb"/>
    <w:pPr>
      <w:framePr w:wrap="around" w:y="15310"/>
      <w:spacing w:line="0" w:lineRule="atLeast"/>
    </w:pPr>
    <w:rPr>
      <w:rFonts w:ascii="黑体" w:eastAsia="黑体"/>
      <w:b w:val="0"/>
    </w:rPr>
  </w:style>
  <w:style w:type="paragraph" w:customStyle="1" w:styleId="affffffe">
    <w:name w:val="三级无"/>
    <w:basedOn w:val="afff2"/>
    <w:qFormat/>
    <w:pPr>
      <w:spacing w:beforeLines="0" w:afterLines="0"/>
    </w:pPr>
    <w:rPr>
      <w:rFonts w:ascii="宋体" w:eastAsia="宋体"/>
    </w:rPr>
  </w:style>
  <w:style w:type="paragraph" w:customStyle="1" w:styleId="afffffff">
    <w:name w:val="示例后文字"/>
    <w:basedOn w:val="afa"/>
    <w:next w:val="afa"/>
    <w:qFormat/>
    <w:pPr>
      <w:tabs>
        <w:tab w:val="center" w:pos="4201"/>
        <w:tab w:val="right" w:leader="dot" w:pos="9298"/>
      </w:tabs>
      <w:ind w:firstLine="360"/>
    </w:pPr>
    <w:rPr>
      <w:sz w:val="18"/>
      <w:szCs w:val="20"/>
    </w:rPr>
  </w:style>
  <w:style w:type="paragraph" w:customStyle="1" w:styleId="afffffff0">
    <w:name w:val="首示例"/>
    <w:next w:val="afa"/>
    <w:link w:val="Char2"/>
    <w:qFormat/>
    <w:pPr>
      <w:tabs>
        <w:tab w:val="left" w:pos="360"/>
      </w:tabs>
    </w:pPr>
    <w:rPr>
      <w:rFonts w:ascii="宋体" w:hAnsi="宋体"/>
      <w:kern w:val="2"/>
      <w:sz w:val="18"/>
      <w:szCs w:val="18"/>
    </w:rPr>
  </w:style>
  <w:style w:type="character" w:customStyle="1" w:styleId="Char2">
    <w:name w:val="首示例 Char"/>
    <w:link w:val="afffffff0"/>
    <w:qFormat/>
    <w:rPr>
      <w:rFonts w:ascii="宋体" w:hAnsi="宋体"/>
      <w:kern w:val="2"/>
      <w:sz w:val="18"/>
      <w:szCs w:val="18"/>
    </w:rPr>
  </w:style>
  <w:style w:type="paragraph" w:customStyle="1" w:styleId="afffffff1">
    <w:name w:val="四级无"/>
    <w:basedOn w:val="afff3"/>
    <w:pPr>
      <w:spacing w:beforeLines="0" w:afterLines="0"/>
    </w:pPr>
    <w:rPr>
      <w:rFonts w:ascii="宋体" w:eastAsia="宋体"/>
    </w:rPr>
  </w:style>
  <w:style w:type="paragraph" w:customStyle="1" w:styleId="afffffff2">
    <w:name w:val="条文脚注"/>
    <w:basedOn w:val="afb"/>
    <w:qFormat/>
    <w:pPr>
      <w:tabs>
        <w:tab w:val="clear" w:pos="0"/>
      </w:tabs>
      <w:ind w:left="0" w:firstLine="0"/>
      <w:jc w:val="both"/>
    </w:pPr>
  </w:style>
  <w:style w:type="paragraph" w:customStyle="1" w:styleId="afffffff3">
    <w:name w:val="图标脚注说明"/>
    <w:basedOn w:val="afa"/>
    <w:qFormat/>
    <w:pPr>
      <w:tabs>
        <w:tab w:val="center" w:pos="4201"/>
        <w:tab w:val="right" w:leader="dot" w:pos="9298"/>
      </w:tabs>
      <w:ind w:left="840" w:firstLineChars="0" w:hanging="420"/>
    </w:pPr>
    <w:rPr>
      <w:sz w:val="18"/>
      <w:szCs w:val="18"/>
    </w:rPr>
  </w:style>
  <w:style w:type="paragraph" w:customStyle="1" w:styleId="afffffff4">
    <w:name w:val="图表脚注说明"/>
    <w:basedOn w:val="a"/>
    <w:qFormat/>
    <w:rPr>
      <w:rFonts w:ascii="宋体"/>
      <w:sz w:val="18"/>
      <w:szCs w:val="18"/>
    </w:rPr>
  </w:style>
  <w:style w:type="paragraph" w:customStyle="1" w:styleId="afffffff5">
    <w:name w:val="图的脚注"/>
    <w:next w:val="afa"/>
    <w:qFormat/>
    <w:pPr>
      <w:widowControl w:val="0"/>
      <w:ind w:leftChars="200" w:left="840" w:hangingChars="200" w:hanging="420"/>
      <w:jc w:val="both"/>
    </w:pPr>
    <w:rPr>
      <w:rFonts w:ascii="宋体"/>
      <w:sz w:val="18"/>
    </w:rPr>
  </w:style>
  <w:style w:type="paragraph" w:customStyle="1" w:styleId="afffffff6">
    <w:name w:val="文献分类号"/>
    <w:qFormat/>
    <w:pPr>
      <w:framePr w:hSpace="180" w:vSpace="180" w:wrap="around" w:hAnchor="margin" w:y="1" w:anchorLock="1"/>
      <w:widowControl w:val="0"/>
      <w:textAlignment w:val="center"/>
    </w:pPr>
    <w:rPr>
      <w:rFonts w:ascii="黑体" w:eastAsia="黑体"/>
      <w:sz w:val="21"/>
      <w:szCs w:val="21"/>
    </w:rPr>
  </w:style>
  <w:style w:type="paragraph" w:customStyle="1" w:styleId="afffffff7">
    <w:name w:val="五级无"/>
    <w:basedOn w:val="afff4"/>
    <w:qFormat/>
    <w:pPr>
      <w:spacing w:beforeLines="0" w:afterLines="0"/>
    </w:pPr>
    <w:rPr>
      <w:rFonts w:ascii="宋体" w:eastAsia="宋体"/>
    </w:rPr>
  </w:style>
  <w:style w:type="paragraph" w:customStyle="1" w:styleId="afffffff8">
    <w:name w:val="一级无"/>
    <w:basedOn w:val="aff9"/>
    <w:qFormat/>
    <w:pPr>
      <w:ind w:left="1680"/>
    </w:pPr>
    <w:rPr>
      <w:rFonts w:ascii="宋体" w:eastAsia="宋体"/>
      <w:szCs w:val="21"/>
    </w:rPr>
  </w:style>
  <w:style w:type="paragraph" w:customStyle="1" w:styleId="afffffff9">
    <w:name w:val="正文表标题"/>
    <w:next w:val="afa"/>
    <w:qFormat/>
    <w:pPr>
      <w:tabs>
        <w:tab w:val="left" w:pos="360"/>
      </w:tabs>
      <w:spacing w:beforeLines="50" w:afterLines="50"/>
      <w:jc w:val="center"/>
    </w:pPr>
    <w:rPr>
      <w:rFonts w:ascii="黑体" w:eastAsia="黑体"/>
      <w:sz w:val="21"/>
    </w:rPr>
  </w:style>
  <w:style w:type="paragraph" w:customStyle="1" w:styleId="afffffffa">
    <w:name w:val="正文公式编号制表符"/>
    <w:basedOn w:val="afa"/>
    <w:next w:val="afa"/>
    <w:qFormat/>
    <w:pPr>
      <w:tabs>
        <w:tab w:val="center" w:pos="4201"/>
        <w:tab w:val="right" w:leader="dot" w:pos="9298"/>
      </w:tabs>
      <w:ind w:firstLineChars="0" w:firstLine="0"/>
    </w:pPr>
    <w:rPr>
      <w:szCs w:val="20"/>
    </w:rPr>
  </w:style>
  <w:style w:type="paragraph" w:customStyle="1" w:styleId="afffffffb">
    <w:name w:val="正文图标题"/>
    <w:next w:val="afa"/>
    <w:qFormat/>
    <w:pPr>
      <w:tabs>
        <w:tab w:val="left" w:pos="360"/>
      </w:tabs>
      <w:spacing w:beforeLines="50" w:afterLines="50"/>
      <w:jc w:val="center"/>
    </w:pPr>
    <w:rPr>
      <w:rFonts w:ascii="黑体" w:eastAsia="黑体"/>
      <w:sz w:val="21"/>
    </w:rPr>
  </w:style>
  <w:style w:type="paragraph" w:customStyle="1" w:styleId="afffffffc">
    <w:name w:val="终结线"/>
    <w:basedOn w:val="a"/>
    <w:qFormat/>
    <w:pPr>
      <w:framePr w:hSpace="181" w:vSpace="181" w:wrap="around" w:vAnchor="text" w:hAnchor="margin" w:xAlign="center" w:y="285"/>
    </w:pPr>
  </w:style>
  <w:style w:type="paragraph" w:customStyle="1" w:styleId="afffffffd">
    <w:name w:val="其他发布日期"/>
    <w:basedOn w:val="afff"/>
    <w:qFormat/>
    <w:pPr>
      <w:framePr w:w="3997" w:h="471" w:hRule="exact" w:hSpace="0" w:vSpace="181" w:wrap="around" w:vAnchor="page" w:hAnchor="page" w:x="1419" w:y="14097"/>
    </w:pPr>
  </w:style>
  <w:style w:type="paragraph" w:customStyle="1" w:styleId="afffffffe">
    <w:name w:val="其他实施日期"/>
    <w:basedOn w:val="affe"/>
    <w:qFormat/>
    <w:pPr>
      <w:framePr w:w="3997" w:h="471" w:hRule="exact" w:vSpace="181" w:wrap="around" w:vAnchor="page" w:hAnchor="page" w:x="7089" w:y="14097"/>
    </w:pPr>
  </w:style>
  <w:style w:type="paragraph" w:customStyle="1" w:styleId="26">
    <w:name w:val="封面标准名称2"/>
    <w:basedOn w:val="affffd"/>
    <w:qFormat/>
    <w:pPr>
      <w:framePr w:wrap="around" w:y="4469"/>
      <w:spacing w:beforeLines="630"/>
    </w:pPr>
  </w:style>
  <w:style w:type="paragraph" w:customStyle="1" w:styleId="27">
    <w:name w:val="封面标准英文名称2"/>
    <w:basedOn w:val="affffe"/>
    <w:qFormat/>
    <w:pPr>
      <w:framePr w:wrap="around" w:y="4469"/>
    </w:pPr>
  </w:style>
  <w:style w:type="paragraph" w:customStyle="1" w:styleId="28">
    <w:name w:val="封面一致性程度标识2"/>
    <w:basedOn w:val="afffff"/>
    <w:qFormat/>
    <w:pPr>
      <w:framePr w:wrap="around" w:y="4469"/>
    </w:pPr>
  </w:style>
  <w:style w:type="paragraph" w:customStyle="1" w:styleId="29">
    <w:name w:val="封面标准文稿类别2"/>
    <w:basedOn w:val="afffff0"/>
    <w:qFormat/>
    <w:pPr>
      <w:framePr w:wrap="around" w:y="4469"/>
    </w:pPr>
  </w:style>
  <w:style w:type="paragraph" w:customStyle="1" w:styleId="2a">
    <w:name w:val="封面标准文稿编辑信息2"/>
    <w:basedOn w:val="afffff1"/>
    <w:qFormat/>
    <w:pPr>
      <w:framePr w:wrap="around" w:y="4469"/>
    </w:pPr>
  </w:style>
  <w:style w:type="paragraph" w:styleId="affffffff">
    <w:name w:val="List Paragraph"/>
    <w:basedOn w:val="a"/>
    <w:qFormat/>
    <w:pPr>
      <w:ind w:firstLineChars="200" w:firstLine="420"/>
    </w:pPr>
    <w:rPr>
      <w:rFonts w:ascii="Calibri" w:hAnsi="Calibri"/>
      <w:szCs w:val="22"/>
    </w:rPr>
  </w:style>
  <w:style w:type="character" w:customStyle="1" w:styleId="aff">
    <w:name w:val="标题 字符"/>
    <w:link w:val="afe"/>
    <w:qFormat/>
    <w:rPr>
      <w:rFonts w:eastAsia="宋体"/>
      <w:kern w:val="2"/>
      <w:sz w:val="72"/>
      <w:lang w:val="en-US" w:eastAsia="zh-CN" w:bidi="ar-SA"/>
    </w:rPr>
  </w:style>
  <w:style w:type="character" w:customStyle="1" w:styleId="CharChar">
    <w:name w:val="首示例 Char Char"/>
    <w:qFormat/>
    <w:rPr>
      <w:rFonts w:ascii="宋体" w:hAnsi="宋体"/>
      <w:kern w:val="2"/>
      <w:sz w:val="18"/>
      <w:szCs w:val="18"/>
      <w:lang w:val="en-US" w:eastAsia="zh-CN" w:bidi="ar-SA"/>
    </w:rPr>
  </w:style>
  <w:style w:type="character" w:customStyle="1" w:styleId="CharChar0">
    <w:name w:val="段 Char Char"/>
    <w:qFormat/>
    <w:rPr>
      <w:rFonts w:ascii="宋体"/>
      <w:sz w:val="21"/>
      <w:lang w:val="en-US" w:eastAsia="zh-CN" w:bidi="ar-SA"/>
    </w:rPr>
  </w:style>
  <w:style w:type="character" w:customStyle="1" w:styleId="CharChar1">
    <w:name w:val="附录公式 Char Char"/>
    <w:basedOn w:val="CharChar0"/>
    <w:qFormat/>
    <w:rPr>
      <w:rFonts w:ascii="宋体"/>
      <w:sz w:val="21"/>
      <w:lang w:val="en-US" w:eastAsia="zh-CN" w:bidi="ar-SA"/>
    </w:rPr>
  </w:style>
  <w:style w:type="paragraph" w:customStyle="1" w:styleId="Tahoma1020">
    <w:name w:val="样式 (西文) Tahoma (中文) 黑体 10 磅 行距: 固定值 20 磅"/>
    <w:basedOn w:val="a"/>
    <w:qFormat/>
    <w:pPr>
      <w:spacing w:line="400" w:lineRule="exact"/>
    </w:pPr>
    <w:rPr>
      <w:rFonts w:ascii="Tahoma" w:eastAsia="黑体" w:hAnsi="Tahoma" w:cs="宋体"/>
      <w:sz w:val="20"/>
      <w:szCs w:val="20"/>
    </w:rPr>
  </w:style>
  <w:style w:type="paragraph" w:customStyle="1" w:styleId="reader-word-layerreader-word-s4-5">
    <w:name w:val="reader-word-layer reader-word-s4-5"/>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2">
    <w:name w:val="reader-word-layer reader-word-s1-2"/>
    <w:basedOn w:val="a"/>
    <w:qFormat/>
    <w:pPr>
      <w:widowControl/>
      <w:spacing w:before="100" w:beforeAutospacing="1" w:after="100" w:afterAutospacing="1"/>
      <w:jc w:val="left"/>
    </w:pPr>
    <w:rPr>
      <w:rFonts w:ascii="宋体" w:hAnsi="宋体" w:cs="宋体"/>
      <w:kern w:val="0"/>
      <w:sz w:val="24"/>
    </w:rPr>
  </w:style>
  <w:style w:type="paragraph" w:customStyle="1" w:styleId="Char3">
    <w:name w:val="Char"/>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reader-word-layerreader-word-s5-9">
    <w:name w:val="reader-word-layer reader-word-s5-9"/>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8">
    <w:name w:val="reader-word-layer reader-word-s5-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5-11">
    <w:name w:val="reader-word-layer reader-word-s5-11"/>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4">
    <w:name w:val="正文1"/>
    <w:qFormat/>
    <w:pPr>
      <w:jc w:val="both"/>
    </w:pPr>
    <w:rPr>
      <w:kern w:val="2"/>
      <w:sz w:val="21"/>
      <w:szCs w:val="21"/>
    </w:rPr>
  </w:style>
  <w:style w:type="character" w:customStyle="1" w:styleId="ae">
    <w:name w:val="纯文本 字符"/>
    <w:basedOn w:val="a0"/>
    <w:link w:val="ad"/>
    <w:qFormat/>
    <w:rPr>
      <w:rFonts w:ascii="宋体" w:hAnsi="Courier New" w:cs="Courier New"/>
      <w:kern w:val="2"/>
      <w:sz w:val="21"/>
      <w:szCs w:val="21"/>
    </w:rPr>
  </w:style>
  <w:style w:type="character" w:customStyle="1" w:styleId="2b">
    <w:name w:val="正文文本 (2)_"/>
    <w:basedOn w:val="a0"/>
    <w:link w:val="2c"/>
    <w:qFormat/>
    <w:rPr>
      <w:rFonts w:ascii="Tahoma" w:eastAsia="Tahoma" w:hAnsi="Tahoma" w:cs="Tahoma"/>
      <w:sz w:val="22"/>
      <w:szCs w:val="22"/>
      <w:shd w:val="clear" w:color="auto" w:fill="FFFFFF"/>
    </w:rPr>
  </w:style>
  <w:style w:type="paragraph" w:customStyle="1" w:styleId="2c">
    <w:name w:val="正文文本 (2)"/>
    <w:basedOn w:val="a"/>
    <w:link w:val="2b"/>
    <w:qFormat/>
    <w:pPr>
      <w:shd w:val="clear" w:color="auto" w:fill="FFFFFF"/>
      <w:spacing w:before="240" w:after="240" w:line="0" w:lineRule="atLeast"/>
      <w:jc w:val="left"/>
    </w:pPr>
    <w:rPr>
      <w:rFonts w:ascii="Tahoma" w:eastAsia="Tahoma" w:hAnsi="Tahoma" w:cs="Tahoma"/>
      <w:kern w:val="0"/>
      <w:sz w:val="22"/>
      <w:szCs w:val="22"/>
    </w:rPr>
  </w:style>
  <w:style w:type="character" w:customStyle="1" w:styleId="2MingLiU">
    <w:name w:val="正文文本 (2) + MingLiU"/>
    <w:basedOn w:val="2b"/>
    <w:qFormat/>
    <w:rPr>
      <w:rFonts w:ascii="MingLiU" w:eastAsia="MingLiU" w:hAnsi="MingLiU" w:cs="MingLiU"/>
      <w:color w:val="000000"/>
      <w:spacing w:val="30"/>
      <w:w w:val="100"/>
      <w:position w:val="0"/>
      <w:sz w:val="19"/>
      <w:szCs w:val="19"/>
      <w:shd w:val="clear" w:color="auto" w:fill="FFFFFF"/>
      <w:lang w:val="zh-CN" w:eastAsia="zh-CN" w:bidi="zh-CN"/>
    </w:rPr>
  </w:style>
  <w:style w:type="paragraph" w:customStyle="1" w:styleId="TableParagraph">
    <w:name w:val="Table Paragraph"/>
    <w:basedOn w:val="a"/>
    <w:uiPriority w:val="1"/>
    <w:qFormat/>
    <w:rPr>
      <w:rFonts w:ascii="Calibri" w:hAnsi="Calibri" w:cs="黑体"/>
      <w:szCs w:val="22"/>
    </w:rPr>
  </w:style>
  <w:style w:type="character" w:styleId="affffffff0">
    <w:name w:val="Placeholder Text"/>
    <w:basedOn w:val="a0"/>
    <w:uiPriority w:val="99"/>
    <w:unhideWhenUsed/>
    <w:qFormat/>
    <w:rPr>
      <w:color w:val="808080"/>
    </w:rPr>
  </w:style>
  <w:style w:type="paragraph" w:customStyle="1" w:styleId="TOC1">
    <w:name w:val="TOC 标题1"/>
    <w:basedOn w:val="1"/>
    <w:next w:val="a"/>
    <w:uiPriority w:val="39"/>
    <w:unhideWhenUsed/>
    <w:qFormat/>
    <w:pPr>
      <w:keepLines/>
      <w:spacing w:before="240" w:line="259" w:lineRule="auto"/>
      <w:ind w:firstLineChars="0" w:firstLine="0"/>
      <w:outlineLvl w:val="9"/>
    </w:pPr>
    <w:rPr>
      <w:rFonts w:asciiTheme="majorHAnsi" w:eastAsiaTheme="majorEastAsia" w:hAnsiTheme="majorHAnsi" w:cstheme="majorBidi"/>
      <w:b w:val="0"/>
      <w:bCs w:val="0"/>
      <w:color w:val="365F91" w:themeColor="accent1" w:themeShade="BF"/>
      <w:sz w:val="32"/>
      <w:szCs w:val="32"/>
    </w:rPr>
  </w:style>
  <w:style w:type="paragraph" w:customStyle="1" w:styleId="affffffff1">
    <w:name w:val="公式编号"/>
    <w:basedOn w:val="a"/>
    <w:link w:val="affffffff2"/>
    <w:qFormat/>
    <w:pPr>
      <w:tabs>
        <w:tab w:val="center" w:pos="3570"/>
        <w:tab w:val="right" w:pos="7140"/>
      </w:tabs>
      <w:spacing w:line="360" w:lineRule="auto"/>
      <w:textAlignment w:val="center"/>
    </w:pPr>
    <w:rPr>
      <w:rFonts w:ascii="方正书宋简体" w:eastAsia="方正书宋简体" w:hAnsiTheme="majorEastAsia"/>
      <w:sz w:val="24"/>
      <w:szCs w:val="20"/>
    </w:rPr>
  </w:style>
  <w:style w:type="character" w:customStyle="1" w:styleId="30">
    <w:name w:val="标题 3 字符"/>
    <w:basedOn w:val="a0"/>
    <w:link w:val="3"/>
    <w:qFormat/>
    <w:rPr>
      <w:rFonts w:ascii="黑体"/>
      <w:b/>
      <w:bCs/>
      <w:kern w:val="2"/>
      <w:sz w:val="28"/>
      <w:szCs w:val="28"/>
    </w:rPr>
  </w:style>
  <w:style w:type="character" w:customStyle="1" w:styleId="affffffff2">
    <w:name w:val="公式编号 字符"/>
    <w:basedOn w:val="a0"/>
    <w:link w:val="affffffff1"/>
    <w:qFormat/>
    <w:rPr>
      <w:rFonts w:ascii="方正书宋简体" w:eastAsia="方正书宋简体" w:hAnsiTheme="majorEastAsia"/>
      <w:kern w:val="2"/>
      <w:sz w:val="24"/>
    </w:rPr>
  </w:style>
  <w:style w:type="character" w:customStyle="1" w:styleId="40">
    <w:name w:val="标题 4 字符"/>
    <w:basedOn w:val="a0"/>
    <w:link w:val="4"/>
    <w:qFormat/>
    <w:rPr>
      <w:rFonts w:ascii="黑体"/>
      <w:bCs/>
      <w:kern w:val="2"/>
      <w:sz w:val="24"/>
      <w:szCs w:val="28"/>
    </w:rPr>
  </w:style>
  <w:style w:type="character" w:customStyle="1" w:styleId="50">
    <w:name w:val="标题 5 字符"/>
    <w:basedOn w:val="a0"/>
    <w:link w:val="5"/>
    <w:qFormat/>
    <w:rPr>
      <w:bCs/>
      <w:kern w:val="2"/>
      <w:sz w:val="24"/>
      <w:szCs w:val="24"/>
    </w:rPr>
  </w:style>
  <w:style w:type="character" w:customStyle="1" w:styleId="a6">
    <w:name w:val="文档结构图 字符"/>
    <w:basedOn w:val="a0"/>
    <w:link w:val="a5"/>
    <w:semiHidden/>
    <w:qFormat/>
    <w:rPr>
      <w:kern w:val="2"/>
      <w:sz w:val="21"/>
      <w:szCs w:val="24"/>
      <w:shd w:val="clear" w:color="auto" w:fill="000080"/>
    </w:rPr>
  </w:style>
  <w:style w:type="character" w:customStyle="1" w:styleId="aa">
    <w:name w:val="正文文本 字符"/>
    <w:basedOn w:val="a0"/>
    <w:link w:val="a9"/>
    <w:qFormat/>
    <w:rPr>
      <w:kern w:val="2"/>
      <w:sz w:val="24"/>
      <w:szCs w:val="24"/>
    </w:rPr>
  </w:style>
  <w:style w:type="character" w:customStyle="1" w:styleId="ac">
    <w:name w:val="正文文本缩进 字符"/>
    <w:basedOn w:val="a0"/>
    <w:link w:val="ab"/>
    <w:qFormat/>
    <w:rPr>
      <w:kern w:val="2"/>
      <w:sz w:val="21"/>
      <w:szCs w:val="21"/>
    </w:rPr>
  </w:style>
  <w:style w:type="character" w:customStyle="1" w:styleId="af0">
    <w:name w:val="日期 字符"/>
    <w:basedOn w:val="a0"/>
    <w:link w:val="af"/>
    <w:qFormat/>
    <w:rPr>
      <w:kern w:val="2"/>
      <w:sz w:val="21"/>
      <w:szCs w:val="24"/>
    </w:rPr>
  </w:style>
  <w:style w:type="character" w:customStyle="1" w:styleId="22">
    <w:name w:val="正文文本缩进 2 字符"/>
    <w:basedOn w:val="a0"/>
    <w:link w:val="21"/>
    <w:qFormat/>
    <w:rPr>
      <w:rFonts w:ascii="仿宋_GB2312" w:eastAsia="仿宋_GB2312"/>
      <w:kern w:val="2"/>
      <w:sz w:val="21"/>
    </w:rPr>
  </w:style>
  <w:style w:type="character" w:customStyle="1" w:styleId="af2">
    <w:name w:val="尾注文本 字符"/>
    <w:basedOn w:val="a0"/>
    <w:link w:val="af1"/>
    <w:semiHidden/>
    <w:qFormat/>
    <w:rPr>
      <w:kern w:val="2"/>
      <w:sz w:val="21"/>
      <w:szCs w:val="24"/>
    </w:rPr>
  </w:style>
  <w:style w:type="character" w:customStyle="1" w:styleId="af4">
    <w:name w:val="批注框文本 字符"/>
    <w:basedOn w:val="a0"/>
    <w:link w:val="af3"/>
    <w:semiHidden/>
    <w:qFormat/>
    <w:rPr>
      <w:kern w:val="2"/>
      <w:sz w:val="18"/>
      <w:szCs w:val="18"/>
    </w:rPr>
  </w:style>
  <w:style w:type="character" w:customStyle="1" w:styleId="afc">
    <w:name w:val="脚注文本 字符"/>
    <w:basedOn w:val="a0"/>
    <w:link w:val="afb"/>
    <w:qFormat/>
    <w:rPr>
      <w:rFonts w:ascii="宋体"/>
      <w:kern w:val="2"/>
      <w:sz w:val="18"/>
      <w:szCs w:val="18"/>
    </w:rPr>
  </w:style>
  <w:style w:type="character" w:customStyle="1" w:styleId="HTML0">
    <w:name w:val="HTML 预设格式 字符"/>
    <w:basedOn w:val="a0"/>
    <w:link w:val="HTML"/>
    <w:qFormat/>
    <w:rPr>
      <w:rFonts w:ascii="Arial Unicode MS" w:eastAsia="Arial Unicode MS" w:hAnsi="Arial Unicode MS"/>
    </w:rPr>
  </w:style>
  <w:style w:type="character" w:customStyle="1" w:styleId="a8">
    <w:name w:val="批注文字 字符"/>
    <w:basedOn w:val="a0"/>
    <w:link w:val="a7"/>
    <w:semiHidden/>
    <w:qFormat/>
    <w:rPr>
      <w:kern w:val="2"/>
      <w:sz w:val="21"/>
      <w:szCs w:val="24"/>
    </w:rPr>
  </w:style>
  <w:style w:type="character" w:customStyle="1" w:styleId="aff1">
    <w:name w:val="批注主题 字符"/>
    <w:basedOn w:val="a8"/>
    <w:link w:val="aff0"/>
    <w:semiHidden/>
    <w:qFormat/>
    <w:rPr>
      <w:b/>
      <w:bCs/>
      <w:kern w:val="2"/>
      <w:sz w:val="21"/>
      <w:szCs w:val="24"/>
    </w:rPr>
  </w:style>
  <w:style w:type="character" w:customStyle="1" w:styleId="MTEquationSection">
    <w:name w:val="MTEquationSection"/>
    <w:basedOn w:val="a0"/>
    <w:qFormat/>
    <w:rPr>
      <w:b/>
      <w:vanish/>
      <w:color w:val="FF0000"/>
      <w:kern w:val="0"/>
      <w:sz w:val="144"/>
      <w:szCs w:val="144"/>
    </w:rPr>
  </w:style>
  <w:style w:type="paragraph" w:customStyle="1" w:styleId="MTDisplayEquation">
    <w:name w:val="MTDisplayEquation"/>
    <w:basedOn w:val="a"/>
    <w:next w:val="a"/>
    <w:link w:val="MTDisplayEquation0"/>
    <w:qFormat/>
    <w:pPr>
      <w:tabs>
        <w:tab w:val="center" w:pos="4680"/>
        <w:tab w:val="right" w:pos="9360"/>
      </w:tabs>
      <w:spacing w:line="360" w:lineRule="auto"/>
      <w:ind w:firstLineChars="200" w:firstLine="480"/>
      <w:jc w:val="left"/>
    </w:pPr>
    <w:rPr>
      <w:sz w:val="24"/>
    </w:rPr>
  </w:style>
  <w:style w:type="character" w:customStyle="1" w:styleId="MTDisplayEquation0">
    <w:name w:val="MTDisplayEquation 字符"/>
    <w:basedOn w:val="a0"/>
    <w:link w:val="MTDisplayEquation"/>
    <w:qFormat/>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299" Type="http://schemas.openxmlformats.org/officeDocument/2006/relationships/oleObject" Target="embeddings/oleObject142.bin"/><Relationship Id="rId21" Type="http://schemas.openxmlformats.org/officeDocument/2006/relationships/image" Target="media/image5.wmf"/><Relationship Id="rId63" Type="http://schemas.openxmlformats.org/officeDocument/2006/relationships/oleObject" Target="embeddings/oleObject22.bin"/><Relationship Id="rId159" Type="http://schemas.openxmlformats.org/officeDocument/2006/relationships/package" Target="embeddings/Microsoft_Visio___9.vsdx"/><Relationship Id="rId324" Type="http://schemas.openxmlformats.org/officeDocument/2006/relationships/image" Target="media/image142.wmf"/><Relationship Id="rId366" Type="http://schemas.openxmlformats.org/officeDocument/2006/relationships/package" Target="embeddings/Microsoft_Visio___18.vsdx"/><Relationship Id="rId170" Type="http://schemas.openxmlformats.org/officeDocument/2006/relationships/image" Target="media/image72.wmf"/><Relationship Id="rId226" Type="http://schemas.openxmlformats.org/officeDocument/2006/relationships/oleObject" Target="embeddings/oleObject104.bin"/><Relationship Id="rId433" Type="http://schemas.openxmlformats.org/officeDocument/2006/relationships/image" Target="media/image193.wmf"/><Relationship Id="rId268" Type="http://schemas.openxmlformats.org/officeDocument/2006/relationships/oleObject" Target="embeddings/oleObject126.bin"/><Relationship Id="rId32" Type="http://schemas.openxmlformats.org/officeDocument/2006/relationships/image" Target="media/image10.wmf"/><Relationship Id="rId74" Type="http://schemas.openxmlformats.org/officeDocument/2006/relationships/image" Target="media/image29.wmf"/><Relationship Id="rId128" Type="http://schemas.openxmlformats.org/officeDocument/2006/relationships/image" Target="media/image53.wmf"/><Relationship Id="rId335" Type="http://schemas.openxmlformats.org/officeDocument/2006/relationships/oleObject" Target="embeddings/oleObject159.bin"/><Relationship Id="rId377" Type="http://schemas.openxmlformats.org/officeDocument/2006/relationships/image" Target="media/image167.emf"/><Relationship Id="rId5" Type="http://schemas.openxmlformats.org/officeDocument/2006/relationships/settings" Target="settings.xml"/><Relationship Id="rId181" Type="http://schemas.openxmlformats.org/officeDocument/2006/relationships/oleObject" Target="embeddings/oleObject82.bin"/><Relationship Id="rId237" Type="http://schemas.openxmlformats.org/officeDocument/2006/relationships/oleObject" Target="embeddings/oleObject110.bin"/><Relationship Id="rId402" Type="http://schemas.openxmlformats.org/officeDocument/2006/relationships/package" Target="embeddings/Microsoft_Visio___25.vsdx"/><Relationship Id="rId279" Type="http://schemas.openxmlformats.org/officeDocument/2006/relationships/image" Target="media/image121.emf"/><Relationship Id="rId444" Type="http://schemas.openxmlformats.org/officeDocument/2006/relationships/oleObject" Target="embeddings/oleObject206.bin"/><Relationship Id="rId43" Type="http://schemas.openxmlformats.org/officeDocument/2006/relationships/oleObject" Target="embeddings/oleObject11.bin"/><Relationship Id="rId139" Type="http://schemas.openxmlformats.org/officeDocument/2006/relationships/oleObject" Target="embeddings/oleObject63.bin"/><Relationship Id="rId290" Type="http://schemas.openxmlformats.org/officeDocument/2006/relationships/image" Target="media/image125.wmf"/><Relationship Id="rId304" Type="http://schemas.openxmlformats.org/officeDocument/2006/relationships/oleObject" Target="embeddings/oleObject145.bin"/><Relationship Id="rId346" Type="http://schemas.openxmlformats.org/officeDocument/2006/relationships/image" Target="media/image152.wmf"/><Relationship Id="rId388" Type="http://schemas.openxmlformats.org/officeDocument/2006/relationships/oleObject" Target="embeddings/oleObject181.bin"/><Relationship Id="rId85" Type="http://schemas.openxmlformats.org/officeDocument/2006/relationships/package" Target="embeddings/Microsoft_Visio___5.vsdx"/><Relationship Id="rId150" Type="http://schemas.openxmlformats.org/officeDocument/2006/relationships/image" Target="media/image62.wmf"/><Relationship Id="rId192" Type="http://schemas.openxmlformats.org/officeDocument/2006/relationships/image" Target="media/image83.wmf"/><Relationship Id="rId206" Type="http://schemas.openxmlformats.org/officeDocument/2006/relationships/image" Target="media/image90.wmf"/><Relationship Id="rId413" Type="http://schemas.openxmlformats.org/officeDocument/2006/relationships/image" Target="media/image184.wmf"/><Relationship Id="rId248" Type="http://schemas.openxmlformats.org/officeDocument/2006/relationships/image" Target="media/image106.wmf"/><Relationship Id="rId455" Type="http://schemas.openxmlformats.org/officeDocument/2006/relationships/theme" Target="theme/theme1.xml"/><Relationship Id="rId12" Type="http://schemas.openxmlformats.org/officeDocument/2006/relationships/footer" Target="footer2.xml"/><Relationship Id="rId108" Type="http://schemas.openxmlformats.org/officeDocument/2006/relationships/image" Target="media/image44.wmf"/><Relationship Id="rId315" Type="http://schemas.openxmlformats.org/officeDocument/2006/relationships/oleObject" Target="embeddings/oleObject149.bin"/><Relationship Id="rId357" Type="http://schemas.openxmlformats.org/officeDocument/2006/relationships/image" Target="media/image157.wmf"/><Relationship Id="rId54" Type="http://schemas.openxmlformats.org/officeDocument/2006/relationships/image" Target="media/image21.wmf"/><Relationship Id="rId96" Type="http://schemas.openxmlformats.org/officeDocument/2006/relationships/oleObject" Target="embeddings/oleObject39.bin"/><Relationship Id="rId161" Type="http://schemas.openxmlformats.org/officeDocument/2006/relationships/oleObject" Target="embeddings/oleObject72.bin"/><Relationship Id="rId217" Type="http://schemas.openxmlformats.org/officeDocument/2006/relationships/package" Target="embeddings/Microsoft_Visio___12.vsdx"/><Relationship Id="rId399" Type="http://schemas.openxmlformats.org/officeDocument/2006/relationships/image" Target="media/image177.emf"/><Relationship Id="rId259" Type="http://schemas.openxmlformats.org/officeDocument/2006/relationships/oleObject" Target="embeddings/oleObject122.bin"/><Relationship Id="rId424" Type="http://schemas.openxmlformats.org/officeDocument/2006/relationships/oleObject" Target="embeddings/oleObject195.bin"/><Relationship Id="rId23" Type="http://schemas.openxmlformats.org/officeDocument/2006/relationships/image" Target="media/image6.wmf"/><Relationship Id="rId119" Type="http://schemas.openxmlformats.org/officeDocument/2006/relationships/image" Target="media/image49.wmf"/><Relationship Id="rId270" Type="http://schemas.openxmlformats.org/officeDocument/2006/relationships/oleObject" Target="embeddings/oleObject127.bin"/><Relationship Id="rId326" Type="http://schemas.openxmlformats.org/officeDocument/2006/relationships/image" Target="media/image143.wmf"/><Relationship Id="rId65" Type="http://schemas.openxmlformats.org/officeDocument/2006/relationships/image" Target="media/image25.wmf"/><Relationship Id="rId130" Type="http://schemas.openxmlformats.org/officeDocument/2006/relationships/image" Target="media/image54.wmf"/><Relationship Id="rId368" Type="http://schemas.openxmlformats.org/officeDocument/2006/relationships/oleObject" Target="embeddings/oleObject175.bin"/><Relationship Id="rId172" Type="http://schemas.openxmlformats.org/officeDocument/2006/relationships/image" Target="media/image73.wmf"/><Relationship Id="rId228" Type="http://schemas.openxmlformats.org/officeDocument/2006/relationships/oleObject" Target="embeddings/oleObject105.bin"/><Relationship Id="rId435" Type="http://schemas.openxmlformats.org/officeDocument/2006/relationships/oleObject" Target="embeddings/oleObject201.bin"/><Relationship Id="rId281" Type="http://schemas.openxmlformats.org/officeDocument/2006/relationships/image" Target="media/image122.wmf"/><Relationship Id="rId337" Type="http://schemas.openxmlformats.org/officeDocument/2006/relationships/oleObject" Target="embeddings/oleObject160.bin"/><Relationship Id="rId34" Type="http://schemas.openxmlformats.org/officeDocument/2006/relationships/image" Target="media/image11.wmf"/><Relationship Id="rId76" Type="http://schemas.openxmlformats.org/officeDocument/2006/relationships/image" Target="media/image30.wmf"/><Relationship Id="rId141" Type="http://schemas.openxmlformats.org/officeDocument/2006/relationships/package" Target="embeddings/Microsoft_Visio___8.vsdx"/><Relationship Id="rId379" Type="http://schemas.openxmlformats.org/officeDocument/2006/relationships/image" Target="media/image168.wmf"/><Relationship Id="rId7" Type="http://schemas.openxmlformats.org/officeDocument/2006/relationships/footnotes" Target="footnotes.xml"/><Relationship Id="rId183" Type="http://schemas.openxmlformats.org/officeDocument/2006/relationships/oleObject" Target="embeddings/oleObject83.bin"/><Relationship Id="rId239" Type="http://schemas.openxmlformats.org/officeDocument/2006/relationships/oleObject" Target="embeddings/oleObject111.bin"/><Relationship Id="rId390" Type="http://schemas.openxmlformats.org/officeDocument/2006/relationships/oleObject" Target="embeddings/oleObject182.bin"/><Relationship Id="rId404" Type="http://schemas.openxmlformats.org/officeDocument/2006/relationships/oleObject" Target="embeddings/oleObject187.bin"/><Relationship Id="rId446" Type="http://schemas.openxmlformats.org/officeDocument/2006/relationships/oleObject" Target="embeddings/oleObject207.bin"/><Relationship Id="rId250" Type="http://schemas.openxmlformats.org/officeDocument/2006/relationships/oleObject" Target="embeddings/oleObject118.bin"/><Relationship Id="rId292" Type="http://schemas.openxmlformats.org/officeDocument/2006/relationships/image" Target="media/image126.wmf"/><Relationship Id="rId306" Type="http://schemas.openxmlformats.org/officeDocument/2006/relationships/package" Target="embeddings/Microsoft_Visio___16.vsdx"/><Relationship Id="rId45" Type="http://schemas.openxmlformats.org/officeDocument/2006/relationships/oleObject" Target="embeddings/oleObject12.bin"/><Relationship Id="rId87" Type="http://schemas.openxmlformats.org/officeDocument/2006/relationships/package" Target="embeddings/Microsoft_Visio___6.vsdx"/><Relationship Id="rId110" Type="http://schemas.openxmlformats.org/officeDocument/2006/relationships/oleObject" Target="embeddings/oleObject47.bin"/><Relationship Id="rId348" Type="http://schemas.openxmlformats.org/officeDocument/2006/relationships/image" Target="media/image153.wmf"/><Relationship Id="rId152" Type="http://schemas.openxmlformats.org/officeDocument/2006/relationships/image" Target="media/image63.wmf"/><Relationship Id="rId194" Type="http://schemas.openxmlformats.org/officeDocument/2006/relationships/image" Target="media/image84.wmf"/><Relationship Id="rId208" Type="http://schemas.openxmlformats.org/officeDocument/2006/relationships/image" Target="media/image91.wmf"/><Relationship Id="rId415" Type="http://schemas.openxmlformats.org/officeDocument/2006/relationships/image" Target="media/image185.wmf"/><Relationship Id="rId261" Type="http://schemas.openxmlformats.org/officeDocument/2006/relationships/package" Target="embeddings/Microsoft_Visio___14.vsdx"/><Relationship Id="rId14" Type="http://schemas.openxmlformats.org/officeDocument/2006/relationships/package" Target="embeddings/Microsoft_Visio___.vsdx"/><Relationship Id="rId56" Type="http://schemas.openxmlformats.org/officeDocument/2006/relationships/image" Target="media/image22.wmf"/><Relationship Id="rId317" Type="http://schemas.openxmlformats.org/officeDocument/2006/relationships/oleObject" Target="embeddings/oleObject150.bin"/><Relationship Id="rId359" Type="http://schemas.openxmlformats.org/officeDocument/2006/relationships/image" Target="media/image158.wmf"/><Relationship Id="rId98" Type="http://schemas.openxmlformats.org/officeDocument/2006/relationships/oleObject" Target="embeddings/oleObject40.bin"/><Relationship Id="rId121" Type="http://schemas.openxmlformats.org/officeDocument/2006/relationships/oleObject" Target="embeddings/oleObject53.bin"/><Relationship Id="rId163" Type="http://schemas.openxmlformats.org/officeDocument/2006/relationships/oleObject" Target="embeddings/oleObject73.bin"/><Relationship Id="rId219" Type="http://schemas.openxmlformats.org/officeDocument/2006/relationships/oleObject" Target="embeddings/oleObject100.bin"/><Relationship Id="rId370" Type="http://schemas.openxmlformats.org/officeDocument/2006/relationships/oleObject" Target="embeddings/oleObject176.bin"/><Relationship Id="rId426" Type="http://schemas.openxmlformats.org/officeDocument/2006/relationships/oleObject" Target="embeddings/oleObject196.bin"/><Relationship Id="rId230" Type="http://schemas.openxmlformats.org/officeDocument/2006/relationships/package" Target="embeddings/Microsoft_Visio___13.vsdx"/><Relationship Id="rId25" Type="http://schemas.openxmlformats.org/officeDocument/2006/relationships/image" Target="media/image7.wmf"/><Relationship Id="rId67" Type="http://schemas.openxmlformats.org/officeDocument/2006/relationships/oleObject" Target="embeddings/oleObject25.bin"/><Relationship Id="rId272" Type="http://schemas.openxmlformats.org/officeDocument/2006/relationships/oleObject" Target="embeddings/oleObject128.bin"/><Relationship Id="rId328" Type="http://schemas.openxmlformats.org/officeDocument/2006/relationships/image" Target="media/image144.wmf"/><Relationship Id="rId132" Type="http://schemas.openxmlformats.org/officeDocument/2006/relationships/oleObject" Target="embeddings/oleObject58.bin"/><Relationship Id="rId174" Type="http://schemas.openxmlformats.org/officeDocument/2006/relationships/image" Target="media/image74.wmf"/><Relationship Id="rId381" Type="http://schemas.openxmlformats.org/officeDocument/2006/relationships/image" Target="media/image169.emf"/><Relationship Id="rId241" Type="http://schemas.openxmlformats.org/officeDocument/2006/relationships/oleObject" Target="embeddings/oleObject112.bin"/><Relationship Id="rId437" Type="http://schemas.openxmlformats.org/officeDocument/2006/relationships/image" Target="media/image194.wmf"/><Relationship Id="rId36" Type="http://schemas.openxmlformats.org/officeDocument/2006/relationships/image" Target="media/image12.emf"/><Relationship Id="rId283" Type="http://schemas.openxmlformats.org/officeDocument/2006/relationships/oleObject" Target="embeddings/oleObject133.bin"/><Relationship Id="rId339" Type="http://schemas.openxmlformats.org/officeDocument/2006/relationships/oleObject" Target="embeddings/oleObject161.bin"/><Relationship Id="rId78" Type="http://schemas.openxmlformats.org/officeDocument/2006/relationships/image" Target="media/image31.wmf"/><Relationship Id="rId101" Type="http://schemas.openxmlformats.org/officeDocument/2006/relationships/image" Target="media/image41.wmf"/><Relationship Id="rId143" Type="http://schemas.openxmlformats.org/officeDocument/2006/relationships/oleObject" Target="embeddings/oleObject64.bin"/><Relationship Id="rId185" Type="http://schemas.openxmlformats.org/officeDocument/2006/relationships/package" Target="embeddings/Microsoft_Visio___10.vsdx"/><Relationship Id="rId350" Type="http://schemas.openxmlformats.org/officeDocument/2006/relationships/image" Target="media/image154.wmf"/><Relationship Id="rId406" Type="http://schemas.openxmlformats.org/officeDocument/2006/relationships/oleObject" Target="embeddings/oleObject188.bin"/><Relationship Id="rId9" Type="http://schemas.openxmlformats.org/officeDocument/2006/relationships/header" Target="header1.xml"/><Relationship Id="rId210" Type="http://schemas.openxmlformats.org/officeDocument/2006/relationships/oleObject" Target="embeddings/oleObject95.bin"/><Relationship Id="rId392" Type="http://schemas.openxmlformats.org/officeDocument/2006/relationships/oleObject" Target="embeddings/oleObject183.bin"/><Relationship Id="rId448" Type="http://schemas.openxmlformats.org/officeDocument/2006/relationships/oleObject" Target="embeddings/oleObject208.bin"/><Relationship Id="rId252" Type="http://schemas.openxmlformats.org/officeDocument/2006/relationships/image" Target="media/image107.png"/><Relationship Id="rId294" Type="http://schemas.openxmlformats.org/officeDocument/2006/relationships/image" Target="media/image127.wmf"/><Relationship Id="rId308" Type="http://schemas.openxmlformats.org/officeDocument/2006/relationships/image" Target="media/image134.wmf"/><Relationship Id="rId47" Type="http://schemas.openxmlformats.org/officeDocument/2006/relationships/oleObject" Target="embeddings/oleObject13.bin"/><Relationship Id="rId89" Type="http://schemas.openxmlformats.org/officeDocument/2006/relationships/oleObject" Target="embeddings/oleObject35.bin"/><Relationship Id="rId112" Type="http://schemas.openxmlformats.org/officeDocument/2006/relationships/oleObject" Target="embeddings/oleObject48.bin"/><Relationship Id="rId154" Type="http://schemas.openxmlformats.org/officeDocument/2006/relationships/image" Target="media/image64.wmf"/><Relationship Id="rId361" Type="http://schemas.openxmlformats.org/officeDocument/2006/relationships/image" Target="media/image159.wmf"/><Relationship Id="rId196" Type="http://schemas.openxmlformats.org/officeDocument/2006/relationships/image" Target="media/image85.wmf"/><Relationship Id="rId417" Type="http://schemas.openxmlformats.org/officeDocument/2006/relationships/image" Target="media/image186.emf"/><Relationship Id="rId16" Type="http://schemas.openxmlformats.org/officeDocument/2006/relationships/package" Target="embeddings/Microsoft_Visio___1.vsdx"/><Relationship Id="rId221" Type="http://schemas.openxmlformats.org/officeDocument/2006/relationships/oleObject" Target="embeddings/oleObject101.bin"/><Relationship Id="rId263" Type="http://schemas.openxmlformats.org/officeDocument/2006/relationships/image" Target="media/image113.wmf"/><Relationship Id="rId319" Type="http://schemas.openxmlformats.org/officeDocument/2006/relationships/oleObject" Target="embeddings/oleObject151.bin"/><Relationship Id="rId58" Type="http://schemas.openxmlformats.org/officeDocument/2006/relationships/image" Target="media/image23.wmf"/><Relationship Id="rId123" Type="http://schemas.openxmlformats.org/officeDocument/2006/relationships/package" Target="embeddings/Microsoft_Visio___7.vsdx"/><Relationship Id="rId330" Type="http://schemas.openxmlformats.org/officeDocument/2006/relationships/oleObject" Target="embeddings/oleObject157.bin"/><Relationship Id="rId165" Type="http://schemas.openxmlformats.org/officeDocument/2006/relationships/oleObject" Target="embeddings/oleObject74.bin"/><Relationship Id="rId372" Type="http://schemas.openxmlformats.org/officeDocument/2006/relationships/oleObject" Target="embeddings/oleObject177.bin"/><Relationship Id="rId428" Type="http://schemas.openxmlformats.org/officeDocument/2006/relationships/oleObject" Target="embeddings/oleObject198.bin"/><Relationship Id="rId232" Type="http://schemas.openxmlformats.org/officeDocument/2006/relationships/image" Target="media/image100.wmf"/><Relationship Id="rId274" Type="http://schemas.openxmlformats.org/officeDocument/2006/relationships/oleObject" Target="embeddings/oleObject129.bin"/><Relationship Id="rId27" Type="http://schemas.openxmlformats.org/officeDocument/2006/relationships/image" Target="media/image8.wmf"/><Relationship Id="rId69" Type="http://schemas.openxmlformats.org/officeDocument/2006/relationships/oleObject" Target="embeddings/oleObject26.bin"/><Relationship Id="rId134" Type="http://schemas.openxmlformats.org/officeDocument/2006/relationships/image" Target="media/image55.wmf"/><Relationship Id="rId80" Type="http://schemas.openxmlformats.org/officeDocument/2006/relationships/image" Target="media/image32.wmf"/><Relationship Id="rId176" Type="http://schemas.openxmlformats.org/officeDocument/2006/relationships/image" Target="media/image75.wmf"/><Relationship Id="rId341" Type="http://schemas.openxmlformats.org/officeDocument/2006/relationships/oleObject" Target="embeddings/oleObject162.bin"/><Relationship Id="rId383" Type="http://schemas.openxmlformats.org/officeDocument/2006/relationships/image" Target="media/image170.emf"/><Relationship Id="rId439" Type="http://schemas.openxmlformats.org/officeDocument/2006/relationships/image" Target="media/image195.wmf"/><Relationship Id="rId201" Type="http://schemas.openxmlformats.org/officeDocument/2006/relationships/oleObject" Target="embeddings/oleObject90.bin"/><Relationship Id="rId243" Type="http://schemas.openxmlformats.org/officeDocument/2006/relationships/oleObject" Target="embeddings/oleObject113.bin"/><Relationship Id="rId285" Type="http://schemas.openxmlformats.org/officeDocument/2006/relationships/image" Target="media/image123.wmf"/><Relationship Id="rId450" Type="http://schemas.openxmlformats.org/officeDocument/2006/relationships/oleObject" Target="embeddings/oleObject209.bin"/><Relationship Id="rId38" Type="http://schemas.openxmlformats.org/officeDocument/2006/relationships/image" Target="media/image13.emf"/><Relationship Id="rId103" Type="http://schemas.openxmlformats.org/officeDocument/2006/relationships/oleObject" Target="embeddings/oleObject43.bin"/><Relationship Id="rId310" Type="http://schemas.openxmlformats.org/officeDocument/2006/relationships/image" Target="media/image135.wmf"/><Relationship Id="rId91" Type="http://schemas.openxmlformats.org/officeDocument/2006/relationships/oleObject" Target="embeddings/oleObject36.bin"/><Relationship Id="rId145" Type="http://schemas.openxmlformats.org/officeDocument/2006/relationships/oleObject" Target="embeddings/oleObject65.bin"/><Relationship Id="rId187" Type="http://schemas.openxmlformats.org/officeDocument/2006/relationships/package" Target="embeddings/Microsoft_Visio___11.vsdx"/><Relationship Id="rId352" Type="http://schemas.openxmlformats.org/officeDocument/2006/relationships/image" Target="media/image155.wmf"/><Relationship Id="rId394" Type="http://schemas.openxmlformats.org/officeDocument/2006/relationships/package" Target="embeddings/Microsoft_Visio___23.vsdx"/><Relationship Id="rId408" Type="http://schemas.openxmlformats.org/officeDocument/2006/relationships/oleObject" Target="embeddings/oleObject189.bin"/><Relationship Id="rId212" Type="http://schemas.openxmlformats.org/officeDocument/2006/relationships/oleObject" Target="embeddings/oleObject97.bin"/><Relationship Id="rId254" Type="http://schemas.openxmlformats.org/officeDocument/2006/relationships/image" Target="media/image109.wmf"/><Relationship Id="rId49" Type="http://schemas.openxmlformats.org/officeDocument/2006/relationships/oleObject" Target="embeddings/oleObject14.bin"/><Relationship Id="rId114" Type="http://schemas.openxmlformats.org/officeDocument/2006/relationships/oleObject" Target="embeddings/oleObject49.bin"/><Relationship Id="rId296" Type="http://schemas.openxmlformats.org/officeDocument/2006/relationships/image" Target="media/image128.wmf"/><Relationship Id="rId60" Type="http://schemas.openxmlformats.org/officeDocument/2006/relationships/image" Target="media/image24.wmf"/><Relationship Id="rId156" Type="http://schemas.openxmlformats.org/officeDocument/2006/relationships/image" Target="media/image65.wmf"/><Relationship Id="rId198" Type="http://schemas.openxmlformats.org/officeDocument/2006/relationships/image" Target="media/image86.wmf"/><Relationship Id="rId321" Type="http://schemas.openxmlformats.org/officeDocument/2006/relationships/oleObject" Target="embeddings/oleObject152.bin"/><Relationship Id="rId363" Type="http://schemas.openxmlformats.org/officeDocument/2006/relationships/image" Target="media/image160.wmf"/><Relationship Id="rId419" Type="http://schemas.openxmlformats.org/officeDocument/2006/relationships/image" Target="media/image187.wmf"/><Relationship Id="rId223" Type="http://schemas.openxmlformats.org/officeDocument/2006/relationships/oleObject" Target="embeddings/oleObject102.bin"/><Relationship Id="rId430" Type="http://schemas.openxmlformats.org/officeDocument/2006/relationships/package" Target="embeddings/Microsoft_Visio___28.vsdx"/><Relationship Id="rId18" Type="http://schemas.openxmlformats.org/officeDocument/2006/relationships/oleObject" Target="embeddings/oleObject1.bin"/><Relationship Id="rId265" Type="http://schemas.openxmlformats.org/officeDocument/2006/relationships/image" Target="media/image114.wmf"/><Relationship Id="rId125" Type="http://schemas.openxmlformats.org/officeDocument/2006/relationships/oleObject" Target="embeddings/oleObject54.bin"/><Relationship Id="rId167" Type="http://schemas.openxmlformats.org/officeDocument/2006/relationships/oleObject" Target="embeddings/oleObject75.bin"/><Relationship Id="rId332" Type="http://schemas.openxmlformats.org/officeDocument/2006/relationships/image" Target="media/image145.emf"/><Relationship Id="rId374" Type="http://schemas.openxmlformats.org/officeDocument/2006/relationships/oleObject" Target="embeddings/oleObject178.bin"/><Relationship Id="rId71" Type="http://schemas.openxmlformats.org/officeDocument/2006/relationships/oleObject" Target="embeddings/oleObject27.bin"/><Relationship Id="rId92" Type="http://schemas.openxmlformats.org/officeDocument/2006/relationships/oleObject" Target="embeddings/oleObject37.bin"/><Relationship Id="rId213" Type="http://schemas.openxmlformats.org/officeDocument/2006/relationships/image" Target="media/image92.wmf"/><Relationship Id="rId234" Type="http://schemas.openxmlformats.org/officeDocument/2006/relationships/oleObject" Target="embeddings/oleObject108.bin"/><Relationship Id="rId420" Type="http://schemas.openxmlformats.org/officeDocument/2006/relationships/oleObject" Target="embeddings/oleObject193.bin"/><Relationship Id="rId2" Type="http://schemas.openxmlformats.org/officeDocument/2006/relationships/customXml" Target="../customXml/item2.xml"/><Relationship Id="rId29" Type="http://schemas.openxmlformats.org/officeDocument/2006/relationships/image" Target="media/image9.wmf"/><Relationship Id="rId255" Type="http://schemas.openxmlformats.org/officeDocument/2006/relationships/oleObject" Target="embeddings/oleObject120.bin"/><Relationship Id="rId276" Type="http://schemas.openxmlformats.org/officeDocument/2006/relationships/oleObject" Target="embeddings/oleObject130.bin"/><Relationship Id="rId297" Type="http://schemas.openxmlformats.org/officeDocument/2006/relationships/oleObject" Target="embeddings/oleObject141.bin"/><Relationship Id="rId441" Type="http://schemas.openxmlformats.org/officeDocument/2006/relationships/image" Target="media/image196.wmf"/><Relationship Id="rId40" Type="http://schemas.openxmlformats.org/officeDocument/2006/relationships/image" Target="media/image14.wmf"/><Relationship Id="rId115" Type="http://schemas.openxmlformats.org/officeDocument/2006/relationships/image" Target="media/image47.wmf"/><Relationship Id="rId136" Type="http://schemas.openxmlformats.org/officeDocument/2006/relationships/image" Target="media/image56.wmf"/><Relationship Id="rId157" Type="http://schemas.openxmlformats.org/officeDocument/2006/relationships/oleObject" Target="embeddings/oleObject71.bin"/><Relationship Id="rId178" Type="http://schemas.openxmlformats.org/officeDocument/2006/relationships/image" Target="media/image76.wmf"/><Relationship Id="rId301" Type="http://schemas.openxmlformats.org/officeDocument/2006/relationships/image" Target="media/image130.wmf"/><Relationship Id="rId322" Type="http://schemas.openxmlformats.org/officeDocument/2006/relationships/image" Target="media/image141.wmf"/><Relationship Id="rId343" Type="http://schemas.openxmlformats.org/officeDocument/2006/relationships/oleObject" Target="embeddings/oleObject163.bin"/><Relationship Id="rId364" Type="http://schemas.openxmlformats.org/officeDocument/2006/relationships/oleObject" Target="embeddings/oleObject174.bin"/><Relationship Id="rId61" Type="http://schemas.openxmlformats.org/officeDocument/2006/relationships/oleObject" Target="embeddings/oleObject20.bin"/><Relationship Id="rId82" Type="http://schemas.openxmlformats.org/officeDocument/2006/relationships/image" Target="media/image33.wmf"/><Relationship Id="rId199" Type="http://schemas.openxmlformats.org/officeDocument/2006/relationships/oleObject" Target="embeddings/oleObject89.bin"/><Relationship Id="rId203" Type="http://schemas.openxmlformats.org/officeDocument/2006/relationships/oleObject" Target="embeddings/oleObject91.bin"/><Relationship Id="rId385" Type="http://schemas.openxmlformats.org/officeDocument/2006/relationships/image" Target="media/image171.emf"/><Relationship Id="rId19" Type="http://schemas.openxmlformats.org/officeDocument/2006/relationships/image" Target="media/image4.emf"/><Relationship Id="rId224" Type="http://schemas.openxmlformats.org/officeDocument/2006/relationships/oleObject" Target="embeddings/oleObject103.bin"/><Relationship Id="rId245" Type="http://schemas.openxmlformats.org/officeDocument/2006/relationships/oleObject" Target="embeddings/oleObject115.bin"/><Relationship Id="rId266" Type="http://schemas.openxmlformats.org/officeDocument/2006/relationships/oleObject" Target="embeddings/oleObject125.bin"/><Relationship Id="rId287" Type="http://schemas.openxmlformats.org/officeDocument/2006/relationships/oleObject" Target="embeddings/oleObject136.bin"/><Relationship Id="rId410" Type="http://schemas.openxmlformats.org/officeDocument/2006/relationships/oleObject" Target="embeddings/oleObject190.bin"/><Relationship Id="rId431" Type="http://schemas.openxmlformats.org/officeDocument/2006/relationships/image" Target="media/image192.wmf"/><Relationship Id="rId452" Type="http://schemas.openxmlformats.org/officeDocument/2006/relationships/oleObject" Target="embeddings/oleObject211.bin"/><Relationship Id="rId30" Type="http://schemas.openxmlformats.org/officeDocument/2006/relationships/oleObject" Target="embeddings/oleObject6.bin"/><Relationship Id="rId105" Type="http://schemas.openxmlformats.org/officeDocument/2006/relationships/oleObject" Target="embeddings/oleObject44.bin"/><Relationship Id="rId126" Type="http://schemas.openxmlformats.org/officeDocument/2006/relationships/image" Target="media/image52.wmf"/><Relationship Id="rId147" Type="http://schemas.openxmlformats.org/officeDocument/2006/relationships/oleObject" Target="embeddings/oleObject66.bin"/><Relationship Id="rId168" Type="http://schemas.openxmlformats.org/officeDocument/2006/relationships/image" Target="media/image71.wmf"/><Relationship Id="rId312" Type="http://schemas.openxmlformats.org/officeDocument/2006/relationships/image" Target="media/image136.wmf"/><Relationship Id="rId333" Type="http://schemas.openxmlformats.org/officeDocument/2006/relationships/package" Target="embeddings/Microsoft_Visio___17.vsdx"/><Relationship Id="rId354" Type="http://schemas.openxmlformats.org/officeDocument/2006/relationships/image" Target="media/image156.wmf"/><Relationship Id="rId51" Type="http://schemas.openxmlformats.org/officeDocument/2006/relationships/oleObject" Target="embeddings/oleObject15.bin"/><Relationship Id="rId72" Type="http://schemas.openxmlformats.org/officeDocument/2006/relationships/image" Target="media/image28.wmf"/><Relationship Id="rId93" Type="http://schemas.openxmlformats.org/officeDocument/2006/relationships/image" Target="media/image37.wmf"/><Relationship Id="rId189" Type="http://schemas.openxmlformats.org/officeDocument/2006/relationships/oleObject" Target="embeddings/oleObject84.bin"/><Relationship Id="rId375" Type="http://schemas.openxmlformats.org/officeDocument/2006/relationships/image" Target="media/image166.wmf"/><Relationship Id="rId396" Type="http://schemas.openxmlformats.org/officeDocument/2006/relationships/oleObject" Target="embeddings/oleObject185.bin"/><Relationship Id="rId3" Type="http://schemas.openxmlformats.org/officeDocument/2006/relationships/numbering" Target="numbering.xml"/><Relationship Id="rId214" Type="http://schemas.openxmlformats.org/officeDocument/2006/relationships/oleObject" Target="embeddings/oleObject98.bin"/><Relationship Id="rId235" Type="http://schemas.openxmlformats.org/officeDocument/2006/relationships/image" Target="media/image101.wmf"/><Relationship Id="rId256" Type="http://schemas.openxmlformats.org/officeDocument/2006/relationships/image" Target="media/image110.wmf"/><Relationship Id="rId277" Type="http://schemas.openxmlformats.org/officeDocument/2006/relationships/image" Target="media/image120.wmf"/><Relationship Id="rId298" Type="http://schemas.openxmlformats.org/officeDocument/2006/relationships/image" Target="media/image129.wmf"/><Relationship Id="rId400" Type="http://schemas.openxmlformats.org/officeDocument/2006/relationships/package" Target="embeddings/Microsoft_Visio___24.vsdx"/><Relationship Id="rId421" Type="http://schemas.openxmlformats.org/officeDocument/2006/relationships/image" Target="media/image188.wmf"/><Relationship Id="rId442" Type="http://schemas.openxmlformats.org/officeDocument/2006/relationships/oleObject" Target="embeddings/oleObject205.bin"/><Relationship Id="rId116" Type="http://schemas.openxmlformats.org/officeDocument/2006/relationships/oleObject" Target="embeddings/oleObject50.bin"/><Relationship Id="rId137" Type="http://schemas.openxmlformats.org/officeDocument/2006/relationships/oleObject" Target="embeddings/oleObject61.bin"/><Relationship Id="rId158" Type="http://schemas.openxmlformats.org/officeDocument/2006/relationships/image" Target="media/image66.emf"/><Relationship Id="rId302" Type="http://schemas.openxmlformats.org/officeDocument/2006/relationships/oleObject" Target="embeddings/oleObject144.bin"/><Relationship Id="rId323" Type="http://schemas.openxmlformats.org/officeDocument/2006/relationships/oleObject" Target="embeddings/oleObject153.bin"/><Relationship Id="rId344" Type="http://schemas.openxmlformats.org/officeDocument/2006/relationships/image" Target="media/image151.wmf"/><Relationship Id="rId20" Type="http://schemas.openxmlformats.org/officeDocument/2006/relationships/package" Target="embeddings/Microsoft_Visio___2.vsdx"/><Relationship Id="rId41" Type="http://schemas.openxmlformats.org/officeDocument/2006/relationships/oleObject" Target="embeddings/oleObject10.bin"/><Relationship Id="rId62" Type="http://schemas.openxmlformats.org/officeDocument/2006/relationships/oleObject" Target="embeddings/oleObject21.bin"/><Relationship Id="rId83" Type="http://schemas.openxmlformats.org/officeDocument/2006/relationships/oleObject" Target="embeddings/oleObject33.bin"/><Relationship Id="rId179" Type="http://schemas.openxmlformats.org/officeDocument/2006/relationships/oleObject" Target="embeddings/oleObject81.bin"/><Relationship Id="rId365" Type="http://schemas.openxmlformats.org/officeDocument/2006/relationships/image" Target="media/image161.emf"/><Relationship Id="rId386" Type="http://schemas.openxmlformats.org/officeDocument/2006/relationships/package" Target="embeddings/Microsoft_Visio___22.vsdx"/><Relationship Id="rId190" Type="http://schemas.openxmlformats.org/officeDocument/2006/relationships/image" Target="media/image82.wmf"/><Relationship Id="rId204" Type="http://schemas.openxmlformats.org/officeDocument/2006/relationships/image" Target="media/image89.wmf"/><Relationship Id="rId225" Type="http://schemas.openxmlformats.org/officeDocument/2006/relationships/image" Target="media/image97.wmf"/><Relationship Id="rId246" Type="http://schemas.openxmlformats.org/officeDocument/2006/relationships/image" Target="media/image105.wmf"/><Relationship Id="rId267" Type="http://schemas.openxmlformats.org/officeDocument/2006/relationships/image" Target="media/image115.wmf"/><Relationship Id="rId288" Type="http://schemas.openxmlformats.org/officeDocument/2006/relationships/image" Target="media/image124.wmf"/><Relationship Id="rId411" Type="http://schemas.openxmlformats.org/officeDocument/2006/relationships/image" Target="media/image183.emf"/><Relationship Id="rId432" Type="http://schemas.openxmlformats.org/officeDocument/2006/relationships/oleObject" Target="embeddings/oleObject199.bin"/><Relationship Id="rId453" Type="http://schemas.openxmlformats.org/officeDocument/2006/relationships/footer" Target="footer3.xml"/><Relationship Id="rId106" Type="http://schemas.openxmlformats.org/officeDocument/2006/relationships/image" Target="media/image43.wmf"/><Relationship Id="rId127" Type="http://schemas.openxmlformats.org/officeDocument/2006/relationships/oleObject" Target="embeddings/oleObject55.bin"/><Relationship Id="rId313" Type="http://schemas.openxmlformats.org/officeDocument/2006/relationships/oleObject" Target="embeddings/oleObject148.bin"/><Relationship Id="rId10" Type="http://schemas.openxmlformats.org/officeDocument/2006/relationships/header" Target="header2.xml"/><Relationship Id="rId31" Type="http://schemas.openxmlformats.org/officeDocument/2006/relationships/oleObject" Target="embeddings/oleObject7.bin"/><Relationship Id="rId52" Type="http://schemas.openxmlformats.org/officeDocument/2006/relationships/image" Target="media/image20.wmf"/><Relationship Id="rId73" Type="http://schemas.openxmlformats.org/officeDocument/2006/relationships/oleObject" Target="embeddings/oleObject28.bin"/><Relationship Id="rId94" Type="http://schemas.openxmlformats.org/officeDocument/2006/relationships/oleObject" Target="embeddings/oleObject38.bin"/><Relationship Id="rId148" Type="http://schemas.openxmlformats.org/officeDocument/2006/relationships/image" Target="media/image61.wmf"/><Relationship Id="rId169" Type="http://schemas.openxmlformats.org/officeDocument/2006/relationships/oleObject" Target="embeddings/oleObject76.bin"/><Relationship Id="rId334" Type="http://schemas.openxmlformats.org/officeDocument/2006/relationships/image" Target="media/image146.wmf"/><Relationship Id="rId355" Type="http://schemas.openxmlformats.org/officeDocument/2006/relationships/oleObject" Target="embeddings/oleObject169.bin"/><Relationship Id="rId376" Type="http://schemas.openxmlformats.org/officeDocument/2006/relationships/oleObject" Target="embeddings/oleObject179.bin"/><Relationship Id="rId397" Type="http://schemas.openxmlformats.org/officeDocument/2006/relationships/image" Target="media/image176.wmf"/><Relationship Id="rId4" Type="http://schemas.openxmlformats.org/officeDocument/2006/relationships/styles" Target="styles.xml"/><Relationship Id="rId180" Type="http://schemas.openxmlformats.org/officeDocument/2006/relationships/image" Target="media/image77.wmf"/><Relationship Id="rId215" Type="http://schemas.openxmlformats.org/officeDocument/2006/relationships/oleObject" Target="embeddings/oleObject99.bin"/><Relationship Id="rId236" Type="http://schemas.openxmlformats.org/officeDocument/2006/relationships/oleObject" Target="embeddings/oleObject109.bin"/><Relationship Id="rId257" Type="http://schemas.openxmlformats.org/officeDocument/2006/relationships/oleObject" Target="embeddings/oleObject121.bin"/><Relationship Id="rId278" Type="http://schemas.openxmlformats.org/officeDocument/2006/relationships/oleObject" Target="embeddings/oleObject131.bin"/><Relationship Id="rId401" Type="http://schemas.openxmlformats.org/officeDocument/2006/relationships/image" Target="media/image178.emf"/><Relationship Id="rId422" Type="http://schemas.openxmlformats.org/officeDocument/2006/relationships/oleObject" Target="embeddings/oleObject194.bin"/><Relationship Id="rId443" Type="http://schemas.openxmlformats.org/officeDocument/2006/relationships/image" Target="media/image197.wmf"/><Relationship Id="rId303" Type="http://schemas.openxmlformats.org/officeDocument/2006/relationships/image" Target="media/image131.wmf"/><Relationship Id="rId42" Type="http://schemas.openxmlformats.org/officeDocument/2006/relationships/image" Target="media/image15.wmf"/><Relationship Id="rId84" Type="http://schemas.openxmlformats.org/officeDocument/2006/relationships/image" Target="media/image34.emf"/><Relationship Id="rId138" Type="http://schemas.openxmlformats.org/officeDocument/2006/relationships/oleObject" Target="embeddings/oleObject62.bin"/><Relationship Id="rId345" Type="http://schemas.openxmlformats.org/officeDocument/2006/relationships/oleObject" Target="embeddings/oleObject164.bin"/><Relationship Id="rId387" Type="http://schemas.openxmlformats.org/officeDocument/2006/relationships/image" Target="media/image172.wmf"/><Relationship Id="rId191" Type="http://schemas.openxmlformats.org/officeDocument/2006/relationships/oleObject" Target="embeddings/oleObject85.bin"/><Relationship Id="rId205" Type="http://schemas.openxmlformats.org/officeDocument/2006/relationships/oleObject" Target="embeddings/oleObject92.bin"/><Relationship Id="rId247" Type="http://schemas.openxmlformats.org/officeDocument/2006/relationships/oleObject" Target="embeddings/oleObject116.bin"/><Relationship Id="rId412" Type="http://schemas.openxmlformats.org/officeDocument/2006/relationships/package" Target="embeddings/Microsoft_Visio___26.vsdx"/><Relationship Id="rId107" Type="http://schemas.openxmlformats.org/officeDocument/2006/relationships/oleObject" Target="embeddings/oleObject45.bin"/><Relationship Id="rId289" Type="http://schemas.openxmlformats.org/officeDocument/2006/relationships/oleObject" Target="embeddings/oleObject137.bin"/><Relationship Id="rId454" Type="http://schemas.openxmlformats.org/officeDocument/2006/relationships/fontTable" Target="fontTable.xml"/><Relationship Id="rId11" Type="http://schemas.openxmlformats.org/officeDocument/2006/relationships/footer" Target="footer1.xml"/><Relationship Id="rId53" Type="http://schemas.openxmlformats.org/officeDocument/2006/relationships/oleObject" Target="embeddings/oleObject16.bin"/><Relationship Id="rId149" Type="http://schemas.openxmlformats.org/officeDocument/2006/relationships/oleObject" Target="embeddings/oleObject67.bin"/><Relationship Id="rId314" Type="http://schemas.openxmlformats.org/officeDocument/2006/relationships/image" Target="media/image137.wmf"/><Relationship Id="rId356" Type="http://schemas.openxmlformats.org/officeDocument/2006/relationships/oleObject" Target="embeddings/oleObject170.bin"/><Relationship Id="rId398" Type="http://schemas.openxmlformats.org/officeDocument/2006/relationships/oleObject" Target="embeddings/oleObject186.bin"/><Relationship Id="rId95" Type="http://schemas.openxmlformats.org/officeDocument/2006/relationships/image" Target="media/image38.wmf"/><Relationship Id="rId160" Type="http://schemas.openxmlformats.org/officeDocument/2006/relationships/image" Target="media/image67.wmf"/><Relationship Id="rId216" Type="http://schemas.openxmlformats.org/officeDocument/2006/relationships/image" Target="media/image93.emf"/><Relationship Id="rId423" Type="http://schemas.openxmlformats.org/officeDocument/2006/relationships/image" Target="media/image189.wmf"/><Relationship Id="rId258" Type="http://schemas.openxmlformats.org/officeDocument/2006/relationships/image" Target="media/image111.wmf"/><Relationship Id="rId22" Type="http://schemas.openxmlformats.org/officeDocument/2006/relationships/oleObject" Target="embeddings/oleObject2.bin"/><Relationship Id="rId64" Type="http://schemas.openxmlformats.org/officeDocument/2006/relationships/oleObject" Target="embeddings/oleObject23.bin"/><Relationship Id="rId118" Type="http://schemas.openxmlformats.org/officeDocument/2006/relationships/oleObject" Target="embeddings/oleObject51.bin"/><Relationship Id="rId325" Type="http://schemas.openxmlformats.org/officeDocument/2006/relationships/oleObject" Target="embeddings/oleObject154.bin"/><Relationship Id="rId367" Type="http://schemas.openxmlformats.org/officeDocument/2006/relationships/image" Target="media/image162.wmf"/><Relationship Id="rId171" Type="http://schemas.openxmlformats.org/officeDocument/2006/relationships/oleObject" Target="embeddings/oleObject77.bin"/><Relationship Id="rId227" Type="http://schemas.openxmlformats.org/officeDocument/2006/relationships/image" Target="media/image98.wmf"/><Relationship Id="rId269" Type="http://schemas.openxmlformats.org/officeDocument/2006/relationships/image" Target="media/image116.wmf"/><Relationship Id="rId434" Type="http://schemas.openxmlformats.org/officeDocument/2006/relationships/oleObject" Target="embeddings/oleObject200.bin"/><Relationship Id="rId33" Type="http://schemas.openxmlformats.org/officeDocument/2006/relationships/oleObject" Target="embeddings/oleObject8.bin"/><Relationship Id="rId129" Type="http://schemas.openxmlformats.org/officeDocument/2006/relationships/oleObject" Target="embeddings/oleObject56.bin"/><Relationship Id="rId280" Type="http://schemas.openxmlformats.org/officeDocument/2006/relationships/package" Target="embeddings/Microsoft_Visio___15.vsdx"/><Relationship Id="rId336" Type="http://schemas.openxmlformats.org/officeDocument/2006/relationships/image" Target="media/image147.wmf"/><Relationship Id="rId75" Type="http://schemas.openxmlformats.org/officeDocument/2006/relationships/oleObject" Target="embeddings/oleObject29.bin"/><Relationship Id="rId140" Type="http://schemas.openxmlformats.org/officeDocument/2006/relationships/image" Target="media/image57.emf"/><Relationship Id="rId182" Type="http://schemas.openxmlformats.org/officeDocument/2006/relationships/image" Target="media/image78.wmf"/><Relationship Id="rId378" Type="http://schemas.openxmlformats.org/officeDocument/2006/relationships/package" Target="embeddings/Microsoft_Visio___19.vsdx"/><Relationship Id="rId403" Type="http://schemas.openxmlformats.org/officeDocument/2006/relationships/image" Target="media/image179.wmf"/><Relationship Id="rId6" Type="http://schemas.openxmlformats.org/officeDocument/2006/relationships/webSettings" Target="webSettings.xml"/><Relationship Id="rId238" Type="http://schemas.openxmlformats.org/officeDocument/2006/relationships/image" Target="media/image102.wmf"/><Relationship Id="rId445" Type="http://schemas.openxmlformats.org/officeDocument/2006/relationships/image" Target="media/image198.wmf"/><Relationship Id="rId291" Type="http://schemas.openxmlformats.org/officeDocument/2006/relationships/oleObject" Target="embeddings/oleObject138.bin"/><Relationship Id="rId305" Type="http://schemas.openxmlformats.org/officeDocument/2006/relationships/image" Target="media/image132.emf"/><Relationship Id="rId347" Type="http://schemas.openxmlformats.org/officeDocument/2006/relationships/oleObject" Target="embeddings/oleObject165.bin"/><Relationship Id="rId44" Type="http://schemas.openxmlformats.org/officeDocument/2006/relationships/image" Target="media/image16.wmf"/><Relationship Id="rId86" Type="http://schemas.openxmlformats.org/officeDocument/2006/relationships/image" Target="media/image35.emf"/><Relationship Id="rId151" Type="http://schemas.openxmlformats.org/officeDocument/2006/relationships/oleObject" Target="embeddings/oleObject68.bin"/><Relationship Id="rId389" Type="http://schemas.openxmlformats.org/officeDocument/2006/relationships/image" Target="media/image173.wmf"/><Relationship Id="rId193" Type="http://schemas.openxmlformats.org/officeDocument/2006/relationships/oleObject" Target="embeddings/oleObject86.bin"/><Relationship Id="rId207" Type="http://schemas.openxmlformats.org/officeDocument/2006/relationships/oleObject" Target="embeddings/oleObject93.bin"/><Relationship Id="rId249" Type="http://schemas.openxmlformats.org/officeDocument/2006/relationships/oleObject" Target="embeddings/oleObject117.bin"/><Relationship Id="rId414" Type="http://schemas.openxmlformats.org/officeDocument/2006/relationships/oleObject" Target="embeddings/oleObject191.bin"/><Relationship Id="rId13" Type="http://schemas.openxmlformats.org/officeDocument/2006/relationships/image" Target="media/image1.emf"/><Relationship Id="rId109" Type="http://schemas.openxmlformats.org/officeDocument/2006/relationships/oleObject" Target="embeddings/oleObject46.bin"/><Relationship Id="rId260" Type="http://schemas.openxmlformats.org/officeDocument/2006/relationships/image" Target="media/image112.emf"/><Relationship Id="rId316" Type="http://schemas.openxmlformats.org/officeDocument/2006/relationships/image" Target="media/image138.wmf"/><Relationship Id="rId55" Type="http://schemas.openxmlformats.org/officeDocument/2006/relationships/oleObject" Target="embeddings/oleObject17.bin"/><Relationship Id="rId97" Type="http://schemas.openxmlformats.org/officeDocument/2006/relationships/image" Target="media/image39.wmf"/><Relationship Id="rId120" Type="http://schemas.openxmlformats.org/officeDocument/2006/relationships/oleObject" Target="embeddings/oleObject52.bin"/><Relationship Id="rId358" Type="http://schemas.openxmlformats.org/officeDocument/2006/relationships/oleObject" Target="embeddings/oleObject171.bin"/><Relationship Id="rId162" Type="http://schemas.openxmlformats.org/officeDocument/2006/relationships/image" Target="media/image68.wmf"/><Relationship Id="rId218" Type="http://schemas.openxmlformats.org/officeDocument/2006/relationships/image" Target="media/image94.wmf"/><Relationship Id="rId425" Type="http://schemas.openxmlformats.org/officeDocument/2006/relationships/image" Target="media/image190.wmf"/><Relationship Id="rId271" Type="http://schemas.openxmlformats.org/officeDocument/2006/relationships/image" Target="media/image117.wmf"/><Relationship Id="rId24" Type="http://schemas.openxmlformats.org/officeDocument/2006/relationships/oleObject" Target="embeddings/oleObject3.bin"/><Relationship Id="rId66" Type="http://schemas.openxmlformats.org/officeDocument/2006/relationships/oleObject" Target="embeddings/oleObject24.bin"/><Relationship Id="rId131" Type="http://schemas.openxmlformats.org/officeDocument/2006/relationships/oleObject" Target="embeddings/oleObject57.bin"/><Relationship Id="rId327" Type="http://schemas.openxmlformats.org/officeDocument/2006/relationships/oleObject" Target="embeddings/oleObject155.bin"/><Relationship Id="rId369" Type="http://schemas.openxmlformats.org/officeDocument/2006/relationships/image" Target="media/image163.wmf"/><Relationship Id="rId173" Type="http://schemas.openxmlformats.org/officeDocument/2006/relationships/oleObject" Target="embeddings/oleObject78.bin"/><Relationship Id="rId229" Type="http://schemas.openxmlformats.org/officeDocument/2006/relationships/image" Target="media/image99.emf"/><Relationship Id="rId380" Type="http://schemas.openxmlformats.org/officeDocument/2006/relationships/oleObject" Target="embeddings/oleObject180.bin"/><Relationship Id="rId436" Type="http://schemas.openxmlformats.org/officeDocument/2006/relationships/oleObject" Target="embeddings/oleObject202.bin"/><Relationship Id="rId240" Type="http://schemas.openxmlformats.org/officeDocument/2006/relationships/image" Target="media/image103.wmf"/><Relationship Id="rId35" Type="http://schemas.openxmlformats.org/officeDocument/2006/relationships/oleObject" Target="embeddings/oleObject9.bin"/><Relationship Id="rId77" Type="http://schemas.openxmlformats.org/officeDocument/2006/relationships/oleObject" Target="embeddings/oleObject30.bin"/><Relationship Id="rId100" Type="http://schemas.openxmlformats.org/officeDocument/2006/relationships/oleObject" Target="embeddings/oleObject41.bin"/><Relationship Id="rId282" Type="http://schemas.openxmlformats.org/officeDocument/2006/relationships/oleObject" Target="embeddings/oleObject132.bin"/><Relationship Id="rId338" Type="http://schemas.openxmlformats.org/officeDocument/2006/relationships/image" Target="media/image148.wmf"/><Relationship Id="rId8" Type="http://schemas.openxmlformats.org/officeDocument/2006/relationships/endnotes" Target="endnotes.xml"/><Relationship Id="rId142" Type="http://schemas.openxmlformats.org/officeDocument/2006/relationships/image" Target="media/image58.wmf"/><Relationship Id="rId184" Type="http://schemas.openxmlformats.org/officeDocument/2006/relationships/image" Target="media/image79.emf"/><Relationship Id="rId391" Type="http://schemas.openxmlformats.org/officeDocument/2006/relationships/image" Target="media/image174.wmf"/><Relationship Id="rId405" Type="http://schemas.openxmlformats.org/officeDocument/2006/relationships/image" Target="media/image180.wmf"/><Relationship Id="rId447" Type="http://schemas.openxmlformats.org/officeDocument/2006/relationships/image" Target="media/image199.wmf"/><Relationship Id="rId251" Type="http://schemas.openxmlformats.org/officeDocument/2006/relationships/oleObject" Target="embeddings/oleObject119.bin"/><Relationship Id="rId46" Type="http://schemas.openxmlformats.org/officeDocument/2006/relationships/image" Target="media/image17.wmf"/><Relationship Id="rId293" Type="http://schemas.openxmlformats.org/officeDocument/2006/relationships/oleObject" Target="embeddings/oleObject139.bin"/><Relationship Id="rId307" Type="http://schemas.openxmlformats.org/officeDocument/2006/relationships/image" Target="media/image133.png"/><Relationship Id="rId349" Type="http://schemas.openxmlformats.org/officeDocument/2006/relationships/oleObject" Target="embeddings/oleObject166.bin"/><Relationship Id="rId88" Type="http://schemas.openxmlformats.org/officeDocument/2006/relationships/oleObject" Target="embeddings/oleObject34.bin"/><Relationship Id="rId111" Type="http://schemas.openxmlformats.org/officeDocument/2006/relationships/image" Target="media/image45.wmf"/><Relationship Id="rId153" Type="http://schemas.openxmlformats.org/officeDocument/2006/relationships/oleObject" Target="embeddings/oleObject69.bin"/><Relationship Id="rId195" Type="http://schemas.openxmlformats.org/officeDocument/2006/relationships/oleObject" Target="embeddings/oleObject87.bin"/><Relationship Id="rId209" Type="http://schemas.openxmlformats.org/officeDocument/2006/relationships/oleObject" Target="embeddings/oleObject94.bin"/><Relationship Id="rId360" Type="http://schemas.openxmlformats.org/officeDocument/2006/relationships/oleObject" Target="embeddings/oleObject172.bin"/><Relationship Id="rId416" Type="http://schemas.openxmlformats.org/officeDocument/2006/relationships/oleObject" Target="embeddings/oleObject192.bin"/><Relationship Id="rId220" Type="http://schemas.openxmlformats.org/officeDocument/2006/relationships/image" Target="media/image95.wmf"/><Relationship Id="rId15" Type="http://schemas.openxmlformats.org/officeDocument/2006/relationships/image" Target="media/image2.emf"/><Relationship Id="rId57" Type="http://schemas.openxmlformats.org/officeDocument/2006/relationships/oleObject" Target="embeddings/oleObject18.bin"/><Relationship Id="rId262" Type="http://schemas.openxmlformats.org/officeDocument/2006/relationships/oleObject" Target="embeddings/oleObject123.bin"/><Relationship Id="rId318" Type="http://schemas.openxmlformats.org/officeDocument/2006/relationships/image" Target="media/image139.wmf"/><Relationship Id="rId99" Type="http://schemas.openxmlformats.org/officeDocument/2006/relationships/image" Target="media/image40.wmf"/><Relationship Id="rId122" Type="http://schemas.openxmlformats.org/officeDocument/2006/relationships/image" Target="media/image50.emf"/><Relationship Id="rId164" Type="http://schemas.openxmlformats.org/officeDocument/2006/relationships/image" Target="media/image69.wmf"/><Relationship Id="rId371" Type="http://schemas.openxmlformats.org/officeDocument/2006/relationships/image" Target="media/image164.wmf"/><Relationship Id="rId427" Type="http://schemas.openxmlformats.org/officeDocument/2006/relationships/oleObject" Target="embeddings/oleObject197.bin"/><Relationship Id="rId26" Type="http://schemas.openxmlformats.org/officeDocument/2006/relationships/oleObject" Target="embeddings/oleObject4.bin"/><Relationship Id="rId231" Type="http://schemas.openxmlformats.org/officeDocument/2006/relationships/oleObject" Target="embeddings/oleObject106.bin"/><Relationship Id="rId273" Type="http://schemas.openxmlformats.org/officeDocument/2006/relationships/image" Target="media/image118.wmf"/><Relationship Id="rId329" Type="http://schemas.openxmlformats.org/officeDocument/2006/relationships/oleObject" Target="embeddings/oleObject156.bin"/><Relationship Id="rId68" Type="http://schemas.openxmlformats.org/officeDocument/2006/relationships/image" Target="media/image26.wmf"/><Relationship Id="rId133" Type="http://schemas.openxmlformats.org/officeDocument/2006/relationships/oleObject" Target="embeddings/oleObject59.bin"/><Relationship Id="rId175" Type="http://schemas.openxmlformats.org/officeDocument/2006/relationships/oleObject" Target="embeddings/oleObject79.bin"/><Relationship Id="rId340" Type="http://schemas.openxmlformats.org/officeDocument/2006/relationships/image" Target="media/image149.wmf"/><Relationship Id="rId200" Type="http://schemas.openxmlformats.org/officeDocument/2006/relationships/image" Target="media/image87.wmf"/><Relationship Id="rId382" Type="http://schemas.openxmlformats.org/officeDocument/2006/relationships/package" Target="embeddings/Microsoft_Visio___20.vsdx"/><Relationship Id="rId438" Type="http://schemas.openxmlformats.org/officeDocument/2006/relationships/oleObject" Target="embeddings/oleObject203.bin"/><Relationship Id="rId242" Type="http://schemas.openxmlformats.org/officeDocument/2006/relationships/image" Target="media/image104.wmf"/><Relationship Id="rId284" Type="http://schemas.openxmlformats.org/officeDocument/2006/relationships/oleObject" Target="embeddings/oleObject134.bin"/><Relationship Id="rId37" Type="http://schemas.openxmlformats.org/officeDocument/2006/relationships/package" Target="embeddings/Microsoft_Visio___3.vsdx"/><Relationship Id="rId79" Type="http://schemas.openxmlformats.org/officeDocument/2006/relationships/oleObject" Target="embeddings/oleObject31.bin"/><Relationship Id="rId102" Type="http://schemas.openxmlformats.org/officeDocument/2006/relationships/oleObject" Target="embeddings/oleObject42.bin"/><Relationship Id="rId144" Type="http://schemas.openxmlformats.org/officeDocument/2006/relationships/image" Target="media/image59.wmf"/><Relationship Id="rId90" Type="http://schemas.openxmlformats.org/officeDocument/2006/relationships/image" Target="media/image36.wmf"/><Relationship Id="rId186" Type="http://schemas.openxmlformats.org/officeDocument/2006/relationships/image" Target="media/image80.emf"/><Relationship Id="rId351" Type="http://schemas.openxmlformats.org/officeDocument/2006/relationships/oleObject" Target="embeddings/oleObject167.bin"/><Relationship Id="rId393" Type="http://schemas.openxmlformats.org/officeDocument/2006/relationships/image" Target="media/image175.emf"/><Relationship Id="rId407" Type="http://schemas.openxmlformats.org/officeDocument/2006/relationships/image" Target="media/image181.wmf"/><Relationship Id="rId449" Type="http://schemas.openxmlformats.org/officeDocument/2006/relationships/package" Target="embeddings/Microsoft_Visio___29.vsdx"/><Relationship Id="rId211" Type="http://schemas.openxmlformats.org/officeDocument/2006/relationships/oleObject" Target="embeddings/oleObject96.bin"/><Relationship Id="rId253" Type="http://schemas.openxmlformats.org/officeDocument/2006/relationships/image" Target="media/image108.png"/><Relationship Id="rId295" Type="http://schemas.openxmlformats.org/officeDocument/2006/relationships/oleObject" Target="embeddings/oleObject140.bin"/><Relationship Id="rId309" Type="http://schemas.openxmlformats.org/officeDocument/2006/relationships/oleObject" Target="embeddings/oleObject146.bin"/><Relationship Id="rId48" Type="http://schemas.openxmlformats.org/officeDocument/2006/relationships/image" Target="media/image18.wmf"/><Relationship Id="rId113" Type="http://schemas.openxmlformats.org/officeDocument/2006/relationships/image" Target="media/image46.wmf"/><Relationship Id="rId320" Type="http://schemas.openxmlformats.org/officeDocument/2006/relationships/image" Target="media/image140.wmf"/><Relationship Id="rId155" Type="http://schemas.openxmlformats.org/officeDocument/2006/relationships/oleObject" Target="embeddings/oleObject70.bin"/><Relationship Id="rId197" Type="http://schemas.openxmlformats.org/officeDocument/2006/relationships/oleObject" Target="embeddings/oleObject88.bin"/><Relationship Id="rId362" Type="http://schemas.openxmlformats.org/officeDocument/2006/relationships/oleObject" Target="embeddings/oleObject173.bin"/><Relationship Id="rId418" Type="http://schemas.openxmlformats.org/officeDocument/2006/relationships/package" Target="embeddings/Microsoft_Visio___27.vsdx"/><Relationship Id="rId222" Type="http://schemas.openxmlformats.org/officeDocument/2006/relationships/image" Target="media/image96.wmf"/><Relationship Id="rId264" Type="http://schemas.openxmlformats.org/officeDocument/2006/relationships/oleObject" Target="embeddings/oleObject124.bin"/><Relationship Id="rId17" Type="http://schemas.openxmlformats.org/officeDocument/2006/relationships/image" Target="media/image3.wmf"/><Relationship Id="rId59" Type="http://schemas.openxmlformats.org/officeDocument/2006/relationships/oleObject" Target="embeddings/oleObject19.bin"/><Relationship Id="rId124" Type="http://schemas.openxmlformats.org/officeDocument/2006/relationships/image" Target="media/image51.wmf"/><Relationship Id="rId70" Type="http://schemas.openxmlformats.org/officeDocument/2006/relationships/image" Target="media/image27.wmf"/><Relationship Id="rId166" Type="http://schemas.openxmlformats.org/officeDocument/2006/relationships/image" Target="media/image70.wmf"/><Relationship Id="rId331" Type="http://schemas.openxmlformats.org/officeDocument/2006/relationships/oleObject" Target="embeddings/oleObject158.bin"/><Relationship Id="rId373" Type="http://schemas.openxmlformats.org/officeDocument/2006/relationships/image" Target="media/image165.wmf"/><Relationship Id="rId429" Type="http://schemas.openxmlformats.org/officeDocument/2006/relationships/image" Target="media/image191.emf"/><Relationship Id="rId1" Type="http://schemas.openxmlformats.org/officeDocument/2006/relationships/customXml" Target="../customXml/item1.xml"/><Relationship Id="rId233" Type="http://schemas.openxmlformats.org/officeDocument/2006/relationships/oleObject" Target="embeddings/oleObject107.bin"/><Relationship Id="rId440" Type="http://schemas.openxmlformats.org/officeDocument/2006/relationships/oleObject" Target="embeddings/oleObject204.bin"/><Relationship Id="rId28" Type="http://schemas.openxmlformats.org/officeDocument/2006/relationships/oleObject" Target="embeddings/oleObject5.bin"/><Relationship Id="rId275" Type="http://schemas.openxmlformats.org/officeDocument/2006/relationships/image" Target="media/image119.wmf"/><Relationship Id="rId300" Type="http://schemas.openxmlformats.org/officeDocument/2006/relationships/oleObject" Target="embeddings/oleObject143.bin"/><Relationship Id="rId81" Type="http://schemas.openxmlformats.org/officeDocument/2006/relationships/oleObject" Target="embeddings/oleObject32.bin"/><Relationship Id="rId135" Type="http://schemas.openxmlformats.org/officeDocument/2006/relationships/oleObject" Target="embeddings/oleObject60.bin"/><Relationship Id="rId177" Type="http://schemas.openxmlformats.org/officeDocument/2006/relationships/oleObject" Target="embeddings/oleObject80.bin"/><Relationship Id="rId342" Type="http://schemas.openxmlformats.org/officeDocument/2006/relationships/image" Target="media/image150.wmf"/><Relationship Id="rId384" Type="http://schemas.openxmlformats.org/officeDocument/2006/relationships/package" Target="embeddings/Microsoft_Visio___21.vsdx"/><Relationship Id="rId202" Type="http://schemas.openxmlformats.org/officeDocument/2006/relationships/image" Target="media/image88.wmf"/><Relationship Id="rId244" Type="http://schemas.openxmlformats.org/officeDocument/2006/relationships/oleObject" Target="embeddings/oleObject114.bin"/><Relationship Id="rId39" Type="http://schemas.openxmlformats.org/officeDocument/2006/relationships/package" Target="embeddings/Microsoft_Visio___4.vsdx"/><Relationship Id="rId286" Type="http://schemas.openxmlformats.org/officeDocument/2006/relationships/oleObject" Target="embeddings/oleObject135.bin"/><Relationship Id="rId451" Type="http://schemas.openxmlformats.org/officeDocument/2006/relationships/oleObject" Target="embeddings/oleObject210.bin"/><Relationship Id="rId50" Type="http://schemas.openxmlformats.org/officeDocument/2006/relationships/image" Target="media/image19.wmf"/><Relationship Id="rId104" Type="http://schemas.openxmlformats.org/officeDocument/2006/relationships/image" Target="media/image42.wmf"/><Relationship Id="rId146" Type="http://schemas.openxmlformats.org/officeDocument/2006/relationships/image" Target="media/image60.wmf"/><Relationship Id="rId188" Type="http://schemas.openxmlformats.org/officeDocument/2006/relationships/image" Target="media/image81.wmf"/><Relationship Id="rId311" Type="http://schemas.openxmlformats.org/officeDocument/2006/relationships/oleObject" Target="embeddings/oleObject147.bin"/><Relationship Id="rId353" Type="http://schemas.openxmlformats.org/officeDocument/2006/relationships/oleObject" Target="embeddings/oleObject168.bin"/><Relationship Id="rId395" Type="http://schemas.openxmlformats.org/officeDocument/2006/relationships/oleObject" Target="embeddings/oleObject184.bin"/><Relationship Id="rId409" Type="http://schemas.openxmlformats.org/officeDocument/2006/relationships/image" Target="media/image18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1D46DE-AF88-4C45-A64D-0A248E38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15431</TotalTime>
  <Pages>47</Pages>
  <Words>4759</Words>
  <Characters>27129</Characters>
  <Application>Microsoft Office Word</Application>
  <DocSecurity>0</DocSecurity>
  <Lines>226</Lines>
  <Paragraphs>63</Paragraphs>
  <ScaleCrop>false</ScaleCrop>
  <Company>Legend (Beijing) Limited</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dc:title>
  <dc:creator>Legend User</dc:creator>
  <cp:lastModifiedBy>刘博</cp:lastModifiedBy>
  <cp:revision>52</cp:revision>
  <cp:lastPrinted>2019-11-07T11:18:00Z</cp:lastPrinted>
  <dcterms:created xsi:type="dcterms:W3CDTF">2023-11-02T12:23:00Z</dcterms:created>
  <dcterms:modified xsi:type="dcterms:W3CDTF">2025-08-22T03:55:00Z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MTEquationSection">
    <vt:lpwstr>1</vt:lpwstr>
  </property>
  <property fmtid="{D5CDD505-2E9C-101B-9397-08002B2CF9AE}" pid="4" name="MTWinEqns">
    <vt:bool>true</vt:bool>
  </property>
  <property fmtid="{D5CDD505-2E9C-101B-9397-08002B2CF9AE}" pid="5" name="MTEquationNumber2">
    <vt:lpwstr>(#E1)</vt:lpwstr>
  </property>
  <property fmtid="{D5CDD505-2E9C-101B-9397-08002B2CF9AE}" pid="6" name="KSOTemplateDocerSaveRecord">
    <vt:lpwstr>eyJoZGlkIjoiYjY5ODdiYWZhYzQxMDhkMWZjZjVjZDA1OGFkNjQzYjgiLCJ1c2VySWQiOiI4NjU1NDkwMjgifQ==</vt:lpwstr>
  </property>
  <property fmtid="{D5CDD505-2E9C-101B-9397-08002B2CF9AE}" pid="7" name="ICV">
    <vt:lpwstr>EA54CB22C1824876A8B55B4E9A6DF027_13</vt:lpwstr>
  </property>
</Properties>
</file>