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r>
        <w:rPr>
          <w:rFonts w:hint="eastAsia" w:ascii="华文仿宋" w:hAnsi="华文仿宋" w:eastAsia="华文仿宋"/>
          <w:b w:val="0"/>
          <w:bCs w:val="0"/>
          <w:sz w:val="28"/>
          <w:szCs w:val="28"/>
        </w:rPr>
        <w:t>供电服务音视频本地存储管理装置</w:t>
      </w:r>
      <w:r>
        <w:rPr>
          <w:rFonts w:hint="eastAsia" w:ascii="华文仿宋" w:hAnsi="华文仿宋" w:eastAsia="华文仿宋"/>
          <w:sz w:val="28"/>
          <w:szCs w:val="28"/>
        </w:rPr>
        <w:t>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0191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4E11E52"/>
    <w:rsid w:val="14F72058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5113E27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131</Words>
  <Characters>140</Characters>
  <Lines>1</Lines>
  <Paragraphs>1</Paragraphs>
  <TotalTime>0</TotalTime>
  <ScaleCrop>false</ScaleCrop>
  <LinksUpToDate>false</LinksUpToDate>
  <CharactersWithSpaces>225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2026-05-20T07:43:07Z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